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08" w:rsidRDefault="00D25323">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rsidR="00356808" w:rsidRDefault="00356808">
      <w:pPr>
        <w:spacing w:line="540" w:lineRule="exact"/>
        <w:jc w:val="center"/>
        <w:rPr>
          <w:rFonts w:ascii="华文中宋" w:eastAsia="华文中宋" w:hAnsi="华文中宋" w:cs="宋体"/>
          <w:b/>
          <w:kern w:val="0"/>
          <w:sz w:val="52"/>
          <w:szCs w:val="52"/>
        </w:rPr>
      </w:pPr>
    </w:p>
    <w:p w:rsidR="00356808" w:rsidRDefault="00356808">
      <w:pPr>
        <w:spacing w:line="540" w:lineRule="exact"/>
        <w:jc w:val="center"/>
        <w:rPr>
          <w:rFonts w:ascii="华文中宋" w:eastAsia="华文中宋" w:hAnsi="华文中宋" w:cs="宋体"/>
          <w:b/>
          <w:kern w:val="0"/>
          <w:sz w:val="52"/>
          <w:szCs w:val="52"/>
        </w:rPr>
      </w:pPr>
    </w:p>
    <w:p w:rsidR="00356808" w:rsidRDefault="00356808">
      <w:pPr>
        <w:spacing w:line="540" w:lineRule="exact"/>
        <w:jc w:val="center"/>
        <w:rPr>
          <w:rFonts w:ascii="华文中宋" w:eastAsia="华文中宋" w:hAnsi="华文中宋" w:cs="宋体"/>
          <w:b/>
          <w:kern w:val="0"/>
          <w:sz w:val="52"/>
          <w:szCs w:val="52"/>
        </w:rPr>
      </w:pPr>
    </w:p>
    <w:p w:rsidR="00356808" w:rsidRDefault="00356808">
      <w:pPr>
        <w:spacing w:line="540" w:lineRule="exact"/>
        <w:jc w:val="center"/>
        <w:rPr>
          <w:rFonts w:ascii="华文中宋" w:eastAsia="华文中宋" w:hAnsi="华文中宋" w:cs="宋体"/>
          <w:b/>
          <w:kern w:val="0"/>
          <w:sz w:val="52"/>
          <w:szCs w:val="52"/>
        </w:rPr>
      </w:pPr>
    </w:p>
    <w:p w:rsidR="00356808" w:rsidRDefault="00356808">
      <w:pPr>
        <w:spacing w:line="540" w:lineRule="exact"/>
        <w:jc w:val="center"/>
        <w:rPr>
          <w:rFonts w:ascii="华文中宋" w:eastAsia="华文中宋" w:hAnsi="华文中宋" w:cs="宋体"/>
          <w:b/>
          <w:kern w:val="0"/>
          <w:sz w:val="52"/>
          <w:szCs w:val="52"/>
        </w:rPr>
      </w:pPr>
    </w:p>
    <w:p w:rsidR="00356808" w:rsidRDefault="00356808">
      <w:pPr>
        <w:spacing w:line="540" w:lineRule="exact"/>
        <w:jc w:val="center"/>
        <w:rPr>
          <w:rFonts w:ascii="华文中宋" w:eastAsia="华文中宋" w:hAnsi="华文中宋" w:cs="宋体"/>
          <w:b/>
          <w:kern w:val="0"/>
          <w:sz w:val="52"/>
          <w:szCs w:val="52"/>
        </w:rPr>
      </w:pPr>
    </w:p>
    <w:p w:rsidR="00356808" w:rsidRDefault="00D25323">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博湖县公安局财政项目支出绩效自评报告</w:t>
      </w:r>
    </w:p>
    <w:p w:rsidR="00356808" w:rsidRDefault="00356808">
      <w:pPr>
        <w:spacing w:line="540" w:lineRule="exact"/>
        <w:jc w:val="center"/>
        <w:rPr>
          <w:rFonts w:ascii="华文中宋" w:eastAsia="华文中宋" w:hAnsi="华文中宋" w:cs="宋体"/>
          <w:b/>
          <w:kern w:val="0"/>
          <w:sz w:val="52"/>
          <w:szCs w:val="52"/>
        </w:rPr>
      </w:pPr>
    </w:p>
    <w:p w:rsidR="00356808" w:rsidRDefault="00D25323">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356808" w:rsidRDefault="00356808">
      <w:pPr>
        <w:spacing w:line="540" w:lineRule="exact"/>
        <w:jc w:val="center"/>
        <w:rPr>
          <w:rFonts w:eastAsia="仿宋_GB2312" w:hAnsi="宋体" w:cs="宋体"/>
          <w:kern w:val="0"/>
          <w:sz w:val="30"/>
          <w:szCs w:val="30"/>
        </w:rPr>
      </w:pPr>
    </w:p>
    <w:p w:rsidR="00356808" w:rsidRDefault="00356808">
      <w:pPr>
        <w:spacing w:line="540" w:lineRule="exact"/>
        <w:jc w:val="center"/>
        <w:rPr>
          <w:rFonts w:eastAsia="仿宋_GB2312" w:hAnsi="宋体" w:cs="宋体"/>
          <w:kern w:val="0"/>
          <w:sz w:val="30"/>
          <w:szCs w:val="30"/>
        </w:rPr>
      </w:pPr>
    </w:p>
    <w:p w:rsidR="00356808" w:rsidRDefault="00356808">
      <w:pPr>
        <w:spacing w:line="540" w:lineRule="exact"/>
        <w:jc w:val="center"/>
        <w:rPr>
          <w:rFonts w:eastAsia="仿宋_GB2312" w:hAnsi="宋体" w:cs="宋体"/>
          <w:kern w:val="0"/>
          <w:sz w:val="30"/>
          <w:szCs w:val="30"/>
        </w:rPr>
      </w:pPr>
    </w:p>
    <w:p w:rsidR="00356808" w:rsidRDefault="00356808">
      <w:pPr>
        <w:spacing w:line="540" w:lineRule="exact"/>
        <w:jc w:val="center"/>
        <w:rPr>
          <w:rFonts w:eastAsia="仿宋_GB2312" w:hAnsi="宋体" w:cs="宋体"/>
          <w:kern w:val="0"/>
          <w:sz w:val="30"/>
          <w:szCs w:val="30"/>
        </w:rPr>
      </w:pPr>
    </w:p>
    <w:p w:rsidR="00356808" w:rsidRDefault="00356808">
      <w:pPr>
        <w:spacing w:line="540" w:lineRule="exact"/>
        <w:jc w:val="center"/>
        <w:rPr>
          <w:rFonts w:eastAsia="仿宋_GB2312" w:hAnsi="宋体" w:cs="宋体"/>
          <w:kern w:val="0"/>
          <w:sz w:val="30"/>
          <w:szCs w:val="30"/>
        </w:rPr>
      </w:pPr>
    </w:p>
    <w:p w:rsidR="00356808" w:rsidRDefault="00356808">
      <w:pPr>
        <w:spacing w:line="540" w:lineRule="exact"/>
        <w:rPr>
          <w:rFonts w:eastAsia="仿宋_GB2312" w:hAnsi="宋体" w:cs="宋体"/>
          <w:kern w:val="0"/>
          <w:sz w:val="30"/>
          <w:szCs w:val="30"/>
        </w:rPr>
      </w:pPr>
    </w:p>
    <w:p w:rsidR="00356808" w:rsidRDefault="00D25323">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项目名称：专用设备购置及其他建设支出</w:t>
      </w:r>
    </w:p>
    <w:p w:rsidR="00356808" w:rsidRDefault="00D25323">
      <w:pPr>
        <w:spacing w:line="700" w:lineRule="exact"/>
        <w:jc w:val="left"/>
        <w:rPr>
          <w:rFonts w:eastAsia="仿宋_GB2312" w:hAnsi="宋体" w:cs="宋体"/>
          <w:kern w:val="0"/>
          <w:sz w:val="36"/>
          <w:szCs w:val="36"/>
        </w:rPr>
      </w:pPr>
      <w:r>
        <w:rPr>
          <w:rFonts w:eastAsia="仿宋_GB2312" w:hAnsi="宋体" w:cs="宋体" w:hint="eastAsia"/>
          <w:kern w:val="0"/>
          <w:sz w:val="36"/>
          <w:szCs w:val="36"/>
        </w:rPr>
        <w:t>实施单位（公章）：博湖县公安局</w:t>
      </w:r>
    </w:p>
    <w:p w:rsidR="00356808" w:rsidRDefault="00D25323" w:rsidP="00D94EEC">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主管部门（公章）：博湖县公安局</w:t>
      </w:r>
    </w:p>
    <w:p w:rsidR="00356808" w:rsidRDefault="00D25323" w:rsidP="00D94EEC">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项目负责人（签章）：毕</w:t>
      </w:r>
      <w:proofErr w:type="gramStart"/>
      <w:r>
        <w:rPr>
          <w:rFonts w:eastAsia="仿宋_GB2312" w:hAnsi="宋体" w:cs="宋体" w:hint="eastAsia"/>
          <w:kern w:val="0"/>
          <w:sz w:val="36"/>
          <w:szCs w:val="36"/>
        </w:rPr>
        <w:t>研</w:t>
      </w:r>
      <w:proofErr w:type="gramEnd"/>
      <w:r>
        <w:rPr>
          <w:rFonts w:eastAsia="仿宋_GB2312" w:hAnsi="宋体" w:cs="宋体" w:hint="eastAsia"/>
          <w:kern w:val="0"/>
          <w:sz w:val="36"/>
          <w:szCs w:val="36"/>
        </w:rPr>
        <w:t>军</w:t>
      </w:r>
    </w:p>
    <w:p w:rsidR="00356808" w:rsidRDefault="00D25323" w:rsidP="00D94EEC">
      <w:pPr>
        <w:spacing w:line="700" w:lineRule="exact"/>
        <w:ind w:firstLineChars="236" w:firstLine="850"/>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hint="eastAsia"/>
          <w:kern w:val="0"/>
          <w:sz w:val="36"/>
          <w:szCs w:val="36"/>
        </w:rPr>
        <w:t>2018</w:t>
      </w:r>
      <w:r>
        <w:rPr>
          <w:rFonts w:eastAsia="仿宋_GB2312" w:hAnsi="宋体" w:cs="宋体" w:hint="eastAsia"/>
          <w:kern w:val="0"/>
          <w:sz w:val="36"/>
          <w:szCs w:val="36"/>
        </w:rPr>
        <w:t>年</w:t>
      </w:r>
      <w:r>
        <w:rPr>
          <w:rFonts w:eastAsia="仿宋_GB2312" w:hAnsi="宋体" w:cs="宋体" w:hint="eastAsia"/>
          <w:kern w:val="0"/>
          <w:sz w:val="36"/>
          <w:szCs w:val="36"/>
        </w:rPr>
        <w:t>1</w:t>
      </w:r>
      <w:r>
        <w:rPr>
          <w:rFonts w:eastAsia="仿宋_GB2312" w:hAnsi="宋体" w:cs="宋体" w:hint="eastAsia"/>
          <w:kern w:val="0"/>
          <w:sz w:val="36"/>
          <w:szCs w:val="36"/>
        </w:rPr>
        <w:t>2</w:t>
      </w:r>
      <w:r>
        <w:rPr>
          <w:rFonts w:eastAsia="仿宋_GB2312" w:hAnsi="宋体" w:cs="宋体" w:hint="eastAsia"/>
          <w:kern w:val="0"/>
          <w:sz w:val="36"/>
          <w:szCs w:val="36"/>
        </w:rPr>
        <w:t>月</w:t>
      </w:r>
      <w:r>
        <w:rPr>
          <w:rFonts w:eastAsia="仿宋_GB2312" w:hAnsi="宋体" w:cs="宋体" w:hint="eastAsia"/>
          <w:kern w:val="0"/>
          <w:sz w:val="36"/>
          <w:szCs w:val="36"/>
        </w:rPr>
        <w:t>13</w:t>
      </w:r>
      <w:r>
        <w:rPr>
          <w:rFonts w:eastAsia="仿宋_GB2312" w:hAnsi="宋体" w:cs="宋体" w:hint="eastAsia"/>
          <w:kern w:val="0"/>
          <w:sz w:val="36"/>
          <w:szCs w:val="36"/>
        </w:rPr>
        <w:t>日</w:t>
      </w:r>
    </w:p>
    <w:p w:rsidR="00356808" w:rsidRDefault="00356808">
      <w:pPr>
        <w:spacing w:line="540" w:lineRule="exact"/>
        <w:jc w:val="center"/>
        <w:rPr>
          <w:rFonts w:eastAsia="仿宋_GB2312" w:hAnsi="宋体" w:cs="宋体"/>
          <w:kern w:val="0"/>
          <w:sz w:val="30"/>
          <w:szCs w:val="30"/>
        </w:rPr>
      </w:pPr>
    </w:p>
    <w:p w:rsidR="00356808" w:rsidRDefault="00356808">
      <w:pPr>
        <w:spacing w:line="540" w:lineRule="exact"/>
        <w:rPr>
          <w:rStyle w:val="a8"/>
          <w:rFonts w:ascii="黑体" w:eastAsia="黑体" w:hAnsi="黑体"/>
          <w:b w:val="0"/>
          <w:spacing w:val="-4"/>
          <w:sz w:val="32"/>
          <w:szCs w:val="32"/>
        </w:rPr>
      </w:pPr>
    </w:p>
    <w:p w:rsidR="00356808" w:rsidRDefault="00D2532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lastRenderedPageBreak/>
        <w:t>一、项目概况</w:t>
      </w:r>
    </w:p>
    <w:p w:rsidR="00356808" w:rsidRDefault="00D25323">
      <w:pPr>
        <w:spacing w:line="600" w:lineRule="exact"/>
        <w:ind w:firstLineChars="200" w:firstLine="627"/>
        <w:rPr>
          <w:rStyle w:val="a8"/>
          <w:rFonts w:ascii="方正仿宋_GBK" w:eastAsia="方正仿宋_GBK" w:hAnsi="方正仿宋_GBK" w:cs="方正仿宋_GBK"/>
          <w:bCs w:val="0"/>
          <w:spacing w:val="-4"/>
          <w:sz w:val="32"/>
          <w:szCs w:val="32"/>
        </w:rPr>
      </w:pPr>
      <w:r>
        <w:rPr>
          <w:rStyle w:val="a8"/>
          <w:rFonts w:ascii="方正仿宋_GBK" w:eastAsia="方正仿宋_GBK" w:hAnsi="方正仿宋_GBK" w:cs="方正仿宋_GBK" w:hint="eastAsia"/>
          <w:bCs w:val="0"/>
          <w:spacing w:val="-4"/>
          <w:sz w:val="32"/>
          <w:szCs w:val="32"/>
        </w:rPr>
        <w:t>（一）项目单位基本情况</w:t>
      </w:r>
    </w:p>
    <w:p w:rsidR="00356808" w:rsidRDefault="00D25323" w:rsidP="00D94EEC">
      <w:pPr>
        <w:spacing w:line="600" w:lineRule="exact"/>
        <w:ind w:firstLineChars="200" w:firstLine="658"/>
        <w:rPr>
          <w:rFonts w:ascii="仿宋_GB2312" w:eastAsia="仿宋_GB2312" w:hAnsi="黑体" w:cs="宋体"/>
          <w:bCs/>
          <w:kern w:val="0"/>
          <w:sz w:val="32"/>
          <w:szCs w:val="32"/>
        </w:rPr>
      </w:pPr>
      <w:r>
        <w:rPr>
          <w:rFonts w:ascii="方正仿宋_GBK" w:eastAsia="方正仿宋_GBK" w:cs="方正仿宋_GBK" w:hint="eastAsia"/>
          <w:b/>
          <w:bCs/>
          <w:color w:val="000000"/>
          <w:spacing w:val="4"/>
          <w:sz w:val="32"/>
          <w:szCs w:val="32"/>
        </w:rPr>
        <w:t>1</w:t>
      </w:r>
      <w:r>
        <w:rPr>
          <w:rFonts w:ascii="方正仿宋_GBK" w:eastAsia="方正仿宋_GBK" w:cs="方正仿宋_GBK" w:hint="eastAsia"/>
          <w:b/>
          <w:bCs/>
          <w:color w:val="000000"/>
          <w:spacing w:val="4"/>
          <w:sz w:val="32"/>
          <w:szCs w:val="32"/>
        </w:rPr>
        <w:t>、</w:t>
      </w:r>
      <w:r>
        <w:rPr>
          <w:rStyle w:val="a8"/>
          <w:rFonts w:ascii="方正仿宋_GBK" w:eastAsia="方正仿宋_GBK" w:hAnsi="方正仿宋_GBK" w:cs="方正仿宋_GBK" w:hint="eastAsia"/>
          <w:sz w:val="32"/>
          <w:szCs w:val="32"/>
        </w:rPr>
        <w:t>主要职能：</w:t>
      </w:r>
      <w:r>
        <w:rPr>
          <w:rFonts w:ascii="仿宋_GB2312" w:eastAsia="仿宋_GB2312" w:hAnsi="黑体" w:cs="宋体" w:hint="eastAsia"/>
          <w:bCs/>
          <w:kern w:val="0"/>
          <w:sz w:val="32"/>
          <w:szCs w:val="32"/>
        </w:rPr>
        <w:t>（</w:t>
      </w:r>
      <w:r>
        <w:rPr>
          <w:rFonts w:ascii="仿宋_GB2312" w:eastAsia="仿宋_GB2312" w:hAnsi="黑体" w:cs="宋体" w:hint="eastAsia"/>
          <w:bCs/>
          <w:kern w:val="0"/>
          <w:sz w:val="32"/>
          <w:szCs w:val="32"/>
        </w:rPr>
        <w:t>1</w:t>
      </w:r>
      <w:r>
        <w:rPr>
          <w:rFonts w:ascii="仿宋_GB2312" w:eastAsia="仿宋_GB2312" w:hAnsi="黑体" w:cs="宋体" w:hint="eastAsia"/>
          <w:bCs/>
          <w:kern w:val="0"/>
          <w:sz w:val="32"/>
          <w:szCs w:val="32"/>
        </w:rPr>
        <w:t>）预防、制止和侦查违法犯罪活动，维护社会治安秩序，制止危害社会治安秩序的行为；（</w:t>
      </w:r>
      <w:r>
        <w:rPr>
          <w:rFonts w:ascii="仿宋_GB2312" w:eastAsia="仿宋_GB2312" w:hAnsi="黑体" w:cs="宋体" w:hint="eastAsia"/>
          <w:bCs/>
          <w:kern w:val="0"/>
          <w:sz w:val="32"/>
          <w:szCs w:val="32"/>
        </w:rPr>
        <w:t>2</w:t>
      </w:r>
      <w:r>
        <w:rPr>
          <w:rFonts w:ascii="仿宋_GB2312" w:eastAsia="仿宋_GB2312" w:hAnsi="黑体" w:cs="宋体" w:hint="eastAsia"/>
          <w:bCs/>
          <w:kern w:val="0"/>
          <w:sz w:val="32"/>
          <w:szCs w:val="32"/>
        </w:rPr>
        <w:t>）维护交通安全和交通秩序，处理交通事故，组织、实施消防工作，实行消防监督人，管理枪支弹药、管制刀具和易燃易爆、剧毒、放射性等危险物品，对法律、法规规定的特种行业进行管理；警卫国家规定的特定人员，守卫重要场所和设施，管理集会、游行、示威；（</w:t>
      </w:r>
      <w:r>
        <w:rPr>
          <w:rFonts w:ascii="仿宋_GB2312" w:eastAsia="仿宋_GB2312" w:hAnsi="黑体" w:cs="宋体" w:hint="eastAsia"/>
          <w:bCs/>
          <w:kern w:val="0"/>
          <w:sz w:val="32"/>
          <w:szCs w:val="32"/>
        </w:rPr>
        <w:t>3</w:t>
      </w:r>
      <w:r>
        <w:rPr>
          <w:rFonts w:ascii="仿宋_GB2312" w:eastAsia="仿宋_GB2312" w:hAnsi="黑体" w:cs="宋体" w:hint="eastAsia"/>
          <w:bCs/>
          <w:kern w:val="0"/>
          <w:sz w:val="32"/>
          <w:szCs w:val="32"/>
        </w:rPr>
        <w:t>）管理户政、国籍、入境出境事务和外国人在中国境内居留、旅行的有关事务，维护国（边）境地区的治安秩序，对被判处管制、拘役、剥夺政治权利的罪犯和监外执行的罪犯执行刑罚，对被宣告缓刑、假释的罪</w:t>
      </w:r>
      <w:r>
        <w:rPr>
          <w:rFonts w:ascii="仿宋_GB2312" w:eastAsia="仿宋_GB2312" w:hAnsi="黑体" w:cs="宋体" w:hint="eastAsia"/>
          <w:bCs/>
          <w:kern w:val="0"/>
          <w:sz w:val="32"/>
          <w:szCs w:val="32"/>
        </w:rPr>
        <w:t>犯实行监督、考察；（</w:t>
      </w:r>
      <w:r>
        <w:rPr>
          <w:rFonts w:ascii="仿宋_GB2312" w:eastAsia="仿宋_GB2312" w:hAnsi="黑体" w:cs="宋体" w:hint="eastAsia"/>
          <w:bCs/>
          <w:kern w:val="0"/>
          <w:sz w:val="32"/>
          <w:szCs w:val="32"/>
        </w:rPr>
        <w:t>4</w:t>
      </w:r>
      <w:r>
        <w:rPr>
          <w:rFonts w:ascii="仿宋_GB2312" w:eastAsia="仿宋_GB2312" w:hAnsi="黑体" w:cs="宋体" w:hint="eastAsia"/>
          <w:bCs/>
          <w:kern w:val="0"/>
          <w:sz w:val="32"/>
          <w:szCs w:val="32"/>
        </w:rPr>
        <w:t>）监督管理计算机信息系统的安全保护工作；指导和监督国家机关、社会团体、企业事业组织和重点建设工程的治安保卫工作，指导治安保卫委员会等群众性组织的治安防范工作；法律、法规规定的其他职责。</w:t>
      </w:r>
    </w:p>
    <w:p w:rsidR="00356808" w:rsidRDefault="00D25323">
      <w:pPr>
        <w:spacing w:line="600" w:lineRule="exact"/>
        <w:ind w:firstLineChars="200" w:firstLine="643"/>
        <w:rPr>
          <w:rStyle w:val="a8"/>
          <w:rFonts w:ascii="方正仿宋_GBK" w:eastAsia="方正仿宋_GBK" w:hAnsi="方正仿宋_GBK" w:cs="方正仿宋_GBK"/>
          <w:b w:val="0"/>
          <w:bCs w:val="0"/>
          <w:sz w:val="32"/>
          <w:szCs w:val="32"/>
        </w:rPr>
      </w:pPr>
      <w:r>
        <w:rPr>
          <w:rStyle w:val="a8"/>
          <w:rFonts w:ascii="方正仿宋_GBK" w:eastAsia="方正仿宋_GBK" w:hAnsi="方正仿宋_GBK" w:cs="方正仿宋_GBK" w:hint="eastAsia"/>
          <w:sz w:val="32"/>
          <w:szCs w:val="32"/>
        </w:rPr>
        <w:t>2</w:t>
      </w:r>
      <w:r>
        <w:rPr>
          <w:rStyle w:val="a8"/>
          <w:rFonts w:ascii="方正仿宋_GBK" w:eastAsia="方正仿宋_GBK" w:hAnsi="方正仿宋_GBK" w:cs="方正仿宋_GBK" w:hint="eastAsia"/>
          <w:sz w:val="32"/>
          <w:szCs w:val="32"/>
        </w:rPr>
        <w:t>、人员情况：</w:t>
      </w:r>
      <w:r>
        <w:rPr>
          <w:rFonts w:ascii="仿宋_GB2312" w:eastAsia="仿宋_GB2312" w:hAnsi="黑体" w:cs="宋体" w:hint="eastAsia"/>
          <w:bCs/>
          <w:kern w:val="0"/>
          <w:sz w:val="32"/>
          <w:szCs w:val="32"/>
        </w:rPr>
        <w:t>核定编制数为</w:t>
      </w:r>
      <w:r>
        <w:rPr>
          <w:rFonts w:ascii="仿宋_GB2312" w:eastAsia="仿宋_GB2312" w:hAnsi="黑体" w:cs="宋体" w:hint="eastAsia"/>
          <w:bCs/>
          <w:kern w:val="0"/>
          <w:sz w:val="32"/>
          <w:szCs w:val="32"/>
        </w:rPr>
        <w:t>158</w:t>
      </w:r>
      <w:r>
        <w:rPr>
          <w:rFonts w:ascii="仿宋_GB2312" w:eastAsia="仿宋_GB2312" w:hAnsi="黑体" w:cs="宋体" w:hint="eastAsia"/>
          <w:bCs/>
          <w:kern w:val="0"/>
          <w:sz w:val="32"/>
          <w:szCs w:val="32"/>
        </w:rPr>
        <w:t>人，其中：行政编制</w:t>
      </w:r>
      <w:r>
        <w:rPr>
          <w:rFonts w:ascii="仿宋_GB2312" w:eastAsia="仿宋_GB2312" w:hAnsi="黑体" w:cs="宋体" w:hint="eastAsia"/>
          <w:bCs/>
          <w:kern w:val="0"/>
          <w:sz w:val="32"/>
          <w:szCs w:val="32"/>
        </w:rPr>
        <w:t>130</w:t>
      </w:r>
      <w:r>
        <w:rPr>
          <w:rFonts w:ascii="仿宋_GB2312" w:eastAsia="仿宋_GB2312" w:hAnsi="黑体" w:cs="宋体" w:hint="eastAsia"/>
          <w:bCs/>
          <w:kern w:val="0"/>
          <w:sz w:val="32"/>
          <w:szCs w:val="32"/>
        </w:rPr>
        <w:t>人、事业编制</w:t>
      </w:r>
      <w:r>
        <w:rPr>
          <w:rFonts w:ascii="仿宋_GB2312" w:eastAsia="仿宋_GB2312" w:hAnsi="黑体" w:cs="宋体" w:hint="eastAsia"/>
          <w:bCs/>
          <w:kern w:val="0"/>
          <w:sz w:val="32"/>
          <w:szCs w:val="32"/>
        </w:rPr>
        <w:t>26</w:t>
      </w:r>
      <w:r>
        <w:rPr>
          <w:rFonts w:ascii="仿宋_GB2312" w:eastAsia="仿宋_GB2312" w:hAnsi="黑体" w:cs="宋体" w:hint="eastAsia"/>
          <w:bCs/>
          <w:kern w:val="0"/>
          <w:sz w:val="32"/>
          <w:szCs w:val="32"/>
        </w:rPr>
        <w:t>人、参照编制</w:t>
      </w:r>
      <w:r>
        <w:rPr>
          <w:rFonts w:ascii="仿宋_GB2312" w:eastAsia="仿宋_GB2312" w:hAnsi="黑体" w:cs="宋体" w:hint="eastAsia"/>
          <w:bCs/>
          <w:kern w:val="0"/>
          <w:sz w:val="32"/>
          <w:szCs w:val="32"/>
        </w:rPr>
        <w:t>0</w:t>
      </w:r>
      <w:r>
        <w:rPr>
          <w:rFonts w:ascii="仿宋_GB2312" w:eastAsia="仿宋_GB2312" w:hAnsi="黑体" w:cs="宋体" w:hint="eastAsia"/>
          <w:bCs/>
          <w:kern w:val="0"/>
          <w:sz w:val="32"/>
          <w:szCs w:val="32"/>
        </w:rPr>
        <w:t>人、工勤编制</w:t>
      </w:r>
      <w:r>
        <w:rPr>
          <w:rFonts w:ascii="仿宋_GB2312" w:eastAsia="仿宋_GB2312" w:hAnsi="黑体" w:cs="宋体" w:hint="eastAsia"/>
          <w:bCs/>
          <w:kern w:val="0"/>
          <w:sz w:val="32"/>
          <w:szCs w:val="32"/>
        </w:rPr>
        <w:t>2</w:t>
      </w:r>
      <w:r>
        <w:rPr>
          <w:rFonts w:ascii="仿宋_GB2312" w:eastAsia="仿宋_GB2312" w:hAnsi="黑体" w:cs="宋体" w:hint="eastAsia"/>
          <w:bCs/>
          <w:kern w:val="0"/>
          <w:sz w:val="32"/>
          <w:szCs w:val="32"/>
        </w:rPr>
        <w:t>人、工人</w:t>
      </w:r>
      <w:r>
        <w:rPr>
          <w:rFonts w:ascii="仿宋_GB2312" w:eastAsia="仿宋_GB2312" w:hAnsi="黑体" w:cs="宋体" w:hint="eastAsia"/>
          <w:bCs/>
          <w:kern w:val="0"/>
          <w:sz w:val="32"/>
          <w:szCs w:val="32"/>
        </w:rPr>
        <w:t>0</w:t>
      </w:r>
      <w:r>
        <w:rPr>
          <w:rFonts w:ascii="仿宋_GB2312" w:eastAsia="仿宋_GB2312" w:hAnsi="黑体" w:cs="宋体" w:hint="eastAsia"/>
          <w:bCs/>
          <w:kern w:val="0"/>
          <w:sz w:val="32"/>
          <w:szCs w:val="32"/>
        </w:rPr>
        <w:t>人；年末实有人数</w:t>
      </w:r>
      <w:r>
        <w:rPr>
          <w:rFonts w:ascii="仿宋_GB2312" w:eastAsia="仿宋_GB2312" w:hAnsi="黑体" w:cs="宋体" w:hint="eastAsia"/>
          <w:bCs/>
          <w:kern w:val="0"/>
          <w:sz w:val="32"/>
          <w:szCs w:val="32"/>
        </w:rPr>
        <w:t>967</w:t>
      </w:r>
      <w:r>
        <w:rPr>
          <w:rFonts w:ascii="仿宋_GB2312" w:eastAsia="仿宋_GB2312" w:hAnsi="黑体" w:cs="宋体" w:hint="eastAsia"/>
          <w:bCs/>
          <w:kern w:val="0"/>
          <w:sz w:val="32"/>
          <w:szCs w:val="32"/>
        </w:rPr>
        <w:t>人，其中：在职人员</w:t>
      </w:r>
      <w:r>
        <w:rPr>
          <w:rFonts w:ascii="仿宋_GB2312" w:eastAsia="仿宋_GB2312" w:hAnsi="黑体" w:cs="宋体" w:hint="eastAsia"/>
          <w:bCs/>
          <w:kern w:val="0"/>
          <w:sz w:val="32"/>
          <w:szCs w:val="32"/>
        </w:rPr>
        <w:t>184</w:t>
      </w:r>
      <w:r>
        <w:rPr>
          <w:rFonts w:ascii="仿宋_GB2312" w:eastAsia="仿宋_GB2312" w:hAnsi="黑体" w:cs="宋体" w:hint="eastAsia"/>
          <w:bCs/>
          <w:kern w:val="0"/>
          <w:sz w:val="32"/>
          <w:szCs w:val="32"/>
        </w:rPr>
        <w:t>人，离退休人员</w:t>
      </w:r>
      <w:r>
        <w:rPr>
          <w:rFonts w:ascii="仿宋_GB2312" w:eastAsia="仿宋_GB2312" w:hAnsi="黑体" w:cs="宋体" w:hint="eastAsia"/>
          <w:bCs/>
          <w:kern w:val="0"/>
          <w:sz w:val="32"/>
          <w:szCs w:val="32"/>
        </w:rPr>
        <w:t>34</w:t>
      </w:r>
      <w:r>
        <w:rPr>
          <w:rFonts w:ascii="仿宋_GB2312" w:eastAsia="仿宋_GB2312" w:hAnsi="黑体" w:cs="宋体" w:hint="eastAsia"/>
          <w:bCs/>
          <w:kern w:val="0"/>
          <w:sz w:val="32"/>
          <w:szCs w:val="32"/>
        </w:rPr>
        <w:t>人，其他人员</w:t>
      </w:r>
      <w:r>
        <w:rPr>
          <w:rFonts w:ascii="仿宋_GB2312" w:eastAsia="仿宋_GB2312" w:hAnsi="黑体" w:cs="宋体" w:hint="eastAsia"/>
          <w:bCs/>
          <w:kern w:val="0"/>
          <w:sz w:val="32"/>
          <w:szCs w:val="32"/>
        </w:rPr>
        <w:t>899</w:t>
      </w:r>
      <w:r>
        <w:rPr>
          <w:rFonts w:ascii="仿宋_GB2312" w:eastAsia="仿宋_GB2312" w:hAnsi="黑体" w:cs="宋体" w:hint="eastAsia"/>
          <w:bCs/>
          <w:kern w:val="0"/>
          <w:sz w:val="32"/>
          <w:szCs w:val="32"/>
        </w:rPr>
        <w:t>人。</w:t>
      </w:r>
    </w:p>
    <w:p w:rsidR="00356808" w:rsidRDefault="00D25323">
      <w:pPr>
        <w:spacing w:line="600" w:lineRule="exact"/>
        <w:ind w:firstLineChars="200" w:firstLine="643"/>
        <w:rPr>
          <w:rFonts w:ascii="仿宋_GB2312" w:eastAsia="仿宋_GB2312" w:hAnsi="黑体" w:cs="宋体"/>
          <w:bCs/>
          <w:kern w:val="0"/>
          <w:sz w:val="32"/>
          <w:szCs w:val="32"/>
        </w:rPr>
      </w:pPr>
      <w:r>
        <w:rPr>
          <w:rStyle w:val="a8"/>
          <w:rFonts w:ascii="方正仿宋_GBK" w:eastAsia="方正仿宋_GBK" w:hAnsi="方正仿宋_GBK" w:cs="方正仿宋_GBK" w:hint="eastAsia"/>
          <w:sz w:val="32"/>
          <w:szCs w:val="32"/>
        </w:rPr>
        <w:t>3</w:t>
      </w:r>
      <w:r>
        <w:rPr>
          <w:rStyle w:val="a8"/>
          <w:rFonts w:ascii="方正仿宋_GBK" w:eastAsia="方正仿宋_GBK" w:hAnsi="方正仿宋_GBK" w:cs="方正仿宋_GBK" w:hint="eastAsia"/>
          <w:sz w:val="32"/>
          <w:szCs w:val="32"/>
        </w:rPr>
        <w:t>、机构设置：</w:t>
      </w:r>
      <w:r>
        <w:rPr>
          <w:rFonts w:ascii="仿宋_GB2312" w:eastAsia="仿宋_GB2312" w:hAnsi="黑体" w:cs="宋体" w:hint="eastAsia"/>
          <w:bCs/>
          <w:kern w:val="0"/>
          <w:sz w:val="32"/>
          <w:szCs w:val="32"/>
        </w:rPr>
        <w:t>博湖县公安局属行政单位，</w:t>
      </w:r>
      <w:r>
        <w:rPr>
          <w:rFonts w:ascii="仿宋_GB2312" w:eastAsia="仿宋_GB2312" w:hAnsi="黑体" w:cs="宋体" w:hint="eastAsia"/>
          <w:bCs/>
          <w:kern w:val="0"/>
          <w:sz w:val="32"/>
          <w:szCs w:val="32"/>
        </w:rPr>
        <w:t>下属事业单位为博湖县公安局巡逻防控大队（不单独核算）</w:t>
      </w:r>
      <w:r>
        <w:rPr>
          <w:rFonts w:ascii="仿宋_GB2312" w:eastAsia="仿宋_GB2312" w:hAnsi="黑体" w:cs="宋体" w:hint="eastAsia"/>
          <w:bCs/>
          <w:kern w:val="0"/>
          <w:sz w:val="32"/>
          <w:szCs w:val="32"/>
        </w:rPr>
        <w:t xml:space="preserve"> </w:t>
      </w:r>
      <w:r>
        <w:rPr>
          <w:rStyle w:val="a8"/>
          <w:rFonts w:ascii="方正仿宋_GBK" w:eastAsia="方正仿宋_GBK" w:hAnsi="方正仿宋_GBK" w:cs="方正仿宋_GBK" w:hint="eastAsia"/>
          <w:b w:val="0"/>
          <w:bCs w:val="0"/>
          <w:sz w:val="32"/>
          <w:szCs w:val="32"/>
        </w:rPr>
        <w:t>，下设</w:t>
      </w:r>
      <w:r>
        <w:rPr>
          <w:rStyle w:val="a8"/>
          <w:rFonts w:ascii="方正仿宋_GBK" w:eastAsia="方正仿宋_GBK" w:hAnsi="方正仿宋_GBK" w:cs="方正仿宋_GBK" w:hint="eastAsia"/>
          <w:b w:val="0"/>
          <w:bCs w:val="0"/>
          <w:sz w:val="32"/>
          <w:szCs w:val="32"/>
        </w:rPr>
        <w:t>28</w:t>
      </w:r>
      <w:r>
        <w:rPr>
          <w:rStyle w:val="a8"/>
          <w:rFonts w:ascii="方正仿宋_GBK" w:eastAsia="方正仿宋_GBK" w:hAnsi="方正仿宋_GBK" w:cs="方正仿宋_GBK" w:hint="eastAsia"/>
          <w:b w:val="0"/>
          <w:bCs w:val="0"/>
          <w:sz w:val="32"/>
          <w:szCs w:val="32"/>
        </w:rPr>
        <w:t>个处</w:t>
      </w:r>
      <w:r>
        <w:rPr>
          <w:rStyle w:val="a8"/>
          <w:rFonts w:ascii="方正仿宋_GBK" w:eastAsia="方正仿宋_GBK" w:hAnsi="方正仿宋_GBK" w:cs="方正仿宋_GBK" w:hint="eastAsia"/>
          <w:b w:val="0"/>
          <w:bCs w:val="0"/>
          <w:sz w:val="32"/>
          <w:szCs w:val="32"/>
        </w:rPr>
        <w:t>室，分别是：</w:t>
      </w:r>
      <w:r>
        <w:rPr>
          <w:rFonts w:ascii="仿宋_GB2312" w:eastAsia="仿宋_GB2312" w:hAnsi="黑体" w:cs="宋体" w:hint="eastAsia"/>
          <w:bCs/>
          <w:kern w:val="0"/>
          <w:sz w:val="32"/>
          <w:szCs w:val="32"/>
        </w:rPr>
        <w:t>政工科、办公室、警务保障室、监察室、指挥中</w:t>
      </w:r>
      <w:r>
        <w:rPr>
          <w:rFonts w:ascii="仿宋_GB2312" w:eastAsia="仿宋_GB2312" w:hAnsi="黑体" w:cs="宋体" w:hint="eastAsia"/>
          <w:bCs/>
          <w:kern w:val="0"/>
          <w:sz w:val="32"/>
          <w:szCs w:val="32"/>
        </w:rPr>
        <w:lastRenderedPageBreak/>
        <w:t>心、网络安全保卫大队、综合情报中心、警务督察大队、信访室、国内安全保卫大队、治安大队、刑事侦查大队、经济犯罪侦查大队、禁毒大队、交通管理大队、法制大队、出入境管理大队、</w:t>
      </w:r>
      <w:r>
        <w:rPr>
          <w:rFonts w:ascii="仿宋_GB2312" w:eastAsia="仿宋_GB2312" w:hAnsi="黑体" w:cs="宋体" w:hint="eastAsia"/>
          <w:bCs/>
          <w:kern w:val="0"/>
          <w:sz w:val="32"/>
          <w:szCs w:val="32"/>
        </w:rPr>
        <w:t>9</w:t>
      </w:r>
      <w:r>
        <w:rPr>
          <w:rFonts w:ascii="仿宋_GB2312" w:eastAsia="仿宋_GB2312" w:hAnsi="黑体" w:cs="宋体" w:hint="eastAsia"/>
          <w:bCs/>
          <w:kern w:val="0"/>
          <w:sz w:val="32"/>
          <w:szCs w:val="32"/>
        </w:rPr>
        <w:t>个派出所、看守所、拘留所</w:t>
      </w:r>
      <w:r>
        <w:rPr>
          <w:rStyle w:val="a8"/>
          <w:rFonts w:ascii="方正仿宋_GBK" w:eastAsia="方正仿宋_GBK" w:hAnsi="方正仿宋_GBK" w:cs="方正仿宋_GBK" w:hint="eastAsia"/>
          <w:b w:val="0"/>
          <w:bCs w:val="0"/>
          <w:sz w:val="32"/>
          <w:szCs w:val="32"/>
        </w:rPr>
        <w:t>。</w:t>
      </w:r>
      <w:r>
        <w:rPr>
          <w:rFonts w:ascii="仿宋_GB2312" w:eastAsia="仿宋_GB2312" w:hAnsi="黑体" w:cs="宋体" w:hint="eastAsia"/>
          <w:bCs/>
          <w:kern w:val="0"/>
          <w:sz w:val="32"/>
          <w:szCs w:val="32"/>
        </w:rPr>
        <w:t>是独立编制和核算机构。</w:t>
      </w:r>
    </w:p>
    <w:p w:rsidR="00356808" w:rsidRDefault="00D25323">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（二）项目预算</w:t>
      </w:r>
      <w:r>
        <w:rPr>
          <w:rStyle w:val="a8"/>
          <w:rFonts w:ascii="楷体" w:eastAsia="楷体" w:hAnsi="楷体"/>
          <w:spacing w:val="-4"/>
          <w:sz w:val="32"/>
          <w:szCs w:val="32"/>
        </w:rPr>
        <w:t>绩效目标</w:t>
      </w:r>
      <w:r>
        <w:rPr>
          <w:rStyle w:val="a8"/>
          <w:rFonts w:ascii="楷体" w:eastAsia="楷体" w:hAnsi="楷体" w:hint="eastAsia"/>
          <w:spacing w:val="-4"/>
          <w:sz w:val="32"/>
          <w:szCs w:val="32"/>
        </w:rPr>
        <w:t>设定情况</w:t>
      </w:r>
    </w:p>
    <w:p w:rsidR="00356808" w:rsidRDefault="00D25323" w:rsidP="00D94EEC">
      <w:pPr>
        <w:spacing w:line="540" w:lineRule="exact"/>
        <w:ind w:firstLineChars="181" w:firstLine="565"/>
        <w:rPr>
          <w:rStyle w:val="a8"/>
          <w:rFonts w:ascii="仿宋" w:eastAsia="仿宋" w:hAnsi="仿宋"/>
          <w:b w:val="0"/>
          <w:spacing w:val="-4"/>
          <w:sz w:val="32"/>
          <w:szCs w:val="32"/>
        </w:rPr>
      </w:pPr>
      <w:r>
        <w:rPr>
          <w:rStyle w:val="a8"/>
          <w:rFonts w:ascii="仿宋" w:eastAsia="仿宋" w:hAnsi="仿宋" w:hint="eastAsia"/>
          <w:b w:val="0"/>
          <w:spacing w:val="-4"/>
          <w:sz w:val="32"/>
          <w:szCs w:val="32"/>
        </w:rPr>
        <w:t>专用设备购置费及其他建设支出提升各部门装备保障进一步完善数据更新维护机制，对确保有效履行职责、促进经济社会稳定起着十分重要的作用。</w:t>
      </w:r>
      <w:r>
        <w:rPr>
          <w:rStyle w:val="a8"/>
          <w:rFonts w:ascii="仿宋" w:eastAsia="仿宋" w:hAnsi="仿宋" w:hint="eastAsia"/>
          <w:b w:val="0"/>
          <w:spacing w:val="-4"/>
          <w:sz w:val="32"/>
          <w:szCs w:val="32"/>
        </w:rPr>
        <w:t>本项目共设置一级指标</w:t>
      </w:r>
      <w:r>
        <w:rPr>
          <w:rStyle w:val="a8"/>
          <w:rFonts w:ascii="仿宋" w:eastAsia="仿宋" w:hAnsi="仿宋" w:hint="eastAsia"/>
          <w:b w:val="0"/>
          <w:spacing w:val="-4"/>
          <w:sz w:val="32"/>
          <w:szCs w:val="32"/>
        </w:rPr>
        <w:t>3</w:t>
      </w:r>
      <w:r>
        <w:rPr>
          <w:rStyle w:val="a8"/>
          <w:rFonts w:ascii="仿宋" w:eastAsia="仿宋" w:hAnsi="仿宋" w:hint="eastAsia"/>
          <w:b w:val="0"/>
          <w:spacing w:val="-4"/>
          <w:sz w:val="32"/>
          <w:szCs w:val="32"/>
        </w:rPr>
        <w:t>个、二级指标</w:t>
      </w:r>
      <w:r>
        <w:rPr>
          <w:rStyle w:val="a8"/>
          <w:rFonts w:ascii="仿宋" w:eastAsia="仿宋" w:hAnsi="仿宋" w:hint="eastAsia"/>
          <w:b w:val="0"/>
          <w:spacing w:val="-4"/>
          <w:sz w:val="32"/>
          <w:szCs w:val="32"/>
        </w:rPr>
        <w:t>7</w:t>
      </w:r>
      <w:r>
        <w:rPr>
          <w:rStyle w:val="a8"/>
          <w:rFonts w:ascii="仿宋" w:eastAsia="仿宋" w:hAnsi="仿宋" w:hint="eastAsia"/>
          <w:b w:val="0"/>
          <w:spacing w:val="-4"/>
          <w:sz w:val="32"/>
          <w:szCs w:val="32"/>
        </w:rPr>
        <w:t>个、三级指标</w:t>
      </w:r>
      <w:r>
        <w:rPr>
          <w:rStyle w:val="a8"/>
          <w:rFonts w:ascii="仿宋" w:eastAsia="仿宋" w:hAnsi="仿宋" w:hint="eastAsia"/>
          <w:b w:val="0"/>
          <w:spacing w:val="-4"/>
          <w:sz w:val="32"/>
          <w:szCs w:val="32"/>
        </w:rPr>
        <w:t>12</w:t>
      </w:r>
      <w:r>
        <w:rPr>
          <w:rStyle w:val="a8"/>
          <w:rFonts w:ascii="仿宋" w:eastAsia="仿宋" w:hAnsi="仿宋" w:hint="eastAsia"/>
          <w:b w:val="0"/>
          <w:spacing w:val="-4"/>
          <w:sz w:val="32"/>
          <w:szCs w:val="32"/>
        </w:rPr>
        <w:t>个指标。三级指标可量化</w:t>
      </w:r>
      <w:r>
        <w:rPr>
          <w:rStyle w:val="a8"/>
          <w:rFonts w:ascii="仿宋" w:eastAsia="仿宋" w:hAnsi="仿宋" w:hint="eastAsia"/>
          <w:b w:val="0"/>
          <w:spacing w:val="-4"/>
          <w:sz w:val="32"/>
          <w:szCs w:val="32"/>
        </w:rPr>
        <w:t>10</w:t>
      </w:r>
      <w:r>
        <w:rPr>
          <w:rStyle w:val="a8"/>
          <w:rFonts w:ascii="仿宋" w:eastAsia="仿宋" w:hAnsi="仿宋" w:hint="eastAsia"/>
          <w:b w:val="0"/>
          <w:spacing w:val="-4"/>
          <w:sz w:val="32"/>
          <w:szCs w:val="32"/>
        </w:rPr>
        <w:t>个，占比</w:t>
      </w:r>
      <w:r>
        <w:rPr>
          <w:rStyle w:val="a8"/>
          <w:rFonts w:ascii="仿宋" w:eastAsia="仿宋" w:hAnsi="仿宋" w:hint="eastAsia"/>
          <w:b w:val="0"/>
          <w:spacing w:val="-4"/>
          <w:sz w:val="32"/>
          <w:szCs w:val="32"/>
        </w:rPr>
        <w:t>83.3%</w:t>
      </w:r>
      <w:r>
        <w:rPr>
          <w:rStyle w:val="a8"/>
          <w:rFonts w:ascii="仿宋" w:eastAsia="仿宋" w:hAnsi="仿宋" w:hint="eastAsia"/>
          <w:b w:val="0"/>
          <w:spacing w:val="-4"/>
          <w:sz w:val="32"/>
          <w:szCs w:val="32"/>
        </w:rPr>
        <w:t>，具体是：购置专业设备</w:t>
      </w:r>
      <w:r>
        <w:rPr>
          <w:rStyle w:val="a8"/>
          <w:rFonts w:ascii="仿宋" w:eastAsia="仿宋" w:hAnsi="仿宋" w:hint="eastAsia"/>
          <w:b w:val="0"/>
          <w:spacing w:val="-4"/>
          <w:sz w:val="32"/>
          <w:szCs w:val="32"/>
        </w:rPr>
        <w:t>1</w:t>
      </w:r>
      <w:r>
        <w:rPr>
          <w:rStyle w:val="a8"/>
          <w:rFonts w:ascii="仿宋" w:eastAsia="仿宋" w:hAnsi="仿宋" w:hint="eastAsia"/>
          <w:b w:val="0"/>
          <w:spacing w:val="-4"/>
          <w:sz w:val="32"/>
          <w:szCs w:val="32"/>
        </w:rPr>
        <w:t>套、新建房屋</w:t>
      </w:r>
      <w:r>
        <w:rPr>
          <w:rStyle w:val="a8"/>
          <w:rFonts w:ascii="仿宋" w:eastAsia="仿宋" w:hAnsi="仿宋" w:hint="eastAsia"/>
          <w:b w:val="0"/>
          <w:spacing w:val="-4"/>
          <w:sz w:val="32"/>
          <w:szCs w:val="32"/>
        </w:rPr>
        <w:t>1</w:t>
      </w:r>
      <w:r>
        <w:rPr>
          <w:rStyle w:val="a8"/>
          <w:rFonts w:ascii="仿宋" w:eastAsia="仿宋" w:hAnsi="仿宋" w:hint="eastAsia"/>
          <w:b w:val="0"/>
          <w:spacing w:val="-4"/>
          <w:sz w:val="32"/>
          <w:szCs w:val="32"/>
        </w:rPr>
        <w:t>座、采购装备合格率达到</w:t>
      </w:r>
      <w:r>
        <w:rPr>
          <w:rStyle w:val="a8"/>
          <w:rFonts w:ascii="仿宋" w:eastAsia="仿宋" w:hAnsi="仿宋" w:hint="eastAsia"/>
          <w:b w:val="0"/>
          <w:spacing w:val="-4"/>
          <w:sz w:val="32"/>
          <w:szCs w:val="32"/>
        </w:rPr>
        <w:t>100%/</w:t>
      </w:r>
      <w:r>
        <w:rPr>
          <w:rStyle w:val="a8"/>
          <w:rFonts w:ascii="仿宋" w:eastAsia="仿宋" w:hAnsi="仿宋" w:hint="eastAsia"/>
          <w:b w:val="0"/>
          <w:spacing w:val="-4"/>
          <w:sz w:val="32"/>
          <w:szCs w:val="32"/>
        </w:rPr>
        <w:t>工程量完成率达到</w:t>
      </w:r>
      <w:r>
        <w:rPr>
          <w:rStyle w:val="a8"/>
          <w:rFonts w:ascii="仿宋" w:eastAsia="仿宋" w:hAnsi="仿宋" w:hint="eastAsia"/>
          <w:b w:val="0"/>
          <w:spacing w:val="-4"/>
          <w:sz w:val="32"/>
          <w:szCs w:val="32"/>
        </w:rPr>
        <w:t>100%</w:t>
      </w:r>
      <w:r>
        <w:rPr>
          <w:rStyle w:val="a8"/>
          <w:rFonts w:ascii="仿宋" w:eastAsia="仿宋" w:hAnsi="仿宋" w:hint="eastAsia"/>
          <w:b w:val="0"/>
          <w:spacing w:val="-4"/>
          <w:sz w:val="32"/>
          <w:szCs w:val="32"/>
        </w:rPr>
        <w:t>、装备采购完成时间</w:t>
      </w:r>
      <w:r>
        <w:rPr>
          <w:rStyle w:val="a8"/>
          <w:rFonts w:ascii="仿宋" w:eastAsia="仿宋" w:hAnsi="仿宋" w:hint="eastAsia"/>
          <w:b w:val="0"/>
          <w:spacing w:val="-4"/>
          <w:sz w:val="32"/>
          <w:szCs w:val="32"/>
        </w:rPr>
        <w:t>2018</w:t>
      </w:r>
      <w:r>
        <w:rPr>
          <w:rStyle w:val="a8"/>
          <w:rFonts w:ascii="仿宋" w:eastAsia="仿宋" w:hAnsi="仿宋" w:hint="eastAsia"/>
          <w:b w:val="0"/>
          <w:spacing w:val="-4"/>
          <w:sz w:val="32"/>
          <w:szCs w:val="32"/>
        </w:rPr>
        <w:t>年</w:t>
      </w:r>
      <w:r>
        <w:rPr>
          <w:rStyle w:val="a8"/>
          <w:rFonts w:ascii="仿宋" w:eastAsia="仿宋" w:hAnsi="仿宋" w:hint="eastAsia"/>
          <w:b w:val="0"/>
          <w:spacing w:val="-4"/>
          <w:sz w:val="32"/>
          <w:szCs w:val="32"/>
        </w:rPr>
        <w:t>1-12</w:t>
      </w:r>
      <w:r>
        <w:rPr>
          <w:rStyle w:val="a8"/>
          <w:rFonts w:ascii="仿宋" w:eastAsia="仿宋" w:hAnsi="仿宋" w:hint="eastAsia"/>
          <w:b w:val="0"/>
          <w:spacing w:val="-4"/>
          <w:sz w:val="32"/>
          <w:szCs w:val="32"/>
        </w:rPr>
        <w:t>月、工程完工时间</w:t>
      </w:r>
      <w:r>
        <w:rPr>
          <w:rStyle w:val="a8"/>
          <w:rFonts w:ascii="仿宋" w:eastAsia="仿宋" w:hAnsi="仿宋" w:hint="eastAsia"/>
          <w:b w:val="0"/>
          <w:spacing w:val="-4"/>
          <w:sz w:val="32"/>
          <w:szCs w:val="32"/>
        </w:rPr>
        <w:t>2017</w:t>
      </w:r>
      <w:r>
        <w:rPr>
          <w:rStyle w:val="a8"/>
          <w:rFonts w:ascii="仿宋" w:eastAsia="仿宋" w:hAnsi="仿宋" w:hint="eastAsia"/>
          <w:b w:val="0"/>
          <w:spacing w:val="-4"/>
          <w:sz w:val="32"/>
          <w:szCs w:val="32"/>
        </w:rPr>
        <w:t>年</w:t>
      </w:r>
      <w:r>
        <w:rPr>
          <w:rStyle w:val="a8"/>
          <w:rFonts w:ascii="仿宋" w:eastAsia="仿宋" w:hAnsi="仿宋" w:hint="eastAsia"/>
          <w:b w:val="0"/>
          <w:spacing w:val="-4"/>
          <w:sz w:val="32"/>
          <w:szCs w:val="32"/>
        </w:rPr>
        <w:t>-2018</w:t>
      </w:r>
      <w:r>
        <w:rPr>
          <w:rStyle w:val="a8"/>
          <w:rFonts w:ascii="仿宋" w:eastAsia="仿宋" w:hAnsi="仿宋" w:hint="eastAsia"/>
          <w:b w:val="0"/>
          <w:spacing w:val="-4"/>
          <w:sz w:val="32"/>
          <w:szCs w:val="32"/>
        </w:rPr>
        <w:t>年、单位购置成本</w:t>
      </w:r>
      <w:r>
        <w:rPr>
          <w:rStyle w:val="a8"/>
          <w:rFonts w:ascii="仿宋" w:eastAsia="仿宋" w:hAnsi="仿宋" w:hint="eastAsia"/>
          <w:b w:val="0"/>
          <w:spacing w:val="-4"/>
          <w:sz w:val="32"/>
          <w:szCs w:val="32"/>
        </w:rPr>
        <w:t>2979.2</w:t>
      </w:r>
      <w:r>
        <w:rPr>
          <w:rStyle w:val="a8"/>
          <w:rFonts w:ascii="仿宋" w:eastAsia="仿宋" w:hAnsi="仿宋" w:hint="eastAsia"/>
          <w:b w:val="0"/>
          <w:spacing w:val="-4"/>
          <w:sz w:val="32"/>
          <w:szCs w:val="32"/>
        </w:rPr>
        <w:t>万元、单位建筑成本</w:t>
      </w:r>
      <w:r>
        <w:rPr>
          <w:rStyle w:val="a8"/>
          <w:rFonts w:ascii="仿宋" w:eastAsia="仿宋" w:hAnsi="仿宋" w:hint="eastAsia"/>
          <w:b w:val="0"/>
          <w:spacing w:val="-4"/>
          <w:sz w:val="32"/>
          <w:szCs w:val="32"/>
        </w:rPr>
        <w:t>2390.45</w:t>
      </w:r>
      <w:r>
        <w:rPr>
          <w:rStyle w:val="a8"/>
          <w:rFonts w:ascii="仿宋" w:eastAsia="仿宋" w:hAnsi="仿宋" w:hint="eastAsia"/>
          <w:b w:val="0"/>
          <w:spacing w:val="-4"/>
          <w:sz w:val="32"/>
          <w:szCs w:val="32"/>
        </w:rPr>
        <w:t>万元、</w:t>
      </w:r>
      <w:r>
        <w:rPr>
          <w:rStyle w:val="a8"/>
          <w:rFonts w:ascii="仿宋" w:eastAsia="仿宋" w:hAnsi="仿宋"/>
          <w:b w:val="0"/>
          <w:spacing w:val="-4"/>
          <w:sz w:val="32"/>
          <w:szCs w:val="32"/>
        </w:rPr>
        <w:t>确保社会面稳定，暴</w:t>
      </w:r>
      <w:proofErr w:type="gramStart"/>
      <w:r>
        <w:rPr>
          <w:rStyle w:val="a8"/>
          <w:rFonts w:ascii="仿宋" w:eastAsia="仿宋" w:hAnsi="仿宋"/>
          <w:b w:val="0"/>
          <w:spacing w:val="-4"/>
          <w:sz w:val="32"/>
          <w:szCs w:val="32"/>
        </w:rPr>
        <w:t>恐事件</w:t>
      </w:r>
      <w:proofErr w:type="gramEnd"/>
      <w:r>
        <w:rPr>
          <w:rStyle w:val="a8"/>
          <w:rFonts w:ascii="仿宋" w:eastAsia="仿宋" w:hAnsi="仿宋"/>
          <w:b w:val="0"/>
          <w:spacing w:val="-4"/>
          <w:sz w:val="32"/>
          <w:szCs w:val="32"/>
        </w:rPr>
        <w:t>0</w:t>
      </w:r>
      <w:r>
        <w:rPr>
          <w:rStyle w:val="a8"/>
          <w:rFonts w:ascii="仿宋" w:eastAsia="仿宋" w:hAnsi="仿宋"/>
          <w:b w:val="0"/>
          <w:spacing w:val="-4"/>
          <w:sz w:val="32"/>
          <w:szCs w:val="32"/>
        </w:rPr>
        <w:t>发生</w:t>
      </w:r>
      <w:r>
        <w:rPr>
          <w:rStyle w:val="a8"/>
          <w:rFonts w:ascii="仿宋" w:eastAsia="仿宋" w:hAnsi="仿宋" w:hint="eastAsia"/>
          <w:b w:val="0"/>
          <w:spacing w:val="-4"/>
          <w:sz w:val="32"/>
          <w:szCs w:val="32"/>
        </w:rPr>
        <w:t>、</w:t>
      </w:r>
      <w:r>
        <w:rPr>
          <w:rStyle w:val="a8"/>
          <w:rFonts w:ascii="仿宋" w:eastAsia="仿宋" w:hAnsi="仿宋"/>
          <w:b w:val="0"/>
          <w:spacing w:val="-4"/>
          <w:sz w:val="32"/>
          <w:szCs w:val="32"/>
        </w:rPr>
        <w:t>持续加强社会面稳定</w:t>
      </w:r>
      <w:r>
        <w:rPr>
          <w:rStyle w:val="a8"/>
          <w:rFonts w:ascii="仿宋" w:eastAsia="仿宋" w:hAnsi="仿宋" w:hint="eastAsia"/>
          <w:b w:val="0"/>
          <w:spacing w:val="-4"/>
          <w:sz w:val="32"/>
          <w:szCs w:val="32"/>
        </w:rPr>
        <w:t>、群众满意度</w:t>
      </w:r>
      <w:r>
        <w:rPr>
          <w:rStyle w:val="a8"/>
          <w:rFonts w:ascii="仿宋" w:eastAsia="仿宋" w:hAnsi="仿宋" w:hint="eastAsia"/>
          <w:b w:val="0"/>
          <w:spacing w:val="-4"/>
          <w:sz w:val="32"/>
          <w:szCs w:val="32"/>
        </w:rPr>
        <w:t>100%</w:t>
      </w:r>
      <w:r>
        <w:rPr>
          <w:rStyle w:val="a8"/>
          <w:rFonts w:ascii="仿宋" w:eastAsia="仿宋" w:hAnsi="仿宋" w:hint="eastAsia"/>
          <w:b w:val="0"/>
          <w:spacing w:val="-4"/>
          <w:sz w:val="32"/>
          <w:szCs w:val="32"/>
        </w:rPr>
        <w:t>、使用人员满意度</w:t>
      </w:r>
      <w:r>
        <w:rPr>
          <w:rStyle w:val="a8"/>
          <w:rFonts w:ascii="仿宋" w:eastAsia="仿宋" w:hAnsi="仿宋" w:hint="eastAsia"/>
          <w:b w:val="0"/>
          <w:spacing w:val="-4"/>
          <w:sz w:val="32"/>
          <w:szCs w:val="32"/>
        </w:rPr>
        <w:t>100%</w:t>
      </w:r>
      <w:r>
        <w:rPr>
          <w:rStyle w:val="a8"/>
          <w:rFonts w:ascii="仿宋" w:eastAsia="仿宋" w:hAnsi="仿宋" w:hint="eastAsia"/>
          <w:b w:val="0"/>
          <w:spacing w:val="-4"/>
          <w:sz w:val="32"/>
          <w:szCs w:val="32"/>
        </w:rPr>
        <w:t>。</w:t>
      </w:r>
    </w:p>
    <w:p w:rsidR="00356808" w:rsidRDefault="00D2532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二、项目资金使用及管理情况</w:t>
      </w:r>
    </w:p>
    <w:p w:rsidR="00356808" w:rsidRDefault="00D25323">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（一）项目资金安排落实、总投入等情况分析</w:t>
      </w:r>
    </w:p>
    <w:p w:rsidR="00356808" w:rsidRDefault="00D25323">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项目总投资</w:t>
      </w:r>
      <w:r>
        <w:rPr>
          <w:rStyle w:val="a8"/>
          <w:rFonts w:ascii="仿宋" w:eastAsia="仿宋" w:hAnsi="仿宋" w:hint="eastAsia"/>
          <w:b w:val="0"/>
          <w:spacing w:val="-4"/>
          <w:sz w:val="32"/>
          <w:szCs w:val="32"/>
        </w:rPr>
        <w:t>536</w:t>
      </w:r>
      <w:r>
        <w:rPr>
          <w:rStyle w:val="a8"/>
          <w:rFonts w:ascii="仿宋" w:eastAsia="仿宋" w:hAnsi="仿宋" w:hint="eastAsia"/>
          <w:b w:val="0"/>
          <w:spacing w:val="-4"/>
          <w:sz w:val="32"/>
          <w:szCs w:val="32"/>
        </w:rPr>
        <w:t>9.64</w:t>
      </w:r>
      <w:r>
        <w:rPr>
          <w:rStyle w:val="a8"/>
          <w:rFonts w:ascii="仿宋" w:eastAsia="仿宋" w:hAnsi="仿宋" w:hint="eastAsia"/>
          <w:b w:val="0"/>
          <w:spacing w:val="-4"/>
          <w:sz w:val="32"/>
          <w:szCs w:val="32"/>
        </w:rPr>
        <w:t>万元，其中县级配套资金</w:t>
      </w:r>
      <w:r>
        <w:rPr>
          <w:rStyle w:val="a8"/>
          <w:rFonts w:ascii="仿宋" w:eastAsia="仿宋" w:hAnsi="仿宋" w:hint="eastAsia"/>
          <w:b w:val="0"/>
          <w:spacing w:val="-4"/>
          <w:sz w:val="32"/>
          <w:szCs w:val="32"/>
        </w:rPr>
        <w:t>5369.64</w:t>
      </w:r>
      <w:r>
        <w:rPr>
          <w:rStyle w:val="a8"/>
          <w:rFonts w:ascii="仿宋" w:eastAsia="仿宋" w:hAnsi="仿宋" w:hint="eastAsia"/>
          <w:b w:val="0"/>
          <w:spacing w:val="-4"/>
          <w:sz w:val="32"/>
          <w:szCs w:val="32"/>
        </w:rPr>
        <w:t>万元。</w:t>
      </w:r>
    </w:p>
    <w:p w:rsidR="00356808" w:rsidRDefault="00D25323">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（二）项目资金实际使用情况分析</w:t>
      </w:r>
    </w:p>
    <w:p w:rsidR="00356808" w:rsidRDefault="00D25323">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实际支出县级配套资金</w:t>
      </w:r>
      <w:r>
        <w:rPr>
          <w:rStyle w:val="a8"/>
          <w:rFonts w:ascii="仿宋" w:eastAsia="仿宋" w:hAnsi="仿宋" w:hint="eastAsia"/>
          <w:b w:val="0"/>
          <w:spacing w:val="-4"/>
          <w:sz w:val="32"/>
          <w:szCs w:val="32"/>
        </w:rPr>
        <w:t>5369.64</w:t>
      </w:r>
      <w:r>
        <w:rPr>
          <w:rStyle w:val="a8"/>
          <w:rFonts w:ascii="仿宋" w:eastAsia="仿宋" w:hAnsi="仿宋" w:hint="eastAsia"/>
          <w:b w:val="0"/>
          <w:spacing w:val="-4"/>
          <w:sz w:val="32"/>
          <w:szCs w:val="32"/>
        </w:rPr>
        <w:t>万元，其中委托业务费</w:t>
      </w:r>
      <w:r>
        <w:rPr>
          <w:rStyle w:val="a8"/>
          <w:rFonts w:ascii="仿宋" w:eastAsia="仿宋" w:hAnsi="仿宋" w:hint="eastAsia"/>
          <w:b w:val="0"/>
          <w:spacing w:val="-4"/>
          <w:sz w:val="32"/>
          <w:szCs w:val="32"/>
        </w:rPr>
        <w:t>19.6</w:t>
      </w:r>
      <w:r>
        <w:rPr>
          <w:rStyle w:val="a8"/>
          <w:rFonts w:ascii="仿宋" w:eastAsia="仿宋" w:hAnsi="仿宋" w:hint="eastAsia"/>
          <w:b w:val="0"/>
          <w:spacing w:val="-4"/>
          <w:sz w:val="32"/>
          <w:szCs w:val="32"/>
        </w:rPr>
        <w:t>万元、房屋建筑物构建</w:t>
      </w:r>
      <w:r>
        <w:rPr>
          <w:rStyle w:val="a8"/>
          <w:rFonts w:ascii="仿宋" w:eastAsia="仿宋" w:hAnsi="仿宋" w:hint="eastAsia"/>
          <w:b w:val="0"/>
          <w:spacing w:val="-4"/>
          <w:sz w:val="32"/>
          <w:szCs w:val="32"/>
        </w:rPr>
        <w:t>2370.85</w:t>
      </w:r>
      <w:r>
        <w:rPr>
          <w:rStyle w:val="a8"/>
          <w:rFonts w:ascii="仿宋" w:eastAsia="仿宋" w:hAnsi="仿宋" w:hint="eastAsia"/>
          <w:b w:val="0"/>
          <w:spacing w:val="-4"/>
          <w:sz w:val="32"/>
          <w:szCs w:val="32"/>
        </w:rPr>
        <w:t>万元、专用设备购置</w:t>
      </w:r>
      <w:r>
        <w:rPr>
          <w:rStyle w:val="a8"/>
          <w:rFonts w:ascii="仿宋" w:eastAsia="仿宋" w:hAnsi="仿宋" w:hint="eastAsia"/>
          <w:b w:val="0"/>
          <w:spacing w:val="-4"/>
          <w:sz w:val="32"/>
          <w:szCs w:val="32"/>
        </w:rPr>
        <w:t>2979.2</w:t>
      </w:r>
      <w:r>
        <w:rPr>
          <w:rStyle w:val="a8"/>
          <w:rFonts w:ascii="仿宋" w:eastAsia="仿宋" w:hAnsi="仿宋" w:hint="eastAsia"/>
          <w:b w:val="0"/>
          <w:spacing w:val="-4"/>
          <w:sz w:val="32"/>
          <w:szCs w:val="32"/>
        </w:rPr>
        <w:t>万元。</w:t>
      </w:r>
    </w:p>
    <w:p w:rsidR="00356808" w:rsidRDefault="00D25323">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（三）项目资金管理情况分析</w:t>
      </w:r>
    </w:p>
    <w:p w:rsidR="00356808" w:rsidRDefault="00D25323">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项目资金管理按财政国库集中支付制度相关规定执行，其</w:t>
      </w:r>
      <w:r>
        <w:rPr>
          <w:rStyle w:val="a8"/>
          <w:rFonts w:ascii="仿宋" w:eastAsia="仿宋" w:hAnsi="仿宋" w:hint="eastAsia"/>
          <w:b w:val="0"/>
          <w:spacing w:val="-4"/>
          <w:sz w:val="32"/>
          <w:szCs w:val="32"/>
        </w:rPr>
        <w:lastRenderedPageBreak/>
        <w:t>管理程序按财政资金支付管理办法执行。</w:t>
      </w:r>
    </w:p>
    <w:p w:rsidR="00356808" w:rsidRDefault="00D2532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三、项目组织实施情况</w:t>
      </w:r>
    </w:p>
    <w:p w:rsidR="00356808" w:rsidRDefault="00D25323">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（一）项目组织情况分析</w:t>
      </w:r>
    </w:p>
    <w:p w:rsidR="00356808" w:rsidRDefault="00D25323">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积极开展建设项目立项，编制项目预算，分别通过招标办和</w:t>
      </w:r>
      <w:proofErr w:type="gramStart"/>
      <w:r>
        <w:rPr>
          <w:rStyle w:val="a8"/>
          <w:rFonts w:ascii="仿宋" w:eastAsia="仿宋" w:hAnsi="仿宋" w:hint="eastAsia"/>
          <w:b w:val="0"/>
          <w:spacing w:val="-4"/>
          <w:sz w:val="32"/>
          <w:szCs w:val="32"/>
        </w:rPr>
        <w:t>采购办</w:t>
      </w:r>
      <w:proofErr w:type="gramEnd"/>
      <w:r>
        <w:rPr>
          <w:rStyle w:val="a8"/>
          <w:rFonts w:ascii="仿宋" w:eastAsia="仿宋" w:hAnsi="仿宋" w:hint="eastAsia"/>
          <w:b w:val="0"/>
          <w:spacing w:val="-4"/>
          <w:sz w:val="32"/>
          <w:szCs w:val="32"/>
        </w:rPr>
        <w:t>进行项目的招标、备案工作，与中标单位签订项目合同，成立相应领导小组，确保项目建设有序开展；编制采购计划，经现</w:t>
      </w:r>
      <w:proofErr w:type="gramStart"/>
      <w:r>
        <w:rPr>
          <w:rStyle w:val="a8"/>
          <w:rFonts w:ascii="仿宋" w:eastAsia="仿宋" w:hAnsi="仿宋" w:hint="eastAsia"/>
          <w:b w:val="0"/>
          <w:spacing w:val="-4"/>
          <w:sz w:val="32"/>
          <w:szCs w:val="32"/>
        </w:rPr>
        <w:t>采购办</w:t>
      </w:r>
      <w:proofErr w:type="gramEnd"/>
      <w:r>
        <w:rPr>
          <w:rStyle w:val="a8"/>
          <w:rFonts w:ascii="仿宋" w:eastAsia="仿宋" w:hAnsi="仿宋" w:hint="eastAsia"/>
          <w:b w:val="0"/>
          <w:spacing w:val="-4"/>
          <w:sz w:val="32"/>
          <w:szCs w:val="32"/>
        </w:rPr>
        <w:t>审批后按照相应程序实施采购。组织物资验收，进行入账管理。</w:t>
      </w:r>
    </w:p>
    <w:p w:rsidR="00356808" w:rsidRDefault="00D25323">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（二）项目管理情况分析</w:t>
      </w:r>
    </w:p>
    <w:p w:rsidR="00356808" w:rsidRDefault="00D25323" w:rsidP="00D94EEC">
      <w:pPr>
        <w:spacing w:line="540" w:lineRule="exact"/>
        <w:ind w:firstLineChars="181" w:firstLine="565"/>
        <w:rPr>
          <w:rStyle w:val="a8"/>
          <w:rFonts w:ascii="仿宋" w:eastAsia="仿宋" w:hAnsi="仿宋"/>
          <w:b w:val="0"/>
          <w:spacing w:val="-4"/>
          <w:sz w:val="32"/>
          <w:szCs w:val="32"/>
        </w:rPr>
      </w:pPr>
      <w:r>
        <w:rPr>
          <w:rStyle w:val="a8"/>
          <w:rFonts w:ascii="仿宋" w:eastAsia="仿宋" w:hAnsi="仿宋" w:hint="eastAsia"/>
          <w:b w:val="0"/>
          <w:spacing w:val="-4"/>
          <w:sz w:val="32"/>
          <w:szCs w:val="32"/>
        </w:rPr>
        <w:t>分别成立建设领导小组和采购领导小组，由局长担任组长，政委担任副组长，纪委、警保、刑侦等相关部门科所领导担任小组成员，进行建设项目的招标和采购项目的招标验收，保证各类项目的顺利实施。</w:t>
      </w:r>
    </w:p>
    <w:p w:rsidR="00356808" w:rsidRDefault="00D25323">
      <w:pPr>
        <w:spacing w:line="540" w:lineRule="exact"/>
        <w:ind w:firstLine="640"/>
        <w:rPr>
          <w:rStyle w:val="a8"/>
          <w:rFonts w:ascii="黑体" w:eastAsia="黑体" w:hAnsi="黑体"/>
        </w:rPr>
      </w:pPr>
      <w:r>
        <w:rPr>
          <w:rStyle w:val="a8"/>
          <w:rFonts w:ascii="黑体" w:eastAsia="黑体" w:hAnsi="黑体" w:hint="eastAsia"/>
          <w:b w:val="0"/>
          <w:spacing w:val="-4"/>
          <w:sz w:val="32"/>
          <w:szCs w:val="32"/>
        </w:rPr>
        <w:t>四、项目绩效情况</w:t>
      </w:r>
    </w:p>
    <w:p w:rsidR="00356808" w:rsidRDefault="00D25323">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356808" w:rsidRDefault="00D25323">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单位成立自评小组，结合评价内容，做到有计划。有安排，扎实开展项目绩效工作。截止</w:t>
      </w:r>
      <w:r>
        <w:rPr>
          <w:rStyle w:val="a8"/>
          <w:rFonts w:ascii="仿宋" w:eastAsia="仿宋" w:hAnsi="仿宋" w:hint="eastAsia"/>
          <w:b w:val="0"/>
          <w:spacing w:val="-4"/>
          <w:sz w:val="32"/>
          <w:szCs w:val="32"/>
        </w:rPr>
        <w:t>2018</w:t>
      </w:r>
      <w:r>
        <w:rPr>
          <w:rStyle w:val="a8"/>
          <w:rFonts w:ascii="仿宋" w:eastAsia="仿宋" w:hAnsi="仿宋" w:hint="eastAsia"/>
          <w:b w:val="0"/>
          <w:spacing w:val="-4"/>
          <w:sz w:val="32"/>
          <w:szCs w:val="32"/>
        </w:rPr>
        <w:t>年</w:t>
      </w:r>
      <w:r>
        <w:rPr>
          <w:rStyle w:val="a8"/>
          <w:rFonts w:ascii="仿宋" w:eastAsia="仿宋" w:hAnsi="仿宋" w:hint="eastAsia"/>
          <w:b w:val="0"/>
          <w:spacing w:val="-4"/>
          <w:sz w:val="32"/>
          <w:szCs w:val="32"/>
        </w:rPr>
        <w:t>12</w:t>
      </w:r>
      <w:r>
        <w:rPr>
          <w:rStyle w:val="a8"/>
          <w:rFonts w:ascii="仿宋" w:eastAsia="仿宋" w:hAnsi="仿宋" w:hint="eastAsia"/>
          <w:b w:val="0"/>
          <w:spacing w:val="-4"/>
          <w:sz w:val="32"/>
          <w:szCs w:val="32"/>
        </w:rPr>
        <w:t>月</w:t>
      </w:r>
      <w:r>
        <w:rPr>
          <w:rStyle w:val="a8"/>
          <w:rFonts w:ascii="仿宋" w:eastAsia="仿宋" w:hAnsi="仿宋" w:hint="eastAsia"/>
          <w:b w:val="0"/>
          <w:spacing w:val="-4"/>
          <w:sz w:val="32"/>
          <w:szCs w:val="32"/>
        </w:rPr>
        <w:t>31</w:t>
      </w:r>
      <w:r>
        <w:rPr>
          <w:rStyle w:val="a8"/>
          <w:rFonts w:ascii="仿宋" w:eastAsia="仿宋" w:hAnsi="仿宋" w:hint="eastAsia"/>
          <w:b w:val="0"/>
          <w:spacing w:val="-4"/>
          <w:sz w:val="32"/>
          <w:szCs w:val="32"/>
        </w:rPr>
        <w:t>日，</w:t>
      </w:r>
      <w:proofErr w:type="gramStart"/>
      <w:r>
        <w:rPr>
          <w:rStyle w:val="a8"/>
          <w:rFonts w:ascii="仿宋" w:eastAsia="仿宋" w:hAnsi="仿宋" w:hint="eastAsia"/>
          <w:b w:val="0"/>
          <w:spacing w:val="-4"/>
          <w:sz w:val="32"/>
          <w:szCs w:val="32"/>
        </w:rPr>
        <w:t>其其中</w:t>
      </w:r>
      <w:proofErr w:type="gramEnd"/>
      <w:r>
        <w:rPr>
          <w:rStyle w:val="a8"/>
          <w:rFonts w:ascii="仿宋" w:eastAsia="仿宋" w:hAnsi="仿宋" w:hint="eastAsia"/>
          <w:b w:val="0"/>
          <w:spacing w:val="-4"/>
          <w:sz w:val="32"/>
          <w:szCs w:val="32"/>
        </w:rPr>
        <w:t>委托业务费</w:t>
      </w:r>
      <w:r>
        <w:rPr>
          <w:rStyle w:val="a8"/>
          <w:rFonts w:ascii="仿宋" w:eastAsia="仿宋" w:hAnsi="仿宋" w:hint="eastAsia"/>
          <w:b w:val="0"/>
          <w:spacing w:val="-4"/>
          <w:sz w:val="32"/>
          <w:szCs w:val="32"/>
        </w:rPr>
        <w:t>19.6</w:t>
      </w:r>
      <w:r>
        <w:rPr>
          <w:rStyle w:val="a8"/>
          <w:rFonts w:ascii="仿宋" w:eastAsia="仿宋" w:hAnsi="仿宋" w:hint="eastAsia"/>
          <w:b w:val="0"/>
          <w:spacing w:val="-4"/>
          <w:sz w:val="32"/>
          <w:szCs w:val="32"/>
        </w:rPr>
        <w:t>万元、房屋建筑物构建</w:t>
      </w:r>
      <w:r>
        <w:rPr>
          <w:rStyle w:val="a8"/>
          <w:rFonts w:ascii="仿宋" w:eastAsia="仿宋" w:hAnsi="仿宋" w:hint="eastAsia"/>
          <w:b w:val="0"/>
          <w:spacing w:val="-4"/>
          <w:sz w:val="32"/>
          <w:szCs w:val="32"/>
        </w:rPr>
        <w:t>2370.85</w:t>
      </w:r>
      <w:r>
        <w:rPr>
          <w:rStyle w:val="a8"/>
          <w:rFonts w:ascii="仿宋" w:eastAsia="仿宋" w:hAnsi="仿宋" w:hint="eastAsia"/>
          <w:b w:val="0"/>
          <w:spacing w:val="-4"/>
          <w:sz w:val="32"/>
          <w:szCs w:val="32"/>
        </w:rPr>
        <w:t>万元、专用设备购置</w:t>
      </w:r>
      <w:r>
        <w:rPr>
          <w:rStyle w:val="a8"/>
          <w:rFonts w:ascii="仿宋" w:eastAsia="仿宋" w:hAnsi="仿宋" w:hint="eastAsia"/>
          <w:b w:val="0"/>
          <w:spacing w:val="-4"/>
          <w:sz w:val="32"/>
          <w:szCs w:val="32"/>
        </w:rPr>
        <w:t>2979.2</w:t>
      </w:r>
      <w:r>
        <w:rPr>
          <w:rStyle w:val="a8"/>
          <w:rFonts w:ascii="仿宋" w:eastAsia="仿宋" w:hAnsi="仿宋" w:hint="eastAsia"/>
          <w:b w:val="0"/>
          <w:spacing w:val="-4"/>
          <w:sz w:val="32"/>
          <w:szCs w:val="32"/>
        </w:rPr>
        <w:t>万元，并及时付款。</w:t>
      </w:r>
    </w:p>
    <w:p w:rsidR="00356808" w:rsidRDefault="00D25323">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（二）项目绩效目标未完成原因分析</w:t>
      </w:r>
    </w:p>
    <w:p w:rsidR="00356808" w:rsidRDefault="00D25323" w:rsidP="00D94EEC">
      <w:pPr>
        <w:spacing w:line="540" w:lineRule="exact"/>
        <w:ind w:firstLineChars="181" w:firstLine="565"/>
        <w:rPr>
          <w:rFonts w:ascii="仿宋" w:eastAsia="仿宋" w:hAnsi="仿宋"/>
          <w:spacing w:val="-4"/>
          <w:sz w:val="32"/>
          <w:szCs w:val="32"/>
        </w:rPr>
      </w:pPr>
      <w:r>
        <w:rPr>
          <w:rFonts w:ascii="仿宋" w:eastAsia="仿宋" w:hAnsi="仿宋" w:hint="eastAsia"/>
          <w:spacing w:val="-4"/>
          <w:sz w:val="32"/>
          <w:szCs w:val="32"/>
        </w:rPr>
        <w:t>绩效目标已完成</w:t>
      </w:r>
    </w:p>
    <w:p w:rsidR="00356808" w:rsidRDefault="00D2532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五、其他需要说明的问题</w:t>
      </w:r>
    </w:p>
    <w:p w:rsidR="00356808" w:rsidRDefault="00D25323">
      <w:pPr>
        <w:spacing w:line="540" w:lineRule="exact"/>
        <w:ind w:firstLineChars="181" w:firstLine="567"/>
        <w:rPr>
          <w:rFonts w:ascii="仿宋" w:eastAsia="仿宋" w:hAnsi="仿宋"/>
          <w:spacing w:val="-4"/>
          <w:sz w:val="32"/>
          <w:szCs w:val="32"/>
        </w:rPr>
      </w:pPr>
      <w:r>
        <w:rPr>
          <w:rFonts w:ascii="楷体" w:eastAsia="楷体" w:hAnsi="楷体" w:hint="eastAsia"/>
          <w:b/>
          <w:spacing w:val="-4"/>
          <w:sz w:val="32"/>
          <w:szCs w:val="32"/>
        </w:rPr>
        <w:t>（一）后续工作计划</w:t>
      </w:r>
    </w:p>
    <w:p w:rsidR="00356808" w:rsidRDefault="00D25323">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（二）主要经验及做法、存在问题和建议</w:t>
      </w:r>
    </w:p>
    <w:p w:rsidR="00356808" w:rsidRDefault="00D25323" w:rsidP="00D94EEC">
      <w:pPr>
        <w:spacing w:line="540" w:lineRule="exact"/>
        <w:ind w:firstLineChars="181" w:firstLine="565"/>
        <w:rPr>
          <w:rFonts w:ascii="仿宋_GB2312" w:eastAsia="仿宋_GB2312"/>
          <w:spacing w:val="-4"/>
          <w:sz w:val="32"/>
          <w:szCs w:val="32"/>
        </w:rPr>
      </w:pPr>
      <w:r>
        <w:rPr>
          <w:rFonts w:ascii="仿宋_GB2312" w:eastAsia="仿宋_GB2312" w:hint="eastAsia"/>
          <w:spacing w:val="-4"/>
          <w:sz w:val="32"/>
          <w:szCs w:val="32"/>
        </w:rPr>
        <w:t>按照上级下达的项目支出绩效评价指标体系，自评小组针对</w:t>
      </w:r>
      <w:r>
        <w:rPr>
          <w:rFonts w:ascii="仿宋_GB2312" w:eastAsia="仿宋_GB2312" w:hint="eastAsia"/>
          <w:spacing w:val="-4"/>
          <w:sz w:val="32"/>
          <w:szCs w:val="32"/>
        </w:rPr>
        <w:lastRenderedPageBreak/>
        <w:t>实际情况。资金情况、财务管理、社会效益等</w:t>
      </w:r>
      <w:proofErr w:type="gramStart"/>
      <w:r>
        <w:rPr>
          <w:rFonts w:ascii="仿宋_GB2312" w:eastAsia="仿宋_GB2312" w:hint="eastAsia"/>
          <w:spacing w:val="-4"/>
          <w:sz w:val="32"/>
          <w:szCs w:val="32"/>
        </w:rPr>
        <w:t>作出</w:t>
      </w:r>
      <w:proofErr w:type="gramEnd"/>
      <w:r>
        <w:rPr>
          <w:rFonts w:ascii="仿宋_GB2312" w:eastAsia="仿宋_GB2312" w:hint="eastAsia"/>
          <w:spacing w:val="-4"/>
          <w:sz w:val="32"/>
          <w:szCs w:val="32"/>
        </w:rPr>
        <w:t>自我评价，做好自评工作。按合同约定付款，按照项目管理制度建设、日常检查监督项目进度。</w:t>
      </w:r>
    </w:p>
    <w:p w:rsidR="00356808" w:rsidRDefault="00D25323">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（三）其他</w:t>
      </w:r>
    </w:p>
    <w:p w:rsidR="00356808" w:rsidRDefault="00D25323" w:rsidP="00D94EEC">
      <w:pPr>
        <w:spacing w:line="540" w:lineRule="exact"/>
        <w:ind w:firstLineChars="181" w:firstLine="565"/>
        <w:rPr>
          <w:rFonts w:ascii="楷体" w:eastAsia="楷体" w:hAnsi="楷体"/>
          <w:b/>
          <w:spacing w:val="-4"/>
          <w:sz w:val="32"/>
          <w:szCs w:val="32"/>
        </w:rPr>
      </w:pPr>
      <w:r>
        <w:rPr>
          <w:rFonts w:ascii="仿宋_GB2312" w:eastAsia="仿宋_GB2312" w:hint="eastAsia"/>
          <w:spacing w:val="-4"/>
          <w:sz w:val="32"/>
          <w:szCs w:val="32"/>
        </w:rPr>
        <w:t>无其他事项。</w:t>
      </w:r>
    </w:p>
    <w:p w:rsidR="00356808" w:rsidRDefault="00D2532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六、项目评价工作情况</w:t>
      </w:r>
    </w:p>
    <w:p w:rsidR="00356808" w:rsidRDefault="00D25323">
      <w:pPr>
        <w:spacing w:line="540" w:lineRule="exact"/>
        <w:ind w:firstLine="640"/>
        <w:rPr>
          <w:rFonts w:ascii="仿宋" w:eastAsia="仿宋" w:hAnsi="仿宋"/>
          <w:spacing w:val="-4"/>
          <w:sz w:val="32"/>
          <w:szCs w:val="32"/>
        </w:rPr>
      </w:pPr>
      <w:r>
        <w:rPr>
          <w:rFonts w:ascii="仿宋" w:eastAsia="仿宋" w:hAnsi="仿宋" w:hint="eastAsia"/>
          <w:spacing w:val="-4"/>
          <w:sz w:val="32"/>
          <w:szCs w:val="32"/>
        </w:rPr>
        <w:t>立项文件、中标通知书、采购合同、支付凭证</w:t>
      </w:r>
    </w:p>
    <w:p w:rsidR="00356808" w:rsidRDefault="00D25323">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七、附表</w:t>
      </w:r>
    </w:p>
    <w:p w:rsidR="00356808" w:rsidRDefault="00D25323">
      <w:pPr>
        <w:spacing w:line="540" w:lineRule="exact"/>
        <w:ind w:firstLine="567"/>
        <w:rPr>
          <w:rStyle w:val="a8"/>
          <w:rFonts w:ascii="仿宋" w:eastAsia="仿宋" w:hAnsi="仿宋"/>
          <w:b w:val="0"/>
          <w:spacing w:val="-4"/>
          <w:sz w:val="32"/>
          <w:szCs w:val="32"/>
        </w:rPr>
      </w:pPr>
      <w:r>
        <w:rPr>
          <w:rStyle w:val="a8"/>
          <w:rFonts w:ascii="仿宋" w:eastAsia="仿宋" w:hAnsi="仿宋" w:hint="eastAsia"/>
          <w:b w:val="0"/>
          <w:spacing w:val="-4"/>
          <w:sz w:val="32"/>
          <w:szCs w:val="32"/>
        </w:rPr>
        <w:t>《博湖县公安局财政项目支出绩效自评表》</w:t>
      </w:r>
    </w:p>
    <w:tbl>
      <w:tblPr>
        <w:tblW w:w="7560" w:type="dxa"/>
        <w:tblLayout w:type="fixed"/>
        <w:tblCellMar>
          <w:left w:w="0" w:type="dxa"/>
          <w:right w:w="0" w:type="dxa"/>
        </w:tblCellMar>
        <w:tblLook w:val="04A0" w:firstRow="1" w:lastRow="0" w:firstColumn="1" w:lastColumn="0" w:noHBand="0" w:noVBand="1"/>
      </w:tblPr>
      <w:tblGrid>
        <w:gridCol w:w="1080"/>
        <w:gridCol w:w="1080"/>
        <w:gridCol w:w="1080"/>
        <w:gridCol w:w="1080"/>
        <w:gridCol w:w="1080"/>
        <w:gridCol w:w="1080"/>
        <w:gridCol w:w="1080"/>
      </w:tblGrid>
      <w:tr w:rsidR="00356808">
        <w:trPr>
          <w:trHeight w:val="405"/>
        </w:trPr>
        <w:tc>
          <w:tcPr>
            <w:tcW w:w="7560" w:type="dxa"/>
            <w:gridSpan w:val="7"/>
            <w:tcBorders>
              <w:top w:val="nil"/>
              <w:left w:val="nil"/>
              <w:bottom w:val="nil"/>
              <w:right w:val="nil"/>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b/>
                <w:color w:val="000000"/>
                <w:sz w:val="32"/>
                <w:szCs w:val="32"/>
                <w:u w:val="single"/>
              </w:rPr>
            </w:pPr>
            <w:r>
              <w:rPr>
                <w:rFonts w:ascii="宋体" w:hAnsi="宋体" w:cs="宋体" w:hint="eastAsia"/>
                <w:b/>
                <w:color w:val="000000"/>
                <w:kern w:val="0"/>
                <w:sz w:val="32"/>
                <w:szCs w:val="32"/>
                <w:u w:val="single"/>
                <w:lang w:bidi="ar"/>
              </w:rPr>
              <w:t>博湖县公安局</w:t>
            </w:r>
            <w:r>
              <w:rPr>
                <w:rStyle w:val="font11"/>
                <w:rFonts w:hint="default"/>
                <w:u w:val="single"/>
                <w:lang w:bidi="ar"/>
              </w:rPr>
              <w:t>财政项目支出绩效自评表</w:t>
            </w:r>
          </w:p>
        </w:tc>
      </w:tr>
      <w:tr w:rsidR="00356808">
        <w:trPr>
          <w:trHeight w:val="285"/>
        </w:trPr>
        <w:tc>
          <w:tcPr>
            <w:tcW w:w="7560" w:type="dxa"/>
            <w:gridSpan w:val="7"/>
            <w:tcBorders>
              <w:top w:val="nil"/>
              <w:left w:val="nil"/>
              <w:bottom w:val="nil"/>
              <w:right w:val="nil"/>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rFonts w:ascii="宋体" w:hAnsi="宋体" w:cs="宋体" w:hint="eastAsia"/>
                <w:color w:val="000000"/>
                <w:kern w:val="0"/>
                <w:sz w:val="24"/>
                <w:lang w:bidi="ar"/>
              </w:rPr>
              <w:t>2018</w:t>
            </w:r>
            <w:r>
              <w:rPr>
                <w:rFonts w:ascii="宋体" w:hAnsi="宋体" w:cs="宋体" w:hint="eastAsia"/>
                <w:color w:val="000000"/>
                <w:kern w:val="0"/>
                <w:sz w:val="24"/>
                <w:lang w:bidi="ar"/>
              </w:rPr>
              <w:t>年度）</w:t>
            </w:r>
          </w:p>
        </w:tc>
      </w:tr>
      <w:tr w:rsidR="00356808">
        <w:trPr>
          <w:trHeight w:val="285"/>
        </w:trPr>
        <w:tc>
          <w:tcPr>
            <w:tcW w:w="1080" w:type="dxa"/>
            <w:tcBorders>
              <w:top w:val="nil"/>
              <w:left w:val="nil"/>
              <w:bottom w:val="nil"/>
              <w:right w:val="nil"/>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24"/>
              </w:rPr>
            </w:pPr>
          </w:p>
        </w:tc>
      </w:tr>
      <w:tr w:rsidR="00356808">
        <w:trPr>
          <w:trHeight w:val="300"/>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专用设备购置及其他建设支出</w:t>
            </w:r>
          </w:p>
        </w:tc>
      </w:tr>
      <w:tr w:rsidR="00356808">
        <w:trPr>
          <w:trHeight w:val="300"/>
        </w:trPr>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预算单位</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博湖县公安局　</w:t>
            </w:r>
          </w:p>
        </w:tc>
      </w:tr>
      <w:tr w:rsidR="00356808">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预算</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执行</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情况</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（万元）</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预算数：</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5369.64</w:t>
            </w:r>
            <w:r>
              <w:rPr>
                <w:rFonts w:ascii="宋体" w:hAnsi="宋体" w:cs="宋体" w:hint="eastAsia"/>
                <w:color w:val="000000"/>
                <w:kern w:val="0"/>
                <w:sz w:val="16"/>
                <w:szCs w:val="16"/>
                <w:lang w:bidi="ar"/>
              </w:rPr>
              <w:t>万元</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执行数：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5369.64</w:t>
            </w:r>
            <w:r>
              <w:rPr>
                <w:rFonts w:ascii="宋体" w:hAnsi="宋体" w:cs="宋体" w:hint="eastAsia"/>
                <w:color w:val="000000"/>
                <w:kern w:val="0"/>
                <w:sz w:val="16"/>
                <w:szCs w:val="16"/>
                <w:lang w:bidi="ar"/>
              </w:rPr>
              <w:t>万元</w:t>
            </w:r>
          </w:p>
        </w:tc>
      </w:tr>
      <w:tr w:rsidR="00356808">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r>
      <w:tr w:rsidR="00356808">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其中：财政拨款</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5369.64</w:t>
            </w:r>
            <w:r>
              <w:rPr>
                <w:rFonts w:ascii="宋体" w:hAnsi="宋体" w:cs="宋体" w:hint="eastAsia"/>
                <w:color w:val="000000"/>
                <w:kern w:val="0"/>
                <w:sz w:val="16"/>
                <w:szCs w:val="16"/>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其中：财政拨款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5369.64</w:t>
            </w:r>
            <w:r>
              <w:rPr>
                <w:rFonts w:ascii="宋体" w:hAnsi="宋体" w:cs="宋体" w:hint="eastAsia"/>
                <w:color w:val="000000"/>
                <w:kern w:val="0"/>
                <w:sz w:val="16"/>
                <w:szCs w:val="16"/>
                <w:lang w:bidi="ar"/>
              </w:rPr>
              <w:t>万元</w:t>
            </w:r>
          </w:p>
        </w:tc>
      </w:tr>
      <w:tr w:rsidR="00356808">
        <w:trPr>
          <w:trHeight w:val="3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其他资金</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其他资金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r>
      <w:tr w:rsidR="00356808">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目标</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完成</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情况</w:t>
            </w:r>
          </w:p>
        </w:tc>
        <w:tc>
          <w:tcPr>
            <w:tcW w:w="43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预期目标</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实际完成目标</w:t>
            </w:r>
          </w:p>
        </w:tc>
      </w:tr>
      <w:tr w:rsidR="00356808">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432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r>
      <w:tr w:rsidR="00356808">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432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r>
      <w:tr w:rsidR="00356808">
        <w:trPr>
          <w:trHeight w:val="145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56808" w:rsidRDefault="00D25323">
            <w:pPr>
              <w:widowControl/>
              <w:jc w:val="left"/>
              <w:textAlignment w:val="top"/>
              <w:rPr>
                <w:rFonts w:ascii="宋体" w:hAnsi="宋体" w:cs="宋体"/>
                <w:color w:val="000000"/>
                <w:sz w:val="16"/>
                <w:szCs w:val="16"/>
              </w:rPr>
            </w:pPr>
            <w:r>
              <w:rPr>
                <w:rFonts w:ascii="宋体" w:hAnsi="宋体" w:cs="宋体" w:hint="eastAsia"/>
                <w:color w:val="000000"/>
                <w:kern w:val="0"/>
                <w:sz w:val="16"/>
                <w:szCs w:val="16"/>
                <w:lang w:bidi="ar"/>
              </w:rPr>
              <w:t>提升各部门装备保障进一步完善数据更新维护机制，对确保有效履行职责、促进经济社会稳定起着十分重要的作用。</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56808" w:rsidRDefault="00D25323">
            <w:pPr>
              <w:widowControl/>
              <w:jc w:val="left"/>
              <w:textAlignment w:val="top"/>
              <w:rPr>
                <w:rFonts w:ascii="宋体" w:hAnsi="宋体" w:cs="宋体"/>
                <w:color w:val="000000"/>
                <w:sz w:val="16"/>
                <w:szCs w:val="16"/>
              </w:rPr>
            </w:pPr>
            <w:r>
              <w:rPr>
                <w:rFonts w:ascii="宋体" w:hAnsi="宋体" w:cs="宋体" w:hint="eastAsia"/>
                <w:color w:val="000000"/>
                <w:kern w:val="0"/>
                <w:sz w:val="16"/>
                <w:szCs w:val="16"/>
                <w:lang w:bidi="ar"/>
              </w:rPr>
              <w:t>提升各部门装备保障进一步完善数据更新维护机制，对确保有效履行职责、促进经济社会稳定起着十分重要的作用。</w:t>
            </w:r>
          </w:p>
        </w:tc>
      </w:tr>
      <w:tr w:rsidR="00356808">
        <w:trPr>
          <w:trHeight w:val="99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年度绩效指标完成情况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二级指标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预期指标值（包含数字及文字描述）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实际完成指标值（包含数字及文字描述）</w:t>
            </w:r>
          </w:p>
        </w:tc>
      </w:tr>
      <w:tr w:rsidR="00356808">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项目完成指标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数量指标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购置专业设备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批</w:t>
            </w:r>
          </w:p>
        </w:tc>
      </w:tr>
      <w:tr w:rsidR="00356808">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新建房屋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座</w:t>
            </w:r>
          </w:p>
        </w:tc>
      </w:tr>
      <w:tr w:rsidR="00356808">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质量指标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采购装备合格率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r>
      <w:tr w:rsidR="00356808">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工程量完成率</w:t>
            </w:r>
            <w:r>
              <w:rPr>
                <w:rFonts w:ascii="宋体" w:hAnsi="宋体" w:cs="宋体" w:hint="eastAsia"/>
                <w:color w:val="000000"/>
                <w:kern w:val="0"/>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工程量完成率</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工程量完成率</w:t>
            </w:r>
            <w:r>
              <w:rPr>
                <w:rFonts w:ascii="宋体" w:hAnsi="宋体" w:cs="宋体" w:hint="eastAsia"/>
                <w:color w:val="000000"/>
                <w:kern w:val="0"/>
                <w:sz w:val="16"/>
                <w:szCs w:val="16"/>
                <w:lang w:bidi="ar"/>
              </w:rPr>
              <w:t>100%</w:t>
            </w:r>
          </w:p>
        </w:tc>
      </w:tr>
      <w:tr w:rsidR="00356808">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时效指标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装备采购完成时间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2018</w:t>
            </w:r>
            <w:r>
              <w:rPr>
                <w:rFonts w:ascii="宋体" w:hAnsi="宋体" w:cs="宋体" w:hint="eastAsia"/>
                <w:color w:val="000000"/>
                <w:kern w:val="0"/>
                <w:sz w:val="16"/>
                <w:szCs w:val="16"/>
                <w:lang w:bidi="ar"/>
              </w:rPr>
              <w:t>年</w:t>
            </w:r>
            <w:r>
              <w:rPr>
                <w:rFonts w:ascii="宋体" w:hAnsi="宋体" w:cs="宋体" w:hint="eastAsia"/>
                <w:color w:val="000000"/>
                <w:kern w:val="0"/>
                <w:sz w:val="16"/>
                <w:szCs w:val="16"/>
                <w:lang w:bidi="ar"/>
              </w:rPr>
              <w:t>1-12</w:t>
            </w:r>
            <w:r>
              <w:rPr>
                <w:rFonts w:ascii="宋体" w:hAnsi="宋体" w:cs="宋体" w:hint="eastAsia"/>
                <w:color w:val="000000"/>
                <w:kern w:val="0"/>
                <w:sz w:val="16"/>
                <w:szCs w:val="16"/>
                <w:lang w:bidi="ar"/>
              </w:rPr>
              <w:t>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2018</w:t>
            </w:r>
            <w:r>
              <w:rPr>
                <w:rFonts w:ascii="宋体" w:hAnsi="宋体" w:cs="宋体" w:hint="eastAsia"/>
                <w:color w:val="000000"/>
                <w:kern w:val="0"/>
                <w:sz w:val="16"/>
                <w:szCs w:val="16"/>
                <w:lang w:bidi="ar"/>
              </w:rPr>
              <w:t>年</w:t>
            </w:r>
            <w:r>
              <w:rPr>
                <w:rFonts w:ascii="宋体" w:hAnsi="宋体" w:cs="宋体" w:hint="eastAsia"/>
                <w:color w:val="000000"/>
                <w:kern w:val="0"/>
                <w:sz w:val="16"/>
                <w:szCs w:val="16"/>
                <w:lang w:bidi="ar"/>
              </w:rPr>
              <w:t>1-12</w:t>
            </w:r>
            <w:r>
              <w:rPr>
                <w:rFonts w:ascii="宋体" w:hAnsi="宋体" w:cs="宋体" w:hint="eastAsia"/>
                <w:color w:val="000000"/>
                <w:kern w:val="0"/>
                <w:sz w:val="16"/>
                <w:szCs w:val="16"/>
                <w:lang w:bidi="ar"/>
              </w:rPr>
              <w:t>月</w:t>
            </w:r>
          </w:p>
        </w:tc>
      </w:tr>
      <w:tr w:rsidR="00356808">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工程完工时间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年</w:t>
            </w:r>
            <w:r>
              <w:rPr>
                <w:rFonts w:ascii="宋体" w:hAnsi="宋体" w:cs="宋体" w:hint="eastAsia"/>
                <w:color w:val="000000"/>
                <w:kern w:val="0"/>
                <w:sz w:val="16"/>
                <w:szCs w:val="16"/>
                <w:lang w:bidi="ar"/>
              </w:rPr>
              <w:t>-2018</w:t>
            </w:r>
            <w:r>
              <w:rPr>
                <w:rFonts w:ascii="宋体" w:hAnsi="宋体" w:cs="宋体" w:hint="eastAsia"/>
                <w:color w:val="000000"/>
                <w:kern w:val="0"/>
                <w:sz w:val="16"/>
                <w:szCs w:val="16"/>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w:t>
            </w:r>
            <w:r>
              <w:rPr>
                <w:rFonts w:ascii="宋体" w:hAnsi="宋体" w:cs="宋体" w:hint="eastAsia"/>
                <w:color w:val="000000"/>
                <w:kern w:val="0"/>
                <w:sz w:val="16"/>
                <w:szCs w:val="16"/>
                <w:lang w:bidi="ar"/>
              </w:rPr>
              <w:t>2017</w:t>
            </w:r>
            <w:r>
              <w:rPr>
                <w:rFonts w:ascii="宋体" w:hAnsi="宋体" w:cs="宋体" w:hint="eastAsia"/>
                <w:color w:val="000000"/>
                <w:kern w:val="0"/>
                <w:sz w:val="16"/>
                <w:szCs w:val="16"/>
                <w:lang w:bidi="ar"/>
              </w:rPr>
              <w:t>年</w:t>
            </w:r>
            <w:r>
              <w:rPr>
                <w:rFonts w:ascii="宋体" w:hAnsi="宋体" w:cs="宋体" w:hint="eastAsia"/>
                <w:color w:val="000000"/>
                <w:kern w:val="0"/>
                <w:sz w:val="16"/>
                <w:szCs w:val="16"/>
                <w:lang w:bidi="ar"/>
              </w:rPr>
              <w:t>-2018</w:t>
            </w:r>
            <w:r>
              <w:rPr>
                <w:rFonts w:ascii="宋体" w:hAnsi="宋体" w:cs="宋体" w:hint="eastAsia"/>
                <w:color w:val="000000"/>
                <w:kern w:val="0"/>
                <w:sz w:val="16"/>
                <w:szCs w:val="16"/>
                <w:lang w:bidi="ar"/>
              </w:rPr>
              <w:t>年</w:t>
            </w:r>
          </w:p>
        </w:tc>
      </w:tr>
      <w:tr w:rsidR="00356808">
        <w:trPr>
          <w:trHeight w:val="7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成本指标</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单位购置成本（万元）</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2979.2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2979.2</w:t>
            </w:r>
          </w:p>
        </w:tc>
      </w:tr>
      <w:tr w:rsidR="00356808">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仿宋" w:eastAsia="仿宋" w:hAnsi="仿宋" w:cs="仿宋"/>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仿宋" w:eastAsia="仿宋" w:hAnsi="仿宋" w:cs="仿宋"/>
                <w:color w:val="000000"/>
                <w:sz w:val="16"/>
                <w:szCs w:val="16"/>
              </w:rPr>
            </w:pPr>
          </w:p>
        </w:tc>
      </w:tr>
      <w:tr w:rsidR="00356808">
        <w:trPr>
          <w:trHeight w:val="10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单位建筑成本（万元）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2390.45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2390.45</w:t>
            </w:r>
          </w:p>
        </w:tc>
      </w:tr>
      <w:tr w:rsidR="00356808">
        <w:trPr>
          <w:trHeight w:val="10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社会效益指标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Arial Unicode MS" w:eastAsia="Arial Unicode MS" w:hAnsi="Arial Unicode MS" w:cs="Arial Unicode MS"/>
                <w:color w:val="000000"/>
                <w:sz w:val="16"/>
                <w:szCs w:val="16"/>
              </w:rPr>
            </w:pPr>
            <w:r>
              <w:rPr>
                <w:rFonts w:ascii="Arial Unicode MS" w:eastAsia="Arial Unicode MS" w:hAnsi="Arial Unicode MS" w:cs="Arial Unicode MS"/>
                <w:color w:val="000000"/>
                <w:kern w:val="0"/>
                <w:sz w:val="16"/>
                <w:szCs w:val="16"/>
                <w:lang w:bidi="ar"/>
              </w:rPr>
              <w:t>确保社会面稳定，暴</w:t>
            </w:r>
            <w:proofErr w:type="gramStart"/>
            <w:r>
              <w:rPr>
                <w:rFonts w:ascii="Arial Unicode MS" w:eastAsia="Arial Unicode MS" w:hAnsi="Arial Unicode MS" w:cs="Arial Unicode MS"/>
                <w:color w:val="000000"/>
                <w:kern w:val="0"/>
                <w:sz w:val="16"/>
                <w:szCs w:val="16"/>
                <w:lang w:bidi="ar"/>
              </w:rPr>
              <w:t>恐事件</w:t>
            </w:r>
            <w:proofErr w:type="gramEnd"/>
            <w:r>
              <w:rPr>
                <w:rFonts w:ascii="Arial Unicode MS" w:eastAsia="Arial Unicode MS" w:hAnsi="Arial Unicode MS" w:cs="Arial Unicode MS"/>
                <w:color w:val="000000"/>
                <w:kern w:val="0"/>
                <w:sz w:val="16"/>
                <w:szCs w:val="16"/>
                <w:lang w:bidi="ar"/>
              </w:rPr>
              <w:t>0</w:t>
            </w:r>
            <w:r>
              <w:rPr>
                <w:rFonts w:ascii="Arial Unicode MS" w:eastAsia="Arial Unicode MS" w:hAnsi="Arial Unicode MS" w:cs="Arial Unicode MS"/>
                <w:color w:val="000000"/>
                <w:kern w:val="0"/>
                <w:sz w:val="16"/>
                <w:szCs w:val="16"/>
                <w:lang w:bidi="ar"/>
              </w:rPr>
              <w:t>发生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r>
              <w:rPr>
                <w:rFonts w:ascii="宋体" w:hAnsi="宋体" w:cs="宋体" w:hint="eastAsia"/>
                <w:color w:val="000000"/>
                <w:kern w:val="0"/>
                <w:sz w:val="16"/>
                <w:szCs w:val="16"/>
                <w:lang w:bidi="ar"/>
              </w:rPr>
              <w:t>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r>
              <w:rPr>
                <w:rFonts w:ascii="宋体" w:hAnsi="宋体" w:cs="宋体" w:hint="eastAsia"/>
                <w:color w:val="000000"/>
                <w:kern w:val="0"/>
                <w:sz w:val="16"/>
                <w:szCs w:val="16"/>
                <w:lang w:bidi="ar"/>
              </w:rPr>
              <w:t>起</w:t>
            </w:r>
          </w:p>
        </w:tc>
      </w:tr>
      <w:tr w:rsidR="00356808">
        <w:trPr>
          <w:trHeight w:val="105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可持续影响指标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Arial Unicode MS" w:eastAsia="Arial Unicode MS" w:hAnsi="Arial Unicode MS" w:cs="Arial Unicode MS"/>
                <w:color w:val="000000"/>
                <w:sz w:val="16"/>
                <w:szCs w:val="16"/>
              </w:rPr>
            </w:pPr>
            <w:r>
              <w:rPr>
                <w:rFonts w:ascii="Arial Unicode MS" w:eastAsia="Arial Unicode MS" w:hAnsi="Arial Unicode MS" w:cs="Arial Unicode MS"/>
                <w:color w:val="000000"/>
                <w:kern w:val="0"/>
                <w:sz w:val="16"/>
                <w:szCs w:val="16"/>
                <w:lang w:bidi="ar"/>
              </w:rPr>
              <w:t>持续加强社会面稳定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保证社会持续稳定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保证社会持续稳定</w:t>
            </w:r>
          </w:p>
        </w:tc>
      </w:tr>
      <w:tr w:rsidR="00356808">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满意度指标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满意度指标</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群众满意度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群众满意度</w:t>
            </w:r>
            <w:r>
              <w:rPr>
                <w:rFonts w:ascii="宋体" w:hAnsi="宋体" w:cs="宋体" w:hint="eastAsia"/>
                <w:color w:val="000000"/>
                <w:kern w:val="0"/>
                <w:sz w:val="16"/>
                <w:szCs w:val="16"/>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群众满意度</w:t>
            </w:r>
            <w:r>
              <w:rPr>
                <w:rFonts w:ascii="宋体" w:hAnsi="宋体" w:cs="宋体" w:hint="eastAsia"/>
                <w:color w:val="000000"/>
                <w:kern w:val="0"/>
                <w:sz w:val="16"/>
                <w:szCs w:val="16"/>
                <w:lang w:bidi="ar"/>
              </w:rPr>
              <w:t>100%</w:t>
            </w:r>
          </w:p>
        </w:tc>
      </w:tr>
      <w:tr w:rsidR="00356808">
        <w:trPr>
          <w:trHeight w:val="51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356808">
            <w:pPr>
              <w:jc w:val="center"/>
              <w:rPr>
                <w:rFonts w:ascii="宋体" w:hAnsi="宋体" w:cs="宋体"/>
                <w:color w:val="000000"/>
                <w:sz w:val="16"/>
                <w:szCs w:val="16"/>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使用人员满意度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使用人员满意度</w:t>
            </w:r>
            <w:r>
              <w:rPr>
                <w:rFonts w:ascii="宋体" w:hAnsi="宋体" w:cs="宋体" w:hint="eastAsia"/>
                <w:color w:val="000000"/>
                <w:kern w:val="0"/>
                <w:sz w:val="16"/>
                <w:szCs w:val="16"/>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6808" w:rsidRDefault="00D25323">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使用人员满意度</w:t>
            </w:r>
            <w:r>
              <w:rPr>
                <w:rFonts w:ascii="宋体" w:hAnsi="宋体" w:cs="宋体" w:hint="eastAsia"/>
                <w:color w:val="000000"/>
                <w:kern w:val="0"/>
                <w:sz w:val="16"/>
                <w:szCs w:val="16"/>
                <w:lang w:bidi="ar"/>
              </w:rPr>
              <w:t>100%</w:t>
            </w:r>
          </w:p>
        </w:tc>
      </w:tr>
    </w:tbl>
    <w:p w:rsidR="00356808" w:rsidRDefault="00356808">
      <w:pPr>
        <w:spacing w:line="540" w:lineRule="exact"/>
        <w:ind w:firstLine="567"/>
        <w:rPr>
          <w:rStyle w:val="a8"/>
          <w:rFonts w:ascii="仿宋" w:eastAsia="仿宋" w:hAnsi="仿宋"/>
          <w:b w:val="0"/>
          <w:spacing w:val="-4"/>
          <w:sz w:val="32"/>
          <w:szCs w:val="32"/>
        </w:rPr>
      </w:pPr>
    </w:p>
    <w:p w:rsidR="00356808" w:rsidRDefault="00356808">
      <w:pPr>
        <w:spacing w:line="540" w:lineRule="exact"/>
        <w:ind w:firstLine="567"/>
        <w:rPr>
          <w:rStyle w:val="a8"/>
          <w:rFonts w:ascii="仿宋" w:eastAsia="仿宋" w:hAnsi="仿宋"/>
          <w:b w:val="0"/>
          <w:spacing w:val="-4"/>
          <w:sz w:val="32"/>
          <w:szCs w:val="32"/>
        </w:rPr>
      </w:pPr>
    </w:p>
    <w:p w:rsidR="00356808" w:rsidRDefault="00356808">
      <w:pPr>
        <w:spacing w:line="540" w:lineRule="exact"/>
        <w:ind w:firstLine="567"/>
        <w:rPr>
          <w:rStyle w:val="a8"/>
          <w:rFonts w:ascii="仿宋" w:eastAsia="仿宋" w:hAnsi="仿宋"/>
          <w:b w:val="0"/>
          <w:spacing w:val="-4"/>
          <w:sz w:val="32"/>
          <w:szCs w:val="32"/>
        </w:rPr>
      </w:pPr>
    </w:p>
    <w:p w:rsidR="00356808" w:rsidRDefault="00356808">
      <w:pPr>
        <w:spacing w:line="540" w:lineRule="exact"/>
        <w:ind w:firstLine="567"/>
        <w:rPr>
          <w:rStyle w:val="a8"/>
          <w:rFonts w:ascii="仿宋" w:eastAsia="仿宋" w:hAnsi="仿宋"/>
          <w:b w:val="0"/>
          <w:spacing w:val="-4"/>
          <w:sz w:val="32"/>
          <w:szCs w:val="32"/>
        </w:rPr>
      </w:pPr>
    </w:p>
    <w:p w:rsidR="00356808" w:rsidRDefault="00356808">
      <w:pPr>
        <w:spacing w:line="540" w:lineRule="exact"/>
        <w:ind w:firstLine="567"/>
        <w:rPr>
          <w:rStyle w:val="a8"/>
          <w:rFonts w:ascii="仿宋" w:eastAsia="仿宋" w:hAnsi="仿宋"/>
          <w:b w:val="0"/>
          <w:spacing w:val="-4"/>
          <w:sz w:val="32"/>
          <w:szCs w:val="32"/>
        </w:rPr>
      </w:pPr>
    </w:p>
    <w:p w:rsidR="00356808" w:rsidRDefault="00356808">
      <w:pPr>
        <w:spacing w:line="540" w:lineRule="exact"/>
        <w:ind w:firstLine="567"/>
        <w:rPr>
          <w:rStyle w:val="a8"/>
          <w:rFonts w:ascii="仿宋" w:eastAsia="仿宋" w:hAnsi="仿宋"/>
          <w:b w:val="0"/>
          <w:spacing w:val="-4"/>
          <w:sz w:val="32"/>
          <w:szCs w:val="32"/>
        </w:rPr>
      </w:pPr>
    </w:p>
    <w:p w:rsidR="00356808" w:rsidRDefault="00356808">
      <w:pPr>
        <w:spacing w:line="540" w:lineRule="exact"/>
        <w:ind w:firstLine="567"/>
        <w:rPr>
          <w:rStyle w:val="a8"/>
          <w:rFonts w:ascii="仿宋" w:eastAsia="仿宋" w:hAnsi="仿宋"/>
          <w:b w:val="0"/>
          <w:spacing w:val="-4"/>
          <w:sz w:val="32"/>
          <w:szCs w:val="32"/>
        </w:rPr>
      </w:pPr>
    </w:p>
    <w:p w:rsidR="00356808" w:rsidRDefault="00356808">
      <w:pPr>
        <w:spacing w:line="540" w:lineRule="exact"/>
        <w:ind w:firstLine="567"/>
        <w:rPr>
          <w:rStyle w:val="a8"/>
          <w:rFonts w:ascii="仿宋" w:eastAsia="仿宋" w:hAnsi="仿宋"/>
          <w:b w:val="0"/>
          <w:spacing w:val="-4"/>
          <w:sz w:val="32"/>
          <w:szCs w:val="32"/>
        </w:rPr>
      </w:pPr>
    </w:p>
    <w:p w:rsidR="00356808" w:rsidRDefault="00356808">
      <w:pPr>
        <w:spacing w:line="540" w:lineRule="exact"/>
        <w:ind w:firstLine="567"/>
        <w:rPr>
          <w:rStyle w:val="a8"/>
          <w:rFonts w:ascii="仿宋" w:eastAsia="仿宋" w:hAnsi="仿宋"/>
          <w:b w:val="0"/>
          <w:spacing w:val="-4"/>
          <w:sz w:val="32"/>
          <w:szCs w:val="32"/>
        </w:rPr>
      </w:pPr>
    </w:p>
    <w:p w:rsidR="00356808" w:rsidRDefault="00356808">
      <w:pPr>
        <w:spacing w:line="540" w:lineRule="exact"/>
        <w:ind w:firstLine="567"/>
        <w:rPr>
          <w:rStyle w:val="a8"/>
          <w:rFonts w:ascii="仿宋" w:eastAsia="仿宋" w:hAnsi="仿宋"/>
          <w:b w:val="0"/>
          <w:spacing w:val="-4"/>
          <w:sz w:val="32"/>
          <w:szCs w:val="32"/>
        </w:rPr>
      </w:pPr>
    </w:p>
    <w:p w:rsidR="00356808" w:rsidRDefault="00356808" w:rsidP="00D94EEC">
      <w:pPr>
        <w:spacing w:line="540" w:lineRule="exact"/>
        <w:rPr>
          <w:rStyle w:val="a8"/>
          <w:rFonts w:ascii="仿宋" w:eastAsia="仿宋" w:hAnsi="仿宋"/>
          <w:b w:val="0"/>
          <w:spacing w:val="-4"/>
          <w:sz w:val="32"/>
          <w:szCs w:val="32"/>
        </w:rPr>
      </w:pPr>
      <w:bookmarkStart w:id="0" w:name="_GoBack"/>
      <w:bookmarkEnd w:id="0"/>
    </w:p>
    <w:sectPr w:rsidR="00356808">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323" w:rsidRDefault="00D25323">
      <w:r>
        <w:separator/>
      </w:r>
    </w:p>
  </w:endnote>
  <w:endnote w:type="continuationSeparator" w:id="0">
    <w:p w:rsidR="00D25323" w:rsidRDefault="00D2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003363"/>
    </w:sdtPr>
    <w:sdtEndPr/>
    <w:sdtContent>
      <w:p w:rsidR="00356808" w:rsidRDefault="00D25323">
        <w:pPr>
          <w:pStyle w:val="a4"/>
          <w:jc w:val="center"/>
        </w:pPr>
        <w:r>
          <w:fldChar w:fldCharType="begin"/>
        </w:r>
        <w:r>
          <w:instrText>PAGE   \* MERGEFORMAT</w:instrText>
        </w:r>
        <w:r>
          <w:fldChar w:fldCharType="separate"/>
        </w:r>
        <w:r w:rsidR="00D94EEC" w:rsidRPr="00D94EEC">
          <w:rPr>
            <w:noProof/>
            <w:lang w:val="zh-CN"/>
          </w:rPr>
          <w:t>6</w:t>
        </w:r>
        <w:r>
          <w:fldChar w:fldCharType="end"/>
        </w:r>
      </w:p>
    </w:sdtContent>
  </w:sdt>
  <w:p w:rsidR="00356808" w:rsidRDefault="003568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323" w:rsidRDefault="00D25323">
      <w:r>
        <w:separator/>
      </w:r>
    </w:p>
  </w:footnote>
  <w:footnote w:type="continuationSeparator" w:id="0">
    <w:p w:rsidR="00D25323" w:rsidRDefault="00D25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457"/>
    <w:rsid w:val="00056465"/>
    <w:rsid w:val="00121AE4"/>
    <w:rsid w:val="00146AAD"/>
    <w:rsid w:val="001B3A40"/>
    <w:rsid w:val="001B6DF5"/>
    <w:rsid w:val="002574E5"/>
    <w:rsid w:val="00356808"/>
    <w:rsid w:val="003908B7"/>
    <w:rsid w:val="003A0B2F"/>
    <w:rsid w:val="004366A8"/>
    <w:rsid w:val="00502BA7"/>
    <w:rsid w:val="005162F1"/>
    <w:rsid w:val="00535153"/>
    <w:rsid w:val="00554F82"/>
    <w:rsid w:val="0056390D"/>
    <w:rsid w:val="005719B0"/>
    <w:rsid w:val="005D10D6"/>
    <w:rsid w:val="006E6BB4"/>
    <w:rsid w:val="007C181F"/>
    <w:rsid w:val="00855E3A"/>
    <w:rsid w:val="0087744A"/>
    <w:rsid w:val="00881688"/>
    <w:rsid w:val="0089457E"/>
    <w:rsid w:val="00922CB9"/>
    <w:rsid w:val="00950178"/>
    <w:rsid w:val="009E5CD9"/>
    <w:rsid w:val="00A26421"/>
    <w:rsid w:val="00A4293B"/>
    <w:rsid w:val="00A67D50"/>
    <w:rsid w:val="00A8691A"/>
    <w:rsid w:val="00AC1946"/>
    <w:rsid w:val="00B40063"/>
    <w:rsid w:val="00B41F61"/>
    <w:rsid w:val="00BA46E6"/>
    <w:rsid w:val="00C56C72"/>
    <w:rsid w:val="00CA6457"/>
    <w:rsid w:val="00D104AA"/>
    <w:rsid w:val="00D17F2E"/>
    <w:rsid w:val="00D25323"/>
    <w:rsid w:val="00D30354"/>
    <w:rsid w:val="00D94EEC"/>
    <w:rsid w:val="00DF42A0"/>
    <w:rsid w:val="00E769FE"/>
    <w:rsid w:val="00EA2CBE"/>
    <w:rsid w:val="00F32FEE"/>
    <w:rsid w:val="00FB10BB"/>
    <w:rsid w:val="0EC75B46"/>
    <w:rsid w:val="1D955D44"/>
    <w:rsid w:val="2A38494F"/>
    <w:rsid w:val="3CA1372A"/>
    <w:rsid w:val="408042B1"/>
    <w:rsid w:val="479F61C0"/>
    <w:rsid w:val="4D127D8C"/>
    <w:rsid w:val="69B2601E"/>
    <w:rsid w:val="73BE35BD"/>
    <w:rsid w:val="76622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Char"/>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Char"/>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Char"/>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Char"/>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Char"/>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Char"/>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Char"/>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11"/>
    <w:qFormat/>
    <w:pPr>
      <w:widowControl/>
      <w:spacing w:after="60"/>
      <w:jc w:val="center"/>
      <w:outlineLvl w:val="1"/>
    </w:pPr>
    <w:rPr>
      <w:rFonts w:asciiTheme="majorHAnsi" w:eastAsiaTheme="majorEastAsia" w:hAnsiTheme="majorHAnsi"/>
      <w:kern w:val="0"/>
      <w:sz w:val="24"/>
    </w:rPr>
  </w:style>
  <w:style w:type="paragraph" w:styleId="a7">
    <w:name w:val="Title"/>
    <w:basedOn w:val="a"/>
    <w:next w:val="a"/>
    <w:link w:val="Char3"/>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8">
    <w:name w:val="Strong"/>
    <w:basedOn w:val="a0"/>
    <w:qFormat/>
    <w:rPr>
      <w:b/>
      <w:bCs/>
    </w:rPr>
  </w:style>
  <w:style w:type="character" w:styleId="a9">
    <w:name w:val="Emphasis"/>
    <w:basedOn w:val="a0"/>
    <w:uiPriority w:val="20"/>
    <w:qFormat/>
    <w:rPr>
      <w:rFonts w:asciiTheme="minorHAnsi" w:hAnsiTheme="minorHAnsi"/>
      <w:b/>
      <w:i/>
      <w:iCs/>
    </w:rPr>
  </w:style>
  <w:style w:type="character" w:customStyle="1" w:styleId="1Char">
    <w:name w:val="标题 1 Char"/>
    <w:basedOn w:val="a0"/>
    <w:link w:val="1"/>
    <w:uiPriority w:val="9"/>
    <w:qFormat/>
    <w:rPr>
      <w:rFonts w:asciiTheme="majorHAnsi" w:eastAsiaTheme="majorEastAsia" w:hAnsiTheme="majorHAnsi"/>
      <w:b/>
      <w:bCs/>
      <w:kern w:val="32"/>
      <w:sz w:val="32"/>
      <w:szCs w:val="32"/>
    </w:rPr>
  </w:style>
  <w:style w:type="character" w:customStyle="1" w:styleId="2Char">
    <w:name w:val="标题 2 Char"/>
    <w:basedOn w:val="a0"/>
    <w:link w:val="2"/>
    <w:uiPriority w:val="9"/>
    <w:semiHidden/>
    <w:qFormat/>
    <w:rPr>
      <w:rFonts w:asciiTheme="majorHAnsi" w:eastAsiaTheme="majorEastAsia" w:hAnsiTheme="majorHAnsi"/>
      <w:b/>
      <w:bCs/>
      <w:i/>
      <w:iCs/>
      <w:sz w:val="28"/>
      <w:szCs w:val="28"/>
    </w:rPr>
  </w:style>
  <w:style w:type="character" w:customStyle="1" w:styleId="3Char">
    <w:name w:val="标题 3 Char"/>
    <w:basedOn w:val="a0"/>
    <w:link w:val="3"/>
    <w:uiPriority w:val="9"/>
    <w:semiHidden/>
    <w:qFormat/>
    <w:rPr>
      <w:rFonts w:asciiTheme="majorHAnsi" w:eastAsiaTheme="majorEastAsia" w:hAnsiTheme="majorHAnsi"/>
      <w:b/>
      <w:bCs/>
      <w:sz w:val="26"/>
      <w:szCs w:val="26"/>
    </w:rPr>
  </w:style>
  <w:style w:type="character" w:customStyle="1" w:styleId="4Char">
    <w:name w:val="标题 4 Char"/>
    <w:basedOn w:val="a0"/>
    <w:link w:val="4"/>
    <w:uiPriority w:val="9"/>
    <w:semiHidden/>
    <w:qFormat/>
    <w:rPr>
      <w:b/>
      <w:bCs/>
      <w:sz w:val="28"/>
      <w:szCs w:val="28"/>
    </w:rPr>
  </w:style>
  <w:style w:type="character" w:customStyle="1" w:styleId="5Char">
    <w:name w:val="标题 5 Char"/>
    <w:basedOn w:val="a0"/>
    <w:link w:val="5"/>
    <w:uiPriority w:val="9"/>
    <w:semiHidden/>
    <w:qFormat/>
    <w:rPr>
      <w:b/>
      <w:bCs/>
      <w:i/>
      <w:iCs/>
      <w:sz w:val="26"/>
      <w:szCs w:val="26"/>
    </w:rPr>
  </w:style>
  <w:style w:type="character" w:customStyle="1" w:styleId="6Char">
    <w:name w:val="标题 6 Char"/>
    <w:basedOn w:val="a0"/>
    <w:link w:val="6"/>
    <w:uiPriority w:val="9"/>
    <w:semiHidden/>
    <w:qFormat/>
    <w:rPr>
      <w:b/>
      <w:bCs/>
    </w:rPr>
  </w:style>
  <w:style w:type="character" w:customStyle="1" w:styleId="7Char">
    <w:name w:val="标题 7 Char"/>
    <w:basedOn w:val="a0"/>
    <w:link w:val="7"/>
    <w:uiPriority w:val="9"/>
    <w:semiHidden/>
    <w:qFormat/>
    <w:rPr>
      <w:sz w:val="24"/>
      <w:szCs w:val="24"/>
    </w:rPr>
  </w:style>
  <w:style w:type="character" w:customStyle="1" w:styleId="8Char">
    <w:name w:val="标题 8 Char"/>
    <w:basedOn w:val="a0"/>
    <w:link w:val="8"/>
    <w:uiPriority w:val="9"/>
    <w:semiHidden/>
    <w:qFormat/>
    <w:rPr>
      <w:i/>
      <w:iCs/>
      <w:sz w:val="24"/>
      <w:szCs w:val="24"/>
    </w:rPr>
  </w:style>
  <w:style w:type="character" w:customStyle="1" w:styleId="9Char">
    <w:name w:val="标题 9 Char"/>
    <w:basedOn w:val="a0"/>
    <w:link w:val="9"/>
    <w:uiPriority w:val="9"/>
    <w:semiHidden/>
    <w:qFormat/>
    <w:rPr>
      <w:rFonts w:asciiTheme="majorHAnsi" w:eastAsiaTheme="majorEastAsia" w:hAnsiTheme="majorHAnsi"/>
    </w:rPr>
  </w:style>
  <w:style w:type="character" w:customStyle="1" w:styleId="Char3">
    <w:name w:val="标题 Char"/>
    <w:basedOn w:val="a0"/>
    <w:link w:val="a7"/>
    <w:uiPriority w:val="10"/>
    <w:qFormat/>
    <w:rPr>
      <w:rFonts w:asciiTheme="majorHAnsi" w:eastAsiaTheme="majorEastAsia" w:hAnsiTheme="majorHAnsi"/>
      <w:b/>
      <w:bCs/>
      <w:kern w:val="28"/>
      <w:sz w:val="32"/>
      <w:szCs w:val="32"/>
    </w:rPr>
  </w:style>
  <w:style w:type="character" w:customStyle="1" w:styleId="Char2">
    <w:name w:val="副标题 Char"/>
    <w:basedOn w:val="a0"/>
    <w:link w:val="a6"/>
    <w:uiPriority w:val="11"/>
    <w:qFormat/>
    <w:rPr>
      <w:rFonts w:asciiTheme="majorHAnsi" w:eastAsiaTheme="majorEastAsia" w:hAnsiTheme="majorHAnsi"/>
      <w:sz w:val="24"/>
      <w:szCs w:val="24"/>
    </w:rPr>
  </w:style>
  <w:style w:type="paragraph" w:styleId="aa">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b">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c">
    <w:name w:val="Quote"/>
    <w:basedOn w:val="a"/>
    <w:next w:val="a"/>
    <w:link w:val="Char4"/>
    <w:uiPriority w:val="29"/>
    <w:qFormat/>
    <w:pPr>
      <w:widowControl/>
      <w:jc w:val="left"/>
    </w:pPr>
    <w:rPr>
      <w:rFonts w:asciiTheme="minorHAnsi" w:eastAsiaTheme="minorEastAsia" w:hAnsiTheme="minorHAnsi"/>
      <w:i/>
      <w:kern w:val="0"/>
      <w:sz w:val="24"/>
    </w:rPr>
  </w:style>
  <w:style w:type="character" w:customStyle="1" w:styleId="Char4">
    <w:name w:val="引用 Char"/>
    <w:basedOn w:val="a0"/>
    <w:link w:val="ac"/>
    <w:uiPriority w:val="29"/>
    <w:qFormat/>
    <w:rPr>
      <w:i/>
      <w:sz w:val="24"/>
      <w:szCs w:val="24"/>
    </w:rPr>
  </w:style>
  <w:style w:type="paragraph" w:styleId="ad">
    <w:name w:val="Intense Quote"/>
    <w:basedOn w:val="a"/>
    <w:next w:val="a"/>
    <w:link w:val="Char5"/>
    <w:uiPriority w:val="30"/>
    <w:qFormat/>
    <w:pPr>
      <w:widowControl/>
      <w:ind w:left="720" w:right="720"/>
      <w:jc w:val="left"/>
    </w:pPr>
    <w:rPr>
      <w:rFonts w:asciiTheme="minorHAnsi" w:eastAsiaTheme="minorEastAsia" w:hAnsiTheme="minorHAnsi"/>
      <w:b/>
      <w:i/>
      <w:kern w:val="0"/>
      <w:sz w:val="24"/>
      <w:szCs w:val="22"/>
    </w:rPr>
  </w:style>
  <w:style w:type="character" w:customStyle="1" w:styleId="Char5">
    <w:name w:val="明显引用 Char"/>
    <w:basedOn w:val="a0"/>
    <w:link w:val="ad"/>
    <w:uiPriority w:val="30"/>
    <w:qFormat/>
    <w:rPr>
      <w:b/>
      <w:i/>
      <w:sz w:val="24"/>
    </w:rPr>
  </w:style>
  <w:style w:type="character" w:customStyle="1" w:styleId="10">
    <w:name w:val="不明显强调1"/>
    <w:uiPriority w:val="19"/>
    <w:qFormat/>
    <w:rPr>
      <w:i/>
      <w:color w:val="5A5A5A" w:themeColor="text1" w:themeTint="A5"/>
    </w:rPr>
  </w:style>
  <w:style w:type="character" w:customStyle="1" w:styleId="11">
    <w:name w:val="明显强调1"/>
    <w:basedOn w:val="a0"/>
    <w:uiPriority w:val="21"/>
    <w:qFormat/>
    <w:rPr>
      <w:b/>
      <w:i/>
      <w:sz w:val="24"/>
      <w:szCs w:val="24"/>
      <w:u w:val="single"/>
    </w:rPr>
  </w:style>
  <w:style w:type="character" w:customStyle="1" w:styleId="12">
    <w:name w:val="不明显参考1"/>
    <w:basedOn w:val="a0"/>
    <w:uiPriority w:val="31"/>
    <w:qFormat/>
    <w:rPr>
      <w:sz w:val="24"/>
      <w:szCs w:val="24"/>
      <w:u w:val="single"/>
    </w:rPr>
  </w:style>
  <w:style w:type="character" w:customStyle="1" w:styleId="13">
    <w:name w:val="明显参考1"/>
    <w:basedOn w:val="a0"/>
    <w:uiPriority w:val="32"/>
    <w:qFormat/>
    <w:rPr>
      <w:b/>
      <w:sz w:val="24"/>
      <w:u w:val="single"/>
    </w:rPr>
  </w:style>
  <w:style w:type="character" w:customStyle="1" w:styleId="14">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Char1">
    <w:name w:val="页眉 Char"/>
    <w:basedOn w:val="a0"/>
    <w:link w:val="a5"/>
    <w:uiPriority w:val="99"/>
    <w:qFormat/>
    <w:rPr>
      <w:rFonts w:ascii="Calibri" w:eastAsia="宋体" w:hAnsi="Calibri"/>
      <w:kern w:val="2"/>
      <w:sz w:val="18"/>
      <w:szCs w:val="18"/>
    </w:rPr>
  </w:style>
  <w:style w:type="character" w:customStyle="1" w:styleId="Char0">
    <w:name w:val="页脚 Char"/>
    <w:basedOn w:val="a0"/>
    <w:link w:val="a4"/>
    <w:uiPriority w:val="99"/>
    <w:qFormat/>
    <w:rPr>
      <w:rFonts w:ascii="Calibri" w:eastAsia="宋体" w:hAnsi="Calibri"/>
      <w:kern w:val="2"/>
      <w:sz w:val="18"/>
      <w:szCs w:val="18"/>
    </w:rPr>
  </w:style>
  <w:style w:type="character" w:customStyle="1" w:styleId="Char">
    <w:name w:val="批注框文本 Char"/>
    <w:basedOn w:val="a0"/>
    <w:link w:val="a3"/>
    <w:uiPriority w:val="99"/>
    <w:semiHidden/>
    <w:qFormat/>
    <w:rPr>
      <w:rFonts w:ascii="Times New Roman" w:eastAsia="宋体" w:hAnsi="Times New Roman"/>
      <w:kern w:val="2"/>
      <w:sz w:val="18"/>
      <w:szCs w:val="18"/>
    </w:rPr>
  </w:style>
  <w:style w:type="character" w:customStyle="1" w:styleId="font11">
    <w:name w:val="font11"/>
    <w:basedOn w:val="a0"/>
    <w:qFormat/>
    <w:rPr>
      <w:rFonts w:ascii="宋体" w:eastAsia="宋体" w:hAnsi="宋体" w:cs="宋体" w:hint="eastAsia"/>
      <w:b/>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2297</Characters>
  <Application>Microsoft Office Word</Application>
  <DocSecurity>0</DocSecurity>
  <Lines>19</Lines>
  <Paragraphs>5</Paragraphs>
  <ScaleCrop>false</ScaleCrop>
  <Company>微软中国</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恺（预算处）</dc:creator>
  <cp:lastModifiedBy>china</cp:lastModifiedBy>
  <cp:revision>26</cp:revision>
  <cp:lastPrinted>2018-12-31T10:56:00Z</cp:lastPrinted>
  <dcterms:created xsi:type="dcterms:W3CDTF">2018-08-15T02:06:00Z</dcterms:created>
  <dcterms:modified xsi:type="dcterms:W3CDTF">2020-04-06T08:22:00Z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