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7B" w:rsidRDefault="00AD03E7" w:rsidP="00AD03E7">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博湖县</w:t>
      </w:r>
      <w:r w:rsidR="00D839C2">
        <w:rPr>
          <w:rFonts w:ascii="方正小标宋简体" w:eastAsia="方正小标宋简体" w:hint="eastAsia"/>
          <w:sz w:val="44"/>
          <w:szCs w:val="44"/>
        </w:rPr>
        <w:t>2018年预算绩效工作</w:t>
      </w:r>
      <w:r>
        <w:rPr>
          <w:rFonts w:ascii="方正小标宋简体" w:eastAsia="方正小标宋简体" w:hint="eastAsia"/>
          <w:sz w:val="44"/>
          <w:szCs w:val="44"/>
        </w:rPr>
        <w:t>开展</w:t>
      </w:r>
      <w:r w:rsidR="00D839C2">
        <w:rPr>
          <w:rFonts w:ascii="方正小标宋简体" w:eastAsia="方正小标宋简体" w:hint="eastAsia"/>
          <w:sz w:val="44"/>
          <w:szCs w:val="44"/>
        </w:rPr>
        <w:t>情况</w:t>
      </w:r>
      <w:r>
        <w:rPr>
          <w:rFonts w:ascii="方正小标宋简体" w:eastAsia="方正小标宋简体" w:hint="eastAsia"/>
          <w:sz w:val="44"/>
          <w:szCs w:val="44"/>
        </w:rPr>
        <w:t>总结</w:t>
      </w:r>
    </w:p>
    <w:p w:rsidR="00B51CBD" w:rsidRDefault="00B51CBD" w:rsidP="00CB4906">
      <w:pPr>
        <w:spacing w:line="600" w:lineRule="exact"/>
        <w:rPr>
          <w:rFonts w:ascii="仿宋" w:eastAsia="仿宋" w:hAnsi="仿宋"/>
          <w:sz w:val="32"/>
          <w:szCs w:val="32"/>
        </w:rPr>
      </w:pPr>
    </w:p>
    <w:p w:rsidR="001B608F" w:rsidRPr="001B608F" w:rsidRDefault="001B608F" w:rsidP="00CB4906">
      <w:pPr>
        <w:spacing w:line="600" w:lineRule="exact"/>
        <w:ind w:firstLineChars="200" w:firstLine="640"/>
        <w:rPr>
          <w:rFonts w:ascii="仿宋" w:eastAsia="仿宋" w:hAnsi="仿宋"/>
          <w:sz w:val="32"/>
          <w:szCs w:val="32"/>
        </w:rPr>
      </w:pPr>
      <w:r>
        <w:rPr>
          <w:rFonts w:ascii="仿宋_GB2312" w:eastAsia="仿宋_GB2312" w:hint="eastAsia"/>
          <w:kern w:val="0"/>
          <w:sz w:val="32"/>
          <w:szCs w:val="32"/>
        </w:rPr>
        <w:t>根据自治区党委、自治区人民政府《关于全面实施预算绩效管理的实施意见》(新党发</w:t>
      </w:r>
      <w:r>
        <w:rPr>
          <w:rFonts w:ascii="宋体" w:eastAsia="宋体" w:hAnsi="宋体" w:cs="宋体" w:hint="eastAsia"/>
          <w:kern w:val="0"/>
          <w:sz w:val="32"/>
          <w:szCs w:val="32"/>
        </w:rPr>
        <w:t>﹝</w:t>
      </w:r>
      <w:r>
        <w:rPr>
          <w:rFonts w:ascii="仿宋_GB2312" w:eastAsia="仿宋_GB2312" w:hint="eastAsia"/>
          <w:kern w:val="0"/>
          <w:sz w:val="32"/>
          <w:szCs w:val="32"/>
        </w:rPr>
        <w:t>2018</w:t>
      </w:r>
      <w:r>
        <w:rPr>
          <w:rFonts w:ascii="宋体" w:eastAsia="宋体" w:hAnsi="宋体" w:cs="宋体" w:hint="eastAsia"/>
          <w:kern w:val="0"/>
          <w:sz w:val="32"/>
          <w:szCs w:val="32"/>
        </w:rPr>
        <w:t>﹞</w:t>
      </w:r>
      <w:r>
        <w:rPr>
          <w:rFonts w:ascii="仿宋_GB2312" w:eastAsia="仿宋_GB2312" w:hint="eastAsia"/>
          <w:kern w:val="0"/>
          <w:sz w:val="32"/>
          <w:szCs w:val="32"/>
        </w:rPr>
        <w:t>30号)和自治区财政厅《全面实施预算绩效管理的工作方案》（新财预</w:t>
      </w:r>
      <w:r>
        <w:rPr>
          <w:rFonts w:ascii="宋体" w:eastAsia="宋体" w:hAnsi="宋体" w:cs="宋体" w:hint="eastAsia"/>
          <w:kern w:val="0"/>
          <w:sz w:val="32"/>
          <w:szCs w:val="32"/>
        </w:rPr>
        <w:t>﹝</w:t>
      </w:r>
      <w:r>
        <w:rPr>
          <w:rFonts w:ascii="仿宋_GB2312" w:eastAsia="仿宋_GB2312" w:hint="eastAsia"/>
          <w:kern w:val="0"/>
          <w:sz w:val="32"/>
          <w:szCs w:val="32"/>
        </w:rPr>
        <w:t>2018</w:t>
      </w:r>
      <w:r>
        <w:rPr>
          <w:rFonts w:ascii="宋体" w:eastAsia="宋体" w:hAnsi="宋体" w:cs="宋体" w:hint="eastAsia"/>
          <w:kern w:val="0"/>
          <w:sz w:val="32"/>
          <w:szCs w:val="32"/>
        </w:rPr>
        <w:t>﹞</w:t>
      </w:r>
      <w:r>
        <w:rPr>
          <w:rFonts w:ascii="仿宋_GB2312" w:eastAsia="仿宋_GB2312" w:hint="eastAsia"/>
          <w:kern w:val="0"/>
          <w:sz w:val="32"/>
          <w:szCs w:val="32"/>
        </w:rPr>
        <w:t>158号）及自治州的相关要求，为推进博湖县全面实施预算绩效管理，加快构建全方</w:t>
      </w:r>
      <w:bookmarkStart w:id="0" w:name="_GoBack"/>
      <w:bookmarkEnd w:id="0"/>
      <w:r>
        <w:rPr>
          <w:rFonts w:ascii="仿宋_GB2312" w:eastAsia="仿宋_GB2312" w:hint="eastAsia"/>
          <w:kern w:val="0"/>
          <w:sz w:val="32"/>
          <w:szCs w:val="32"/>
        </w:rPr>
        <w:t>位、全过程、全覆盖的预算绩效管理体系，2018年开展了预算绩效管理各项工作，具体情况</w:t>
      </w:r>
      <w:r w:rsidR="00AD03E7">
        <w:rPr>
          <w:rFonts w:ascii="仿宋_GB2312" w:eastAsia="仿宋_GB2312" w:hint="eastAsia"/>
          <w:kern w:val="0"/>
          <w:sz w:val="32"/>
          <w:szCs w:val="32"/>
        </w:rPr>
        <w:t>总结</w:t>
      </w:r>
      <w:r>
        <w:rPr>
          <w:rFonts w:ascii="仿宋_GB2312" w:eastAsia="仿宋_GB2312" w:hint="eastAsia"/>
          <w:kern w:val="0"/>
          <w:sz w:val="32"/>
          <w:szCs w:val="32"/>
        </w:rPr>
        <w:t>如下：</w:t>
      </w:r>
    </w:p>
    <w:p w:rsidR="00B51CBD" w:rsidRPr="001B608F" w:rsidRDefault="00B51CBD" w:rsidP="00CB4906">
      <w:pPr>
        <w:spacing w:line="600" w:lineRule="exact"/>
        <w:ind w:firstLineChars="200" w:firstLine="640"/>
        <w:rPr>
          <w:rFonts w:ascii="黑体" w:eastAsia="黑体" w:hAnsi="黑体"/>
          <w:sz w:val="32"/>
          <w:szCs w:val="32"/>
        </w:rPr>
      </w:pPr>
      <w:r w:rsidRPr="001B608F">
        <w:rPr>
          <w:rFonts w:ascii="黑体" w:eastAsia="黑体" w:hAnsi="黑体" w:hint="eastAsia"/>
          <w:sz w:val="32"/>
          <w:szCs w:val="32"/>
        </w:rPr>
        <w:t>一、博湖县全面实施预算绩效管理的工作措施</w:t>
      </w:r>
    </w:p>
    <w:p w:rsidR="00B51CBD" w:rsidRPr="001B608F" w:rsidRDefault="00B51CBD" w:rsidP="00CB4906">
      <w:pPr>
        <w:spacing w:line="600" w:lineRule="exact"/>
        <w:ind w:firstLineChars="196" w:firstLine="630"/>
        <w:rPr>
          <w:rFonts w:ascii="楷体" w:eastAsia="楷体" w:hAnsi="楷体"/>
          <w:b/>
          <w:sz w:val="32"/>
          <w:szCs w:val="32"/>
        </w:rPr>
      </w:pPr>
      <w:r w:rsidRPr="001B608F">
        <w:rPr>
          <w:rFonts w:ascii="楷体" w:eastAsia="楷体" w:hAnsi="楷体" w:hint="eastAsia"/>
          <w:b/>
          <w:sz w:val="32"/>
          <w:szCs w:val="32"/>
        </w:rPr>
        <w:t>（一）建立健全预算绩效制度办法</w:t>
      </w:r>
    </w:p>
    <w:p w:rsidR="00967D26" w:rsidRPr="00BF3A02" w:rsidRDefault="00967D26" w:rsidP="00CB4906">
      <w:pPr>
        <w:spacing w:line="600" w:lineRule="exact"/>
        <w:ind w:firstLineChars="200" w:firstLine="640"/>
        <w:rPr>
          <w:rFonts w:ascii="仿宋_GB2312" w:eastAsia="仿宋_GB2312" w:hAnsi="仿宋_GB2312"/>
          <w:sz w:val="32"/>
        </w:rPr>
      </w:pPr>
      <w:r w:rsidRPr="00D64AF0">
        <w:rPr>
          <w:rFonts w:ascii="仿宋_GB2312" w:eastAsia="仿宋_GB2312" w:hint="eastAsia"/>
          <w:sz w:val="32"/>
          <w:szCs w:val="32"/>
        </w:rPr>
        <w:t>根据自治区党委、自治区人民政府《关于全面实施预算绩效管理的实施意见》（新党发〔2018〕30号）和自治区财政厅《关于自治区全面实施预算绩效管理的工作方案》（新财预〔2018〕158号）精神，我</w:t>
      </w:r>
      <w:r>
        <w:rPr>
          <w:rFonts w:ascii="仿宋_GB2312" w:eastAsia="仿宋_GB2312" w:hint="eastAsia"/>
          <w:sz w:val="32"/>
          <w:szCs w:val="32"/>
        </w:rPr>
        <w:t>县</w:t>
      </w:r>
      <w:r w:rsidRPr="00D64AF0">
        <w:rPr>
          <w:rFonts w:ascii="仿宋_GB2312" w:eastAsia="仿宋_GB2312" w:hint="eastAsia"/>
          <w:sz w:val="32"/>
          <w:szCs w:val="32"/>
        </w:rPr>
        <w:t>制定了《</w:t>
      </w:r>
      <w:r>
        <w:rPr>
          <w:rFonts w:ascii="仿宋_GB2312" w:eastAsia="仿宋_GB2312" w:hint="eastAsia"/>
          <w:sz w:val="32"/>
          <w:szCs w:val="32"/>
        </w:rPr>
        <w:t>博湖县</w:t>
      </w:r>
      <w:r w:rsidRPr="00D64AF0">
        <w:rPr>
          <w:rFonts w:ascii="仿宋_GB2312" w:eastAsia="仿宋_GB2312" w:hint="eastAsia"/>
          <w:sz w:val="32"/>
          <w:szCs w:val="32"/>
        </w:rPr>
        <w:t>全面实施预算绩效管理工作方案》</w:t>
      </w:r>
      <w:r>
        <w:rPr>
          <w:rFonts w:ascii="仿宋_GB2312" w:eastAsia="仿宋_GB2312" w:hint="eastAsia"/>
          <w:sz w:val="32"/>
          <w:szCs w:val="32"/>
        </w:rPr>
        <w:t>（博财字</w:t>
      </w:r>
      <w:r>
        <w:rPr>
          <w:rFonts w:ascii="仿宋_GB2312" w:eastAsia="仿宋_GB2312" w:hAnsi="仿宋_GB2312" w:hint="eastAsia"/>
          <w:sz w:val="32"/>
        </w:rPr>
        <w:t>〔2018〕26</w:t>
      </w:r>
      <w:r w:rsidR="00947B3E">
        <w:rPr>
          <w:rFonts w:ascii="仿宋_GB2312" w:eastAsia="仿宋_GB2312" w:hAnsi="仿宋_GB2312" w:hint="eastAsia"/>
          <w:sz w:val="32"/>
        </w:rPr>
        <w:t>6</w:t>
      </w:r>
      <w:r>
        <w:rPr>
          <w:rFonts w:ascii="仿宋_GB2312" w:eastAsia="仿宋_GB2312" w:hint="eastAsia"/>
          <w:sz w:val="32"/>
          <w:szCs w:val="32"/>
        </w:rPr>
        <w:t>号）</w:t>
      </w:r>
      <w:r w:rsidR="00BF3A02">
        <w:rPr>
          <w:rFonts w:ascii="仿宋_GB2312" w:eastAsia="仿宋_GB2312" w:hint="eastAsia"/>
          <w:sz w:val="32"/>
          <w:szCs w:val="32"/>
        </w:rPr>
        <w:t>、</w:t>
      </w:r>
      <w:r w:rsidRPr="00F959D0">
        <w:rPr>
          <w:rFonts w:ascii="仿宋_GB2312" w:eastAsia="仿宋_GB2312" w:hint="eastAsia"/>
          <w:sz w:val="32"/>
          <w:szCs w:val="32"/>
        </w:rPr>
        <w:t>《博湖县部门预算绩效目标管理暂行办法》</w:t>
      </w:r>
      <w:r>
        <w:rPr>
          <w:rFonts w:ascii="仿宋_GB2312" w:eastAsia="仿宋_GB2312" w:hint="eastAsia"/>
          <w:sz w:val="32"/>
          <w:szCs w:val="32"/>
        </w:rPr>
        <w:t>（博财字</w:t>
      </w:r>
      <w:r>
        <w:rPr>
          <w:rFonts w:ascii="仿宋_GB2312" w:eastAsia="仿宋_GB2312" w:hAnsi="仿宋_GB2312" w:hint="eastAsia"/>
          <w:sz w:val="32"/>
        </w:rPr>
        <w:t>〔2018〕26</w:t>
      </w:r>
      <w:r w:rsidR="00947B3E">
        <w:rPr>
          <w:rFonts w:ascii="仿宋_GB2312" w:eastAsia="仿宋_GB2312" w:hAnsi="仿宋_GB2312" w:hint="eastAsia"/>
          <w:sz w:val="32"/>
        </w:rPr>
        <w:t>7</w:t>
      </w:r>
      <w:r>
        <w:rPr>
          <w:rFonts w:ascii="仿宋_GB2312" w:eastAsia="仿宋_GB2312" w:hint="eastAsia"/>
          <w:sz w:val="32"/>
          <w:szCs w:val="32"/>
        </w:rPr>
        <w:t>号）</w:t>
      </w:r>
      <w:r w:rsidR="00BF3A02">
        <w:rPr>
          <w:rFonts w:ascii="仿宋_GB2312" w:eastAsia="仿宋_GB2312" w:hAnsi="仿宋_GB2312" w:hint="eastAsia"/>
          <w:sz w:val="32"/>
        </w:rPr>
        <w:t>。</w:t>
      </w:r>
    </w:p>
    <w:p w:rsidR="00B51CBD" w:rsidRPr="001B608F" w:rsidRDefault="00B51CBD" w:rsidP="00CB4906">
      <w:pPr>
        <w:spacing w:line="600" w:lineRule="exact"/>
        <w:ind w:firstLine="648"/>
        <w:rPr>
          <w:rFonts w:ascii="楷体" w:eastAsia="楷体" w:hAnsi="楷体"/>
          <w:b/>
          <w:sz w:val="32"/>
          <w:szCs w:val="32"/>
        </w:rPr>
      </w:pPr>
      <w:r w:rsidRPr="001B608F">
        <w:rPr>
          <w:rFonts w:ascii="楷体" w:eastAsia="楷体" w:hAnsi="楷体" w:hint="eastAsia"/>
          <w:b/>
          <w:sz w:val="32"/>
          <w:szCs w:val="32"/>
        </w:rPr>
        <w:t>（</w:t>
      </w:r>
      <w:r w:rsidR="00EA4D25">
        <w:rPr>
          <w:rFonts w:ascii="楷体" w:eastAsia="楷体" w:hAnsi="楷体" w:hint="eastAsia"/>
          <w:b/>
          <w:sz w:val="32"/>
          <w:szCs w:val="32"/>
        </w:rPr>
        <w:t>二</w:t>
      </w:r>
      <w:r w:rsidRPr="001B608F">
        <w:rPr>
          <w:rFonts w:ascii="楷体" w:eastAsia="楷体" w:hAnsi="楷体" w:hint="eastAsia"/>
          <w:b/>
          <w:sz w:val="32"/>
          <w:szCs w:val="32"/>
        </w:rPr>
        <w:t>）强化绩效目标管理</w:t>
      </w:r>
    </w:p>
    <w:p w:rsidR="007A000A" w:rsidRDefault="007A000A" w:rsidP="00CB4906">
      <w:pPr>
        <w:spacing w:line="600" w:lineRule="exact"/>
        <w:ind w:firstLine="648"/>
        <w:rPr>
          <w:rFonts w:ascii="仿宋" w:eastAsia="仿宋" w:hAnsi="仿宋"/>
          <w:sz w:val="32"/>
          <w:szCs w:val="32"/>
        </w:rPr>
      </w:pPr>
      <w:r>
        <w:rPr>
          <w:rFonts w:ascii="仿宋" w:eastAsia="仿宋" w:hAnsi="仿宋" w:hint="eastAsia"/>
          <w:sz w:val="32"/>
          <w:szCs w:val="32"/>
        </w:rPr>
        <w:t>2018年以来，绩效目标管理已经覆盖一般公共预算、政府性基金预算中所有中央对地方专项转移支付、部门项目，以及国有资本经营预算项目，初步建立了比较全面规范的绩效指标体系。</w:t>
      </w:r>
    </w:p>
    <w:p w:rsidR="00B51CBD" w:rsidRPr="001B608F" w:rsidRDefault="00B51CBD" w:rsidP="00CB4906">
      <w:pPr>
        <w:spacing w:line="600" w:lineRule="exact"/>
        <w:ind w:firstLine="648"/>
        <w:rPr>
          <w:rFonts w:ascii="楷体" w:eastAsia="楷体" w:hAnsi="楷体"/>
          <w:b/>
          <w:sz w:val="32"/>
          <w:szCs w:val="32"/>
        </w:rPr>
      </w:pPr>
      <w:r w:rsidRPr="001B608F">
        <w:rPr>
          <w:rFonts w:ascii="楷体" w:eastAsia="楷体" w:hAnsi="楷体" w:hint="eastAsia"/>
          <w:b/>
          <w:sz w:val="32"/>
          <w:szCs w:val="32"/>
        </w:rPr>
        <w:t>（</w:t>
      </w:r>
      <w:r w:rsidR="00EA4D25">
        <w:rPr>
          <w:rFonts w:ascii="楷体" w:eastAsia="楷体" w:hAnsi="楷体" w:hint="eastAsia"/>
          <w:b/>
          <w:sz w:val="32"/>
          <w:szCs w:val="32"/>
        </w:rPr>
        <w:t>三</w:t>
      </w:r>
      <w:r w:rsidRPr="001B608F">
        <w:rPr>
          <w:rFonts w:ascii="楷体" w:eastAsia="楷体" w:hAnsi="楷体" w:hint="eastAsia"/>
          <w:b/>
          <w:sz w:val="32"/>
          <w:szCs w:val="32"/>
        </w:rPr>
        <w:t>）开展2017年度绩效评价工作</w:t>
      </w:r>
    </w:p>
    <w:p w:rsidR="007A000A" w:rsidRDefault="007A000A" w:rsidP="00CB4906">
      <w:pPr>
        <w:spacing w:line="600" w:lineRule="exact"/>
        <w:ind w:firstLine="648"/>
        <w:rPr>
          <w:rFonts w:ascii="仿宋" w:eastAsia="仿宋" w:hAnsi="仿宋"/>
          <w:sz w:val="32"/>
          <w:szCs w:val="32"/>
        </w:rPr>
      </w:pPr>
      <w:r>
        <w:rPr>
          <w:rFonts w:ascii="仿宋" w:eastAsia="仿宋" w:hAnsi="仿宋" w:hint="eastAsia"/>
          <w:sz w:val="32"/>
          <w:szCs w:val="32"/>
        </w:rPr>
        <w:lastRenderedPageBreak/>
        <w:t>2017年</w:t>
      </w:r>
      <w:r w:rsidR="00CA311C">
        <w:rPr>
          <w:rFonts w:ascii="仿宋" w:eastAsia="仿宋" w:hAnsi="仿宋" w:hint="eastAsia"/>
          <w:sz w:val="32"/>
          <w:szCs w:val="32"/>
        </w:rPr>
        <w:t>绩效评价</w:t>
      </w:r>
      <w:r>
        <w:rPr>
          <w:rFonts w:ascii="仿宋" w:eastAsia="仿宋" w:hAnsi="仿宋" w:hint="eastAsia"/>
          <w:sz w:val="32"/>
          <w:szCs w:val="32"/>
        </w:rPr>
        <w:t>414个项目，涉及资金76377.05万元，其中：上级财政拨款41629.69万元，本级财政安排34747.36万元。</w:t>
      </w:r>
      <w:r w:rsidR="00CA311C">
        <w:rPr>
          <w:rFonts w:ascii="仿宋" w:eastAsia="仿宋" w:hAnsi="仿宋" w:hint="eastAsia"/>
          <w:sz w:val="32"/>
          <w:szCs w:val="32"/>
        </w:rPr>
        <w:t>开始建立重点绩效评价常态机制，选择2个县财政安排的重大项目组织开展绩效评价工作，同时，不断强化绩效评价结果反馈应用，督促部门进行整改，并推动将将部绩效评价结果应用于预算安排和调整。</w:t>
      </w:r>
    </w:p>
    <w:p w:rsidR="00B51CBD" w:rsidRPr="001B608F" w:rsidRDefault="00B51CBD" w:rsidP="00CB4906">
      <w:pPr>
        <w:spacing w:line="600" w:lineRule="exact"/>
        <w:ind w:firstLine="648"/>
        <w:rPr>
          <w:rFonts w:ascii="楷体" w:eastAsia="楷体" w:hAnsi="楷体"/>
          <w:b/>
          <w:sz w:val="32"/>
          <w:szCs w:val="32"/>
        </w:rPr>
      </w:pPr>
      <w:r w:rsidRPr="001B608F">
        <w:rPr>
          <w:rFonts w:ascii="楷体" w:eastAsia="楷体" w:hAnsi="楷体" w:hint="eastAsia"/>
          <w:b/>
          <w:sz w:val="32"/>
          <w:szCs w:val="32"/>
        </w:rPr>
        <w:t>（</w:t>
      </w:r>
      <w:r w:rsidR="00EA4D25">
        <w:rPr>
          <w:rFonts w:ascii="楷体" w:eastAsia="楷体" w:hAnsi="楷体" w:hint="eastAsia"/>
          <w:b/>
          <w:sz w:val="32"/>
          <w:szCs w:val="32"/>
        </w:rPr>
        <w:t>四</w:t>
      </w:r>
      <w:r w:rsidRPr="001B608F">
        <w:rPr>
          <w:rFonts w:ascii="楷体" w:eastAsia="楷体" w:hAnsi="楷体" w:hint="eastAsia"/>
          <w:b/>
          <w:sz w:val="32"/>
          <w:szCs w:val="32"/>
        </w:rPr>
        <w:t>）加强组织建设</w:t>
      </w:r>
    </w:p>
    <w:p w:rsidR="00D77DDC" w:rsidRPr="00684334" w:rsidRDefault="00362666" w:rsidP="00CB4906">
      <w:pPr>
        <w:spacing w:line="600" w:lineRule="exact"/>
        <w:ind w:firstLine="645"/>
        <w:rPr>
          <w:rFonts w:ascii="方正仿宋_GBK" w:eastAsia="方正仿宋_GBK"/>
          <w:sz w:val="32"/>
          <w:szCs w:val="32"/>
        </w:rPr>
      </w:pPr>
      <w:r w:rsidRPr="001E5794">
        <w:rPr>
          <w:rFonts w:ascii="方正仿宋_GBK" w:eastAsia="方正仿宋_GBK" w:hint="eastAsia"/>
          <w:sz w:val="32"/>
          <w:szCs w:val="32"/>
        </w:rPr>
        <w:t>为落实中央、自治区及自治州党委、政府关于全面实施预算绩效管理的各项工作要求，做好我</w:t>
      </w:r>
      <w:r>
        <w:rPr>
          <w:rFonts w:ascii="方正仿宋_GBK" w:eastAsia="方正仿宋_GBK" w:hint="eastAsia"/>
          <w:sz w:val="32"/>
          <w:szCs w:val="32"/>
        </w:rPr>
        <w:t>县预算绩效管理各项工作，印发</w:t>
      </w:r>
      <w:r w:rsidR="00A31A71">
        <w:rPr>
          <w:rFonts w:ascii="仿宋" w:eastAsia="仿宋" w:hAnsi="仿宋" w:hint="eastAsia"/>
          <w:sz w:val="32"/>
          <w:szCs w:val="32"/>
        </w:rPr>
        <w:t>《</w:t>
      </w:r>
      <w:r w:rsidR="00A31A71" w:rsidRPr="00A31A71">
        <w:rPr>
          <w:rFonts w:ascii="仿宋" w:eastAsia="仿宋" w:hAnsi="仿宋" w:hint="eastAsia"/>
          <w:sz w:val="32"/>
          <w:szCs w:val="32"/>
        </w:rPr>
        <w:t>关于成立博湖县财政局预算绩效管理工作领导小组的通知</w:t>
      </w:r>
      <w:r w:rsidR="00A31A71">
        <w:rPr>
          <w:rFonts w:ascii="仿宋" w:eastAsia="仿宋" w:hAnsi="仿宋" w:hint="eastAsia"/>
          <w:sz w:val="32"/>
          <w:szCs w:val="32"/>
        </w:rPr>
        <w:t>》</w:t>
      </w:r>
      <w:r w:rsidR="00A31A71" w:rsidRPr="00A31A71">
        <w:rPr>
          <w:rFonts w:ascii="仿宋" w:eastAsia="仿宋" w:hAnsi="仿宋" w:hint="eastAsia"/>
          <w:sz w:val="32"/>
          <w:szCs w:val="32"/>
        </w:rPr>
        <w:t>（博财字〔2018〕264号）</w:t>
      </w:r>
      <w:r w:rsidR="00684334">
        <w:rPr>
          <w:rFonts w:ascii="仿宋" w:eastAsia="仿宋" w:hAnsi="仿宋" w:hint="eastAsia"/>
          <w:sz w:val="32"/>
          <w:szCs w:val="32"/>
        </w:rPr>
        <w:t>，一是</w:t>
      </w:r>
      <w:r w:rsidR="00684334" w:rsidRPr="001E5794">
        <w:rPr>
          <w:rFonts w:ascii="方正仿宋_GBK" w:eastAsia="方正仿宋_GBK" w:hint="eastAsia"/>
          <w:sz w:val="32"/>
          <w:szCs w:val="32"/>
        </w:rPr>
        <w:t>进一步规范政府预算管理，提高预算管理水平；</w:t>
      </w:r>
      <w:r w:rsidR="00684334">
        <w:rPr>
          <w:rFonts w:ascii="方正仿宋_GBK" w:eastAsia="方正仿宋_GBK" w:hint="eastAsia"/>
          <w:sz w:val="32"/>
          <w:szCs w:val="32"/>
        </w:rPr>
        <w:t>二是</w:t>
      </w:r>
      <w:r w:rsidR="00684334" w:rsidRPr="001E5794">
        <w:rPr>
          <w:rFonts w:ascii="方正仿宋_GBK" w:eastAsia="方正仿宋_GBK" w:hint="eastAsia"/>
          <w:sz w:val="32"/>
          <w:szCs w:val="32"/>
        </w:rPr>
        <w:t>全面实施绩效管理，将绩效理念、方法和要求嵌入预算管理全过程；</w:t>
      </w:r>
      <w:r w:rsidR="00684334">
        <w:rPr>
          <w:rFonts w:ascii="方正仿宋_GBK" w:eastAsia="方正仿宋_GBK" w:hint="eastAsia"/>
          <w:sz w:val="32"/>
          <w:szCs w:val="32"/>
        </w:rPr>
        <w:t>三是</w:t>
      </w:r>
      <w:r w:rsidR="00684334" w:rsidRPr="001E5794">
        <w:rPr>
          <w:rFonts w:ascii="方正仿宋_GBK" w:eastAsia="方正仿宋_GBK" w:hint="eastAsia"/>
          <w:sz w:val="32"/>
          <w:szCs w:val="32"/>
        </w:rPr>
        <w:t>加强督促检查，提高资金使用效益；</w:t>
      </w:r>
      <w:r w:rsidR="00684334">
        <w:rPr>
          <w:rFonts w:ascii="方正仿宋_GBK" w:eastAsia="方正仿宋_GBK" w:hint="eastAsia"/>
          <w:sz w:val="32"/>
          <w:szCs w:val="32"/>
        </w:rPr>
        <w:t>四是</w:t>
      </w:r>
      <w:r w:rsidR="00684334" w:rsidRPr="001E5794">
        <w:rPr>
          <w:rFonts w:ascii="方正仿宋_GBK" w:eastAsia="方正仿宋_GBK" w:hint="eastAsia"/>
          <w:sz w:val="32"/>
          <w:szCs w:val="32"/>
        </w:rPr>
        <w:t>加大预算绩效信息公开力度，加快推进建设全面规范透明、标准</w:t>
      </w:r>
      <w:r w:rsidR="00684334">
        <w:rPr>
          <w:rFonts w:ascii="方正仿宋_GBK" w:eastAsia="方正仿宋_GBK" w:hint="eastAsia"/>
          <w:sz w:val="32"/>
          <w:szCs w:val="32"/>
        </w:rPr>
        <w:t>股</w:t>
      </w:r>
      <w:r w:rsidR="00684334" w:rsidRPr="001E5794">
        <w:rPr>
          <w:rFonts w:ascii="方正仿宋_GBK" w:eastAsia="方正仿宋_GBK" w:hint="eastAsia"/>
          <w:sz w:val="32"/>
          <w:szCs w:val="32"/>
        </w:rPr>
        <w:t>学、约束有力、讲求绩效的现代部门预算管理体系。</w:t>
      </w:r>
    </w:p>
    <w:p w:rsidR="00B51CBD" w:rsidRPr="001B608F" w:rsidRDefault="00B51CBD" w:rsidP="00CB4906">
      <w:pPr>
        <w:spacing w:line="600" w:lineRule="exact"/>
        <w:ind w:firstLine="648"/>
        <w:rPr>
          <w:rFonts w:ascii="黑体" w:eastAsia="黑体" w:hAnsi="黑体"/>
          <w:sz w:val="32"/>
          <w:szCs w:val="32"/>
        </w:rPr>
      </w:pPr>
      <w:r w:rsidRPr="001B608F">
        <w:rPr>
          <w:rFonts w:ascii="黑体" w:eastAsia="黑体" w:hAnsi="黑体" w:hint="eastAsia"/>
          <w:sz w:val="32"/>
          <w:szCs w:val="32"/>
        </w:rPr>
        <w:t>二、2018年各部门单位工作推进情况</w:t>
      </w:r>
    </w:p>
    <w:p w:rsidR="00CD08EE" w:rsidRPr="001B608F" w:rsidRDefault="00CD08EE" w:rsidP="00CB4906">
      <w:pPr>
        <w:spacing w:line="600" w:lineRule="exact"/>
        <w:ind w:firstLine="648"/>
        <w:rPr>
          <w:rFonts w:ascii="楷体" w:eastAsia="楷体" w:hAnsi="楷体"/>
          <w:b/>
          <w:sz w:val="32"/>
          <w:szCs w:val="32"/>
        </w:rPr>
      </w:pPr>
      <w:r w:rsidRPr="001B608F">
        <w:rPr>
          <w:rFonts w:ascii="楷体" w:eastAsia="楷体" w:hAnsi="楷体" w:hint="eastAsia"/>
          <w:b/>
          <w:sz w:val="32"/>
          <w:szCs w:val="32"/>
        </w:rPr>
        <w:t>（一）深入推进“五个环节”预算绩效管理</w:t>
      </w:r>
    </w:p>
    <w:p w:rsidR="00CD08EE" w:rsidRDefault="00CD08EE" w:rsidP="00CB4906">
      <w:pPr>
        <w:spacing w:line="600" w:lineRule="exact"/>
        <w:ind w:left="630"/>
        <w:jc w:val="left"/>
        <w:rPr>
          <w:rFonts w:ascii="楷体_GB2312" w:eastAsia="楷体_GB2312"/>
          <w:sz w:val="32"/>
          <w:szCs w:val="32"/>
        </w:rPr>
      </w:pPr>
      <w:r>
        <w:rPr>
          <w:rFonts w:ascii="楷体_GB2312" w:eastAsia="楷体_GB2312" w:hint="eastAsia"/>
          <w:sz w:val="32"/>
          <w:szCs w:val="32"/>
        </w:rPr>
        <w:t>1.绩效事前评估方面</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我县2018年度选择2个项目，组织部门单位按照《自治区财政支出事前绩效评估管理暂行办法》（新财预〔2019〕36号）文件要求，编制《博湖县财政支出事前绩效评估报告》。</w:t>
      </w:r>
    </w:p>
    <w:p w:rsidR="00CD08EE" w:rsidRDefault="00CD08EE" w:rsidP="00CB4906">
      <w:pPr>
        <w:spacing w:line="600" w:lineRule="exact"/>
        <w:ind w:left="630"/>
        <w:jc w:val="left"/>
        <w:rPr>
          <w:rFonts w:ascii="楷体_GB2312" w:eastAsia="楷体_GB2312"/>
          <w:sz w:val="32"/>
          <w:szCs w:val="32"/>
        </w:rPr>
      </w:pPr>
      <w:r>
        <w:rPr>
          <w:rFonts w:ascii="楷体_GB2312" w:eastAsia="楷体_GB2312" w:hint="eastAsia"/>
          <w:sz w:val="32"/>
          <w:szCs w:val="32"/>
        </w:rPr>
        <w:t>2.绩效目标方面</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lastRenderedPageBreak/>
        <w:t>①在编制2018年部门预算时，我县所有部门单位均按照要求在编报项目预算时，同步编报项目绩效目标，项目资金共计23806.27万元均按照要求编报了绩效目标。</w:t>
      </w:r>
    </w:p>
    <w:p w:rsidR="00CD08EE" w:rsidRDefault="00B9731F" w:rsidP="00CB4906">
      <w:pPr>
        <w:pStyle w:val="a3"/>
        <w:spacing w:line="600" w:lineRule="exact"/>
        <w:ind w:firstLine="640"/>
        <w:rPr>
          <w:rFonts w:ascii="仿宋_GB2312" w:eastAsia="仿宋_GB2312"/>
          <w:sz w:val="32"/>
          <w:szCs w:val="32"/>
        </w:rPr>
      </w:pPr>
      <w:r>
        <w:rPr>
          <w:rFonts w:ascii="仿宋" w:eastAsia="仿宋" w:hAnsi="仿宋" w:hint="eastAsia"/>
          <w:sz w:val="32"/>
          <w:szCs w:val="32"/>
        </w:rPr>
        <w:t>②</w:t>
      </w:r>
      <w:r w:rsidR="00CD08EE">
        <w:rPr>
          <w:rFonts w:ascii="仿宋_GB2312" w:eastAsia="仿宋_GB2312" w:hint="eastAsia"/>
          <w:sz w:val="32"/>
          <w:szCs w:val="32"/>
        </w:rPr>
        <w:t>我县选择了5个部门单位开展部门整体支出绩效目标，促进了部门整体绩效目标与部门整体资金使用效率、整体职能及整体机关效能的相结合。</w:t>
      </w:r>
    </w:p>
    <w:p w:rsidR="00B9731F" w:rsidRDefault="00B9731F"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③</w:t>
      </w:r>
      <w:r w:rsidR="00CD08EE">
        <w:rPr>
          <w:rFonts w:ascii="仿宋_GB2312" w:eastAsia="仿宋_GB2312" w:hint="eastAsia"/>
          <w:sz w:val="32"/>
          <w:szCs w:val="32"/>
        </w:rPr>
        <w:t>根据财政部关于中央对地方转移支付管理的相关要求，开展中央对地方专项转移支付资金的绩效管理；转发《中央专项转移支付绩效目标管理办法》，进一步完善转移支付资金的绩效管理机制；对各部门单位编制绩效目标进行辅导，推进专项转移支付资金的绩效目标编报工作。</w:t>
      </w:r>
    </w:p>
    <w:p w:rsidR="00CD08EE" w:rsidRDefault="00CD08EE" w:rsidP="00CB4906">
      <w:pPr>
        <w:pStyle w:val="a3"/>
        <w:spacing w:line="600" w:lineRule="exact"/>
        <w:ind w:firstLine="640"/>
        <w:rPr>
          <w:rFonts w:ascii="楷体_GB2312" w:eastAsia="楷体_GB2312"/>
          <w:sz w:val="32"/>
          <w:szCs w:val="32"/>
        </w:rPr>
      </w:pPr>
      <w:r>
        <w:rPr>
          <w:rFonts w:ascii="楷体_GB2312" w:eastAsia="楷体_GB2312" w:hint="eastAsia"/>
          <w:sz w:val="32"/>
          <w:szCs w:val="32"/>
        </w:rPr>
        <w:t>3.绩效监控方面</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我县积极推进部门单位对重点项目的绩效监控。2018年我县对部门决算中县财政安排项目资金</w:t>
      </w:r>
      <w:r w:rsidR="00844C35">
        <w:rPr>
          <w:rFonts w:ascii="仿宋_GB2312" w:eastAsia="仿宋_GB2312" w:hint="eastAsia"/>
          <w:sz w:val="32"/>
          <w:szCs w:val="32"/>
        </w:rPr>
        <w:t>23806.27</w:t>
      </w:r>
      <w:r>
        <w:rPr>
          <w:rFonts w:ascii="仿宋_GB2312" w:eastAsia="仿宋_GB2312" w:hint="eastAsia"/>
          <w:sz w:val="32"/>
          <w:szCs w:val="32"/>
        </w:rPr>
        <w:t>万元进行绩效监控，并形成绩效监控报告。</w:t>
      </w:r>
    </w:p>
    <w:p w:rsidR="00CD08EE" w:rsidRDefault="00CD08EE" w:rsidP="00CB4906">
      <w:pPr>
        <w:pStyle w:val="a3"/>
        <w:spacing w:line="600" w:lineRule="exact"/>
        <w:ind w:firstLine="640"/>
        <w:rPr>
          <w:rFonts w:ascii="楷体_GB2312" w:eastAsia="楷体_GB2312"/>
          <w:sz w:val="32"/>
          <w:szCs w:val="32"/>
        </w:rPr>
      </w:pPr>
      <w:r>
        <w:rPr>
          <w:rFonts w:ascii="楷体_GB2312" w:eastAsia="楷体_GB2312" w:hint="eastAsia"/>
          <w:sz w:val="32"/>
          <w:szCs w:val="32"/>
        </w:rPr>
        <w:t>4.绩效评价方面</w:t>
      </w:r>
    </w:p>
    <w:p w:rsidR="00CD08EE" w:rsidRDefault="00CD08EE" w:rsidP="00CB4906">
      <w:pPr>
        <w:pStyle w:val="a3"/>
        <w:spacing w:line="600" w:lineRule="exact"/>
        <w:ind w:firstLine="640"/>
        <w:rPr>
          <w:rFonts w:ascii="仿宋_GB2312" w:eastAsia="仿宋_GB2312"/>
          <w:b/>
          <w:sz w:val="32"/>
          <w:szCs w:val="32"/>
        </w:rPr>
      </w:pPr>
      <w:r>
        <w:rPr>
          <w:rFonts w:ascii="仿宋_GB2312" w:eastAsia="仿宋_GB2312" w:hint="eastAsia"/>
          <w:sz w:val="32"/>
          <w:szCs w:val="32"/>
        </w:rPr>
        <w:t>我县2018</w:t>
      </w:r>
      <w:r>
        <w:rPr>
          <w:rFonts w:ascii="仿宋_GB2312" w:eastAsia="仿宋_GB2312" w:hint="eastAsia"/>
          <w:bCs/>
          <w:sz w:val="32"/>
          <w:szCs w:val="32"/>
        </w:rPr>
        <w:t>年</w:t>
      </w:r>
      <w:r>
        <w:rPr>
          <w:rFonts w:ascii="仿宋_GB2312" w:eastAsia="仿宋_GB2312" w:hint="eastAsia"/>
          <w:sz w:val="32"/>
          <w:szCs w:val="32"/>
        </w:rPr>
        <w:t>全面推进部门各预算单位的绩效评价工作，分别如下：</w:t>
      </w:r>
    </w:p>
    <w:p w:rsidR="00CD08EE" w:rsidRDefault="00CD08EE" w:rsidP="00CB4906">
      <w:pPr>
        <w:spacing w:line="600" w:lineRule="exact"/>
        <w:ind w:firstLineChars="200" w:firstLine="640"/>
        <w:rPr>
          <w:rFonts w:ascii="仿宋_GB2312" w:eastAsia="仿宋_GB2312"/>
          <w:sz w:val="32"/>
          <w:szCs w:val="32"/>
        </w:rPr>
      </w:pPr>
      <w:r>
        <w:rPr>
          <w:rFonts w:ascii="仿宋_GB2312" w:eastAsia="仿宋_GB2312" w:hint="eastAsia"/>
          <w:sz w:val="32"/>
          <w:szCs w:val="32"/>
        </w:rPr>
        <w:t>①对部门决算中县财政安排的</w:t>
      </w:r>
      <w:r w:rsidR="005701E6">
        <w:rPr>
          <w:rFonts w:ascii="仿宋_GB2312" w:eastAsia="仿宋_GB2312" w:hint="eastAsia"/>
          <w:sz w:val="32"/>
          <w:szCs w:val="32"/>
        </w:rPr>
        <w:t>23806.27</w:t>
      </w:r>
      <w:r>
        <w:rPr>
          <w:rFonts w:ascii="仿宋_GB2312" w:eastAsia="仿宋_GB2312" w:hint="eastAsia"/>
          <w:sz w:val="32"/>
          <w:szCs w:val="32"/>
        </w:rPr>
        <w:t>万元进行绩效评价，填报绩效评价报告及报表；</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②2018年度中央、自治区、自治州安排的62项扶贫资金涉及的</w:t>
      </w:r>
      <w:r w:rsidR="005701E6">
        <w:rPr>
          <w:rFonts w:ascii="仿宋_GB2312" w:eastAsia="仿宋_GB2312" w:hint="eastAsia"/>
          <w:sz w:val="32"/>
          <w:szCs w:val="32"/>
        </w:rPr>
        <w:t>45</w:t>
      </w:r>
      <w:r>
        <w:rPr>
          <w:rFonts w:ascii="仿宋_GB2312" w:eastAsia="仿宋_GB2312" w:hint="eastAsia"/>
          <w:sz w:val="32"/>
          <w:szCs w:val="32"/>
        </w:rPr>
        <w:t>个项目共计</w:t>
      </w:r>
      <w:r w:rsidR="005701E6">
        <w:rPr>
          <w:rFonts w:ascii="仿宋_GB2312" w:eastAsia="仿宋_GB2312" w:hint="eastAsia"/>
          <w:sz w:val="32"/>
          <w:szCs w:val="32"/>
        </w:rPr>
        <w:t>38917.8</w:t>
      </w:r>
      <w:r>
        <w:rPr>
          <w:rFonts w:ascii="仿宋_GB2312" w:eastAsia="仿宋_GB2312" w:hint="eastAsia"/>
          <w:sz w:val="32"/>
          <w:szCs w:val="32"/>
        </w:rPr>
        <w:t>万元进行绩效评价；</w:t>
      </w:r>
    </w:p>
    <w:p w:rsidR="00CD08EE" w:rsidRDefault="005701E6"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③</w:t>
      </w:r>
      <w:r w:rsidR="00CD08EE">
        <w:rPr>
          <w:rFonts w:ascii="仿宋_GB2312" w:eastAsia="仿宋_GB2312" w:hint="eastAsia"/>
          <w:sz w:val="32"/>
          <w:szCs w:val="32"/>
        </w:rPr>
        <w:t>完成对5个预算部门整体支出的绩效评价工作，反应</w:t>
      </w:r>
      <w:r w:rsidR="00CD08EE">
        <w:rPr>
          <w:rFonts w:ascii="仿宋_GB2312" w:eastAsia="仿宋_GB2312" w:hint="eastAsia"/>
          <w:sz w:val="32"/>
          <w:szCs w:val="32"/>
        </w:rPr>
        <w:lastRenderedPageBreak/>
        <w:t>部门履行资金的整体绩效和专项资金的绩效信息。</w:t>
      </w:r>
    </w:p>
    <w:p w:rsidR="00CD08EE" w:rsidRDefault="00CD08EE" w:rsidP="00CB4906">
      <w:pPr>
        <w:pStyle w:val="a3"/>
        <w:spacing w:line="600" w:lineRule="exact"/>
        <w:ind w:firstLine="640"/>
        <w:rPr>
          <w:rFonts w:ascii="楷体_GB2312" w:eastAsia="楷体_GB2312"/>
          <w:sz w:val="32"/>
          <w:szCs w:val="32"/>
        </w:rPr>
      </w:pPr>
      <w:r>
        <w:rPr>
          <w:rFonts w:ascii="楷体_GB2312" w:eastAsia="楷体_GB2312" w:hint="eastAsia"/>
          <w:sz w:val="32"/>
          <w:szCs w:val="32"/>
        </w:rPr>
        <w:t>5.结果应用方面</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①2018年初，我县对2017年部门决算中</w:t>
      </w:r>
      <w:r w:rsidR="005701E6">
        <w:rPr>
          <w:rFonts w:ascii="仿宋_GB2312" w:eastAsia="仿宋_GB2312" w:hint="eastAsia"/>
          <w:sz w:val="32"/>
          <w:szCs w:val="32"/>
        </w:rPr>
        <w:t>414</w:t>
      </w:r>
      <w:r>
        <w:rPr>
          <w:rFonts w:ascii="仿宋_GB2312" w:eastAsia="仿宋_GB2312" w:hint="eastAsia"/>
          <w:sz w:val="32"/>
          <w:szCs w:val="32"/>
        </w:rPr>
        <w:t>个项目</w:t>
      </w:r>
      <w:r w:rsidR="005701E6">
        <w:rPr>
          <w:rFonts w:ascii="仿宋" w:eastAsia="仿宋" w:hAnsi="仿宋" w:hint="eastAsia"/>
          <w:sz w:val="32"/>
          <w:szCs w:val="32"/>
        </w:rPr>
        <w:t>76377.05</w:t>
      </w:r>
      <w:r>
        <w:rPr>
          <w:rFonts w:ascii="仿宋_GB2312" w:eastAsia="仿宋_GB2312" w:hint="eastAsia"/>
          <w:sz w:val="32"/>
          <w:szCs w:val="32"/>
        </w:rPr>
        <w:t>万元进行全面绩效评价，并将绩效评价结果运用到2018年部门预算项目支出审核工作中。</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②我县积极推进部门单位开展绩效目标、绩效评价报告等绩效信息的公开。2018年，我县选择2017年度2个项目开展重点绩效评价，形成评价报告并进行公开。</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③我县2018年度选择2个项目，按照《自治区财政支出事前绩效评估管理暂行办法》（新财预〔2019〕36号）文件要求，对已编制的《</w:t>
      </w:r>
      <w:r w:rsidR="001B608F">
        <w:rPr>
          <w:rFonts w:ascii="仿宋_GB2312" w:eastAsia="仿宋_GB2312" w:hint="eastAsia"/>
          <w:sz w:val="32"/>
          <w:szCs w:val="32"/>
        </w:rPr>
        <w:t>博湖</w:t>
      </w:r>
      <w:r>
        <w:rPr>
          <w:rFonts w:ascii="仿宋_GB2312" w:eastAsia="仿宋_GB2312" w:hint="eastAsia"/>
          <w:sz w:val="32"/>
          <w:szCs w:val="32"/>
        </w:rPr>
        <w:t>县财政支出事前绩效评估报告》形成《</w:t>
      </w:r>
      <w:r w:rsidR="001B608F">
        <w:rPr>
          <w:rFonts w:ascii="仿宋_GB2312" w:eastAsia="仿宋_GB2312" w:hint="eastAsia"/>
          <w:sz w:val="32"/>
          <w:szCs w:val="32"/>
        </w:rPr>
        <w:t>博湖</w:t>
      </w:r>
      <w:r>
        <w:rPr>
          <w:rFonts w:ascii="仿宋_GB2312" w:eastAsia="仿宋_GB2312" w:hint="eastAsia"/>
          <w:sz w:val="32"/>
          <w:szCs w:val="32"/>
        </w:rPr>
        <w:t>县财政支出绩效评估结果运用报告》，评估结果运用到2019年部门预算编制。</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④我县2018年度选择1个预算执行进度较差、实施效果不佳的项目进行评估打分，撰写部门单位《财政会出预算绩效整改报告》，同时形成《预算调减意见》。</w:t>
      </w:r>
    </w:p>
    <w:p w:rsidR="00CD08EE" w:rsidRPr="001B608F" w:rsidRDefault="00CD08EE" w:rsidP="00CB4906">
      <w:pPr>
        <w:spacing w:line="600" w:lineRule="exact"/>
        <w:ind w:firstLineChars="196" w:firstLine="630"/>
        <w:jc w:val="left"/>
        <w:rPr>
          <w:rFonts w:ascii="楷体" w:eastAsia="楷体" w:hAnsi="楷体"/>
          <w:b/>
          <w:sz w:val="32"/>
          <w:szCs w:val="32"/>
        </w:rPr>
      </w:pPr>
      <w:r w:rsidRPr="001B608F">
        <w:rPr>
          <w:rFonts w:ascii="楷体" w:eastAsia="楷体" w:hAnsi="楷体" w:hint="eastAsia"/>
          <w:b/>
          <w:sz w:val="32"/>
          <w:szCs w:val="32"/>
        </w:rPr>
        <w:t>（</w:t>
      </w:r>
      <w:r w:rsidR="001B608F">
        <w:rPr>
          <w:rFonts w:ascii="楷体" w:eastAsia="楷体" w:hAnsi="楷体" w:hint="eastAsia"/>
          <w:b/>
          <w:sz w:val="32"/>
          <w:szCs w:val="32"/>
        </w:rPr>
        <w:t>二</w:t>
      </w:r>
      <w:r w:rsidRPr="001B608F">
        <w:rPr>
          <w:rFonts w:ascii="楷体" w:eastAsia="楷体" w:hAnsi="楷体" w:hint="eastAsia"/>
          <w:b/>
          <w:sz w:val="32"/>
          <w:szCs w:val="32"/>
        </w:rPr>
        <w:t>）重视提高预算绩效管理的质量</w:t>
      </w:r>
    </w:p>
    <w:p w:rsidR="00CD08EE" w:rsidRDefault="00CD08EE" w:rsidP="00CB4906">
      <w:pPr>
        <w:pStyle w:val="a3"/>
        <w:spacing w:line="600" w:lineRule="exact"/>
        <w:ind w:firstLine="640"/>
        <w:rPr>
          <w:rFonts w:ascii="仿宋_GB2312" w:eastAsia="仿宋_GB2312"/>
          <w:sz w:val="32"/>
          <w:szCs w:val="32"/>
        </w:rPr>
      </w:pPr>
      <w:r>
        <w:rPr>
          <w:rFonts w:ascii="仿宋_GB2312" w:eastAsia="仿宋_GB2312" w:hint="eastAsia"/>
          <w:sz w:val="32"/>
          <w:szCs w:val="32"/>
        </w:rPr>
        <w:t>1.加强绩效评价服务合同管理，就评价服务合同中对评价结构的评价质量的自律管理；</w:t>
      </w:r>
    </w:p>
    <w:p w:rsidR="00CD08EE" w:rsidRDefault="0025236F" w:rsidP="00CB4906">
      <w:pPr>
        <w:spacing w:line="600" w:lineRule="exact"/>
        <w:ind w:firstLine="630"/>
        <w:jc w:val="left"/>
        <w:rPr>
          <w:rFonts w:ascii="仿宋_GB2312" w:eastAsia="仿宋_GB2312"/>
          <w:sz w:val="32"/>
          <w:szCs w:val="32"/>
        </w:rPr>
      </w:pPr>
      <w:r>
        <w:rPr>
          <w:rFonts w:ascii="仿宋_GB2312" w:eastAsia="仿宋_GB2312" w:hint="eastAsia"/>
          <w:sz w:val="32"/>
          <w:szCs w:val="32"/>
        </w:rPr>
        <w:t>2</w:t>
      </w:r>
      <w:r w:rsidR="00CD08EE">
        <w:rPr>
          <w:rFonts w:ascii="仿宋_GB2312" w:eastAsia="仿宋_GB2312" w:hint="eastAsia"/>
          <w:sz w:val="32"/>
          <w:szCs w:val="32"/>
        </w:rPr>
        <w:t>.完善预算绩效管理工作考核</w:t>
      </w:r>
    </w:p>
    <w:p w:rsidR="00CD08EE" w:rsidRDefault="00CD08EE" w:rsidP="00CB4906">
      <w:pPr>
        <w:spacing w:line="600" w:lineRule="exact"/>
        <w:ind w:firstLine="630"/>
        <w:jc w:val="left"/>
        <w:rPr>
          <w:rFonts w:ascii="仿宋_GB2312" w:eastAsia="仿宋_GB2312"/>
          <w:sz w:val="32"/>
          <w:szCs w:val="32"/>
        </w:rPr>
      </w:pPr>
      <w:r>
        <w:rPr>
          <w:rFonts w:ascii="仿宋_GB2312" w:eastAsia="仿宋_GB2312" w:hint="eastAsia"/>
          <w:sz w:val="32"/>
          <w:szCs w:val="32"/>
        </w:rPr>
        <w:t>①完成对2018年县财政资金、中央对地方转移资金及62项扶贫资金的审核评价工作，并将有关情况上报县委、县政府。</w:t>
      </w:r>
    </w:p>
    <w:p w:rsidR="00CD08EE" w:rsidRPr="00CD08EE" w:rsidRDefault="00CD08EE" w:rsidP="00CB4906">
      <w:pPr>
        <w:spacing w:line="600" w:lineRule="exact"/>
        <w:ind w:firstLine="630"/>
        <w:jc w:val="left"/>
        <w:rPr>
          <w:rFonts w:ascii="仿宋_GB2312" w:eastAsia="仿宋_GB2312"/>
          <w:sz w:val="32"/>
          <w:szCs w:val="32"/>
        </w:rPr>
      </w:pPr>
      <w:r>
        <w:rPr>
          <w:rFonts w:ascii="仿宋_GB2312" w:eastAsia="仿宋_GB2312" w:hint="eastAsia"/>
          <w:sz w:val="32"/>
          <w:szCs w:val="32"/>
        </w:rPr>
        <w:lastRenderedPageBreak/>
        <w:t>②进一步完善了预算绩效管理考核办法，优化对预算绩效管理质量和效果的考核指标，完善预算执行进度等指标并增减相应的考核权重，进一步发挥工作考核对预算绩效管理质量和效果的促进作用。</w:t>
      </w:r>
    </w:p>
    <w:p w:rsidR="00B51CBD" w:rsidRPr="001B608F" w:rsidRDefault="00B51CBD" w:rsidP="00CB4906">
      <w:pPr>
        <w:spacing w:line="600" w:lineRule="exact"/>
        <w:ind w:firstLine="648"/>
        <w:rPr>
          <w:rFonts w:ascii="楷体" w:eastAsia="楷体" w:hAnsi="楷体"/>
          <w:b/>
          <w:sz w:val="32"/>
          <w:szCs w:val="32"/>
        </w:rPr>
      </w:pPr>
      <w:r w:rsidRPr="001B608F">
        <w:rPr>
          <w:rFonts w:ascii="楷体" w:eastAsia="楷体" w:hAnsi="楷体" w:hint="eastAsia"/>
          <w:b/>
          <w:sz w:val="32"/>
          <w:szCs w:val="32"/>
        </w:rPr>
        <w:t>（三）存在的问题</w:t>
      </w:r>
    </w:p>
    <w:p w:rsidR="00CB4906" w:rsidRDefault="00CB4906" w:rsidP="00CB4906">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205CD7">
        <w:rPr>
          <w:rFonts w:ascii="仿宋" w:eastAsia="仿宋" w:hAnsi="仿宋" w:cs="宋体"/>
          <w:kern w:val="0"/>
          <w:sz w:val="32"/>
          <w:szCs w:val="32"/>
        </w:rPr>
        <w:t>预算绩效观念不深入，思想认识有误区。一是“两轻两重”惯性思维。“重分配、轻管理；重支出、轻绩效”的思想还没有从根本上转变，认为预算申报的项目能落实到位和预算安排的资金能用出去就不会有大问题，没有站在全局高度考虑是不是达到了效益最大化。二是视野不宽、思想狭隘。少数单位的领导和财务人员认为实施预算绩效管理增大了工作量，开展评价是在刻意找麻烦挑毛病。三是消极应付只求过关。有部分单位在年初绩效目标申报和年终绩效自评工作中做不到准确科学规范操作，质量难以保证，开展自评时报喜不报忧和扬长避短。</w:t>
      </w:r>
    </w:p>
    <w:p w:rsidR="00CB4906" w:rsidRDefault="00CB4906" w:rsidP="00CB4906">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Pr="00205CD7">
        <w:rPr>
          <w:rFonts w:ascii="仿宋" w:eastAsia="仿宋" w:hAnsi="仿宋" w:cs="宋体"/>
          <w:kern w:val="0"/>
          <w:sz w:val="32"/>
          <w:szCs w:val="32"/>
        </w:rPr>
        <w:t>绩效管理专业人员缺乏、规范管理有盲点</w:t>
      </w:r>
      <w:r>
        <w:rPr>
          <w:rFonts w:ascii="仿宋" w:eastAsia="仿宋" w:hAnsi="仿宋" w:cs="宋体" w:hint="eastAsia"/>
          <w:kern w:val="0"/>
          <w:sz w:val="32"/>
          <w:szCs w:val="32"/>
        </w:rPr>
        <w:t>。</w:t>
      </w:r>
      <w:r w:rsidRPr="00205CD7">
        <w:rPr>
          <w:rFonts w:ascii="仿宋" w:eastAsia="仿宋" w:hAnsi="仿宋" w:cs="宋体"/>
          <w:kern w:val="0"/>
          <w:sz w:val="32"/>
          <w:szCs w:val="32"/>
        </w:rPr>
        <w:t>预算绩效管理工作的覆盖面广、专业性强，不论预算单位在开展日常管理，还是财政部门组织实施绩效评价，都需要具备一定专业素养和实战经验的人力资源。一方面，我县从事部门预算管理工作人员素质整体不高，另一方面，财政部</w:t>
      </w:r>
      <w:proofErr w:type="gramStart"/>
      <w:r w:rsidRPr="00205CD7">
        <w:rPr>
          <w:rFonts w:ascii="仿宋" w:eastAsia="仿宋" w:hAnsi="仿宋" w:cs="宋体"/>
          <w:kern w:val="0"/>
          <w:sz w:val="32"/>
          <w:szCs w:val="32"/>
        </w:rPr>
        <w:t>门本身</w:t>
      </w:r>
      <w:proofErr w:type="gramEnd"/>
      <w:r w:rsidRPr="00205CD7">
        <w:rPr>
          <w:rFonts w:ascii="仿宋" w:eastAsia="仿宋" w:hAnsi="仿宋" w:cs="宋体"/>
          <w:kern w:val="0"/>
          <w:sz w:val="32"/>
          <w:szCs w:val="32"/>
        </w:rPr>
        <w:t>也缺乏专业人才。加上我县没有现成的经验可借鉴，又缺乏专业性很强的技能储备，只能边工作、边学习、边积累，短期内很多工作只能停留在表面，难以深入推进。</w:t>
      </w:r>
    </w:p>
    <w:p w:rsidR="00CB4906" w:rsidRDefault="00CB4906" w:rsidP="00CB4906">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3.</w:t>
      </w:r>
      <w:r w:rsidRPr="00205CD7">
        <w:rPr>
          <w:rFonts w:ascii="仿宋" w:eastAsia="仿宋" w:hAnsi="仿宋" w:cs="宋体"/>
          <w:kern w:val="0"/>
          <w:sz w:val="32"/>
          <w:szCs w:val="32"/>
        </w:rPr>
        <w:t>评价指标体系不完善，实际操作有难度</w:t>
      </w:r>
      <w:r>
        <w:rPr>
          <w:rFonts w:ascii="仿宋" w:eastAsia="仿宋" w:hAnsi="仿宋" w:cs="宋体" w:hint="eastAsia"/>
          <w:kern w:val="0"/>
          <w:sz w:val="32"/>
          <w:szCs w:val="32"/>
        </w:rPr>
        <w:t>。</w:t>
      </w:r>
      <w:r w:rsidRPr="00205CD7">
        <w:rPr>
          <w:rFonts w:ascii="仿宋" w:eastAsia="仿宋" w:hAnsi="仿宋" w:cs="宋体"/>
          <w:kern w:val="0"/>
          <w:sz w:val="32"/>
          <w:szCs w:val="32"/>
        </w:rPr>
        <w:t>虽然预算绩效工作从上到下都在开展，但是对指标具体设置没有统一的明确规定，没有针对性的个性评价体系可以借鉴。既有的评价指标存在定性指标多，定量指标少的弊端，导致出现单位职能不同、支出事项有差别等情况时，针对性不是很强，指标难以量化，评价缺乏依据，直接影响绩效评价的质量。</w:t>
      </w:r>
    </w:p>
    <w:p w:rsidR="00B51CBD" w:rsidRPr="00E057CF" w:rsidRDefault="00B51CBD" w:rsidP="00CB4906">
      <w:pPr>
        <w:spacing w:line="600" w:lineRule="exact"/>
        <w:ind w:firstLine="648"/>
        <w:rPr>
          <w:rFonts w:ascii="黑体" w:eastAsia="黑体" w:hAnsi="黑体"/>
          <w:sz w:val="32"/>
          <w:szCs w:val="32"/>
        </w:rPr>
      </w:pPr>
      <w:r w:rsidRPr="00E057CF">
        <w:rPr>
          <w:rFonts w:ascii="黑体" w:eastAsia="黑体" w:hAnsi="黑体" w:hint="eastAsia"/>
          <w:sz w:val="32"/>
          <w:szCs w:val="32"/>
        </w:rPr>
        <w:t>三、下一步工作意见</w:t>
      </w:r>
    </w:p>
    <w:p w:rsidR="00AB6089" w:rsidRDefault="00AB6089" w:rsidP="00CB4906">
      <w:pPr>
        <w:spacing w:line="600" w:lineRule="exact"/>
        <w:ind w:firstLine="636"/>
        <w:rPr>
          <w:rFonts w:ascii="仿宋" w:eastAsia="仿宋" w:hAnsi="仿宋"/>
          <w:sz w:val="32"/>
          <w:szCs w:val="32"/>
        </w:rPr>
      </w:pPr>
      <w:r>
        <w:rPr>
          <w:rFonts w:ascii="仿宋" w:eastAsia="仿宋" w:hAnsi="仿宋" w:hint="eastAsia"/>
          <w:sz w:val="32"/>
          <w:szCs w:val="32"/>
        </w:rPr>
        <w:t>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绩效管理工作水平。</w:t>
      </w:r>
    </w:p>
    <w:p w:rsidR="00B51CBD" w:rsidRDefault="00B51CBD" w:rsidP="00CB4906">
      <w:pPr>
        <w:spacing w:line="600" w:lineRule="exact"/>
        <w:ind w:firstLine="648"/>
        <w:rPr>
          <w:rFonts w:ascii="仿宋" w:eastAsia="仿宋" w:hAnsi="仿宋"/>
          <w:sz w:val="32"/>
          <w:szCs w:val="32"/>
        </w:rPr>
      </w:pPr>
    </w:p>
    <w:p w:rsidR="00E057CF" w:rsidRDefault="00E057CF" w:rsidP="00CB4906">
      <w:pPr>
        <w:spacing w:line="600" w:lineRule="exact"/>
        <w:ind w:firstLine="648"/>
        <w:rPr>
          <w:rFonts w:ascii="仿宋" w:eastAsia="仿宋" w:hAnsi="仿宋"/>
          <w:sz w:val="32"/>
          <w:szCs w:val="32"/>
        </w:rPr>
      </w:pPr>
    </w:p>
    <w:p w:rsidR="00105C24" w:rsidRDefault="00105C24" w:rsidP="00105C24">
      <w:pPr>
        <w:spacing w:line="600" w:lineRule="exact"/>
        <w:rPr>
          <w:rFonts w:ascii="仿宋" w:eastAsia="仿宋" w:hAnsi="仿宋"/>
          <w:sz w:val="32"/>
          <w:szCs w:val="32"/>
        </w:rPr>
      </w:pPr>
    </w:p>
    <w:p w:rsidR="00105C24" w:rsidRDefault="00105C24" w:rsidP="00105C24">
      <w:pPr>
        <w:spacing w:line="600" w:lineRule="exact"/>
        <w:rPr>
          <w:rFonts w:ascii="仿宋" w:eastAsia="仿宋" w:hAnsi="仿宋"/>
          <w:sz w:val="32"/>
          <w:szCs w:val="32"/>
        </w:rPr>
      </w:pPr>
    </w:p>
    <w:p w:rsidR="002C4EEA" w:rsidRDefault="002C4EEA" w:rsidP="00105C24">
      <w:pPr>
        <w:spacing w:line="600" w:lineRule="exact"/>
        <w:rPr>
          <w:rFonts w:ascii="仿宋" w:eastAsia="仿宋" w:hAnsi="仿宋"/>
          <w:sz w:val="32"/>
          <w:szCs w:val="32"/>
        </w:rPr>
      </w:pPr>
    </w:p>
    <w:p w:rsidR="002C4EEA" w:rsidRDefault="002C4EEA" w:rsidP="00105C24">
      <w:pPr>
        <w:spacing w:line="600" w:lineRule="exact"/>
        <w:rPr>
          <w:rFonts w:ascii="仿宋" w:eastAsia="仿宋" w:hAnsi="仿宋"/>
          <w:sz w:val="32"/>
          <w:szCs w:val="32"/>
        </w:rPr>
      </w:pPr>
    </w:p>
    <w:p w:rsidR="002C4EEA" w:rsidRDefault="002C4EEA" w:rsidP="00105C24">
      <w:pPr>
        <w:spacing w:line="600" w:lineRule="exact"/>
        <w:rPr>
          <w:rFonts w:ascii="仿宋" w:eastAsia="仿宋" w:hAnsi="仿宋"/>
          <w:sz w:val="32"/>
          <w:szCs w:val="32"/>
        </w:rPr>
      </w:pPr>
    </w:p>
    <w:p w:rsidR="002C4EEA" w:rsidRDefault="002C4EEA" w:rsidP="00105C24">
      <w:pPr>
        <w:spacing w:line="600" w:lineRule="exact"/>
        <w:rPr>
          <w:rFonts w:ascii="仿宋" w:eastAsia="仿宋" w:hAnsi="仿宋"/>
          <w:sz w:val="32"/>
          <w:szCs w:val="32"/>
        </w:rPr>
      </w:pPr>
    </w:p>
    <w:p w:rsidR="00105C24" w:rsidRPr="00105C24" w:rsidRDefault="00105C24" w:rsidP="00105C24">
      <w:pPr>
        <w:spacing w:line="600" w:lineRule="exact"/>
        <w:rPr>
          <w:rFonts w:ascii="仿宋_GB2312" w:eastAsia="仿宋_GB2312"/>
          <w:bCs/>
          <w:sz w:val="32"/>
          <w:szCs w:val="32"/>
          <w:u w:val="single"/>
        </w:rPr>
      </w:pPr>
    </w:p>
    <w:sectPr w:rsidR="00105C24" w:rsidRPr="00105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877" w:rsidRDefault="00B73877" w:rsidP="009739EE">
      <w:r>
        <w:separator/>
      </w:r>
    </w:p>
  </w:endnote>
  <w:endnote w:type="continuationSeparator" w:id="0">
    <w:p w:rsidR="00B73877" w:rsidRDefault="00B73877" w:rsidP="0097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877" w:rsidRDefault="00B73877" w:rsidP="009739EE">
      <w:r>
        <w:separator/>
      </w:r>
    </w:p>
  </w:footnote>
  <w:footnote w:type="continuationSeparator" w:id="0">
    <w:p w:rsidR="00B73877" w:rsidRDefault="00B73877" w:rsidP="00973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C6"/>
    <w:rsid w:val="00037F1F"/>
    <w:rsid w:val="00105C24"/>
    <w:rsid w:val="001B608F"/>
    <w:rsid w:val="0025236F"/>
    <w:rsid w:val="002741F3"/>
    <w:rsid w:val="002C4EEA"/>
    <w:rsid w:val="00316B27"/>
    <w:rsid w:val="00362666"/>
    <w:rsid w:val="00366F4F"/>
    <w:rsid w:val="00377A79"/>
    <w:rsid w:val="004C305C"/>
    <w:rsid w:val="005701E6"/>
    <w:rsid w:val="005B2AEF"/>
    <w:rsid w:val="00684334"/>
    <w:rsid w:val="00715A48"/>
    <w:rsid w:val="007A000A"/>
    <w:rsid w:val="00844C35"/>
    <w:rsid w:val="009005C6"/>
    <w:rsid w:val="009262AF"/>
    <w:rsid w:val="00947B3E"/>
    <w:rsid w:val="00967D26"/>
    <w:rsid w:val="009739EE"/>
    <w:rsid w:val="00A31A71"/>
    <w:rsid w:val="00A8044E"/>
    <w:rsid w:val="00AB6089"/>
    <w:rsid w:val="00AD03E7"/>
    <w:rsid w:val="00B4645E"/>
    <w:rsid w:val="00B51CBD"/>
    <w:rsid w:val="00B73877"/>
    <w:rsid w:val="00B9731F"/>
    <w:rsid w:val="00BC7E88"/>
    <w:rsid w:val="00BF3A02"/>
    <w:rsid w:val="00CA311C"/>
    <w:rsid w:val="00CB4906"/>
    <w:rsid w:val="00CD08EE"/>
    <w:rsid w:val="00D70A35"/>
    <w:rsid w:val="00D77DDC"/>
    <w:rsid w:val="00D839C2"/>
    <w:rsid w:val="00DE6DA7"/>
    <w:rsid w:val="00DF5D57"/>
    <w:rsid w:val="00E057CF"/>
    <w:rsid w:val="00EA4D25"/>
    <w:rsid w:val="00F46BCC"/>
    <w:rsid w:val="00FE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8EE"/>
    <w:pPr>
      <w:ind w:firstLineChars="200" w:firstLine="420"/>
    </w:pPr>
  </w:style>
  <w:style w:type="paragraph" w:styleId="a4">
    <w:name w:val="header"/>
    <w:basedOn w:val="a"/>
    <w:link w:val="Char"/>
    <w:uiPriority w:val="99"/>
    <w:unhideWhenUsed/>
    <w:rsid w:val="00973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39EE"/>
    <w:rPr>
      <w:sz w:val="18"/>
      <w:szCs w:val="18"/>
    </w:rPr>
  </w:style>
  <w:style w:type="paragraph" w:styleId="a5">
    <w:name w:val="footer"/>
    <w:basedOn w:val="a"/>
    <w:link w:val="Char0"/>
    <w:uiPriority w:val="99"/>
    <w:unhideWhenUsed/>
    <w:rsid w:val="009739EE"/>
    <w:pPr>
      <w:tabs>
        <w:tab w:val="center" w:pos="4153"/>
        <w:tab w:val="right" w:pos="8306"/>
      </w:tabs>
      <w:snapToGrid w:val="0"/>
      <w:jc w:val="left"/>
    </w:pPr>
    <w:rPr>
      <w:sz w:val="18"/>
      <w:szCs w:val="18"/>
    </w:rPr>
  </w:style>
  <w:style w:type="character" w:customStyle="1" w:styleId="Char0">
    <w:name w:val="页脚 Char"/>
    <w:basedOn w:val="a0"/>
    <w:link w:val="a5"/>
    <w:uiPriority w:val="99"/>
    <w:rsid w:val="009739EE"/>
    <w:rPr>
      <w:sz w:val="18"/>
      <w:szCs w:val="18"/>
    </w:rPr>
  </w:style>
  <w:style w:type="paragraph" w:styleId="a6">
    <w:name w:val="Date"/>
    <w:basedOn w:val="a"/>
    <w:next w:val="a"/>
    <w:link w:val="Char1"/>
    <w:uiPriority w:val="99"/>
    <w:semiHidden/>
    <w:unhideWhenUsed/>
    <w:rsid w:val="00105C24"/>
    <w:pPr>
      <w:ind w:leftChars="2500" w:left="100"/>
    </w:pPr>
  </w:style>
  <w:style w:type="character" w:customStyle="1" w:styleId="Char1">
    <w:name w:val="日期 Char"/>
    <w:basedOn w:val="a0"/>
    <w:link w:val="a6"/>
    <w:uiPriority w:val="99"/>
    <w:semiHidden/>
    <w:rsid w:val="00105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8EE"/>
    <w:pPr>
      <w:ind w:firstLineChars="200" w:firstLine="420"/>
    </w:pPr>
  </w:style>
  <w:style w:type="paragraph" w:styleId="a4">
    <w:name w:val="header"/>
    <w:basedOn w:val="a"/>
    <w:link w:val="Char"/>
    <w:uiPriority w:val="99"/>
    <w:unhideWhenUsed/>
    <w:rsid w:val="00973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39EE"/>
    <w:rPr>
      <w:sz w:val="18"/>
      <w:szCs w:val="18"/>
    </w:rPr>
  </w:style>
  <w:style w:type="paragraph" w:styleId="a5">
    <w:name w:val="footer"/>
    <w:basedOn w:val="a"/>
    <w:link w:val="Char0"/>
    <w:uiPriority w:val="99"/>
    <w:unhideWhenUsed/>
    <w:rsid w:val="009739EE"/>
    <w:pPr>
      <w:tabs>
        <w:tab w:val="center" w:pos="4153"/>
        <w:tab w:val="right" w:pos="8306"/>
      </w:tabs>
      <w:snapToGrid w:val="0"/>
      <w:jc w:val="left"/>
    </w:pPr>
    <w:rPr>
      <w:sz w:val="18"/>
      <w:szCs w:val="18"/>
    </w:rPr>
  </w:style>
  <w:style w:type="character" w:customStyle="1" w:styleId="Char0">
    <w:name w:val="页脚 Char"/>
    <w:basedOn w:val="a0"/>
    <w:link w:val="a5"/>
    <w:uiPriority w:val="99"/>
    <w:rsid w:val="009739EE"/>
    <w:rPr>
      <w:sz w:val="18"/>
      <w:szCs w:val="18"/>
    </w:rPr>
  </w:style>
  <w:style w:type="paragraph" w:styleId="a6">
    <w:name w:val="Date"/>
    <w:basedOn w:val="a"/>
    <w:next w:val="a"/>
    <w:link w:val="Char1"/>
    <w:uiPriority w:val="99"/>
    <w:semiHidden/>
    <w:unhideWhenUsed/>
    <w:rsid w:val="00105C24"/>
    <w:pPr>
      <w:ind w:leftChars="2500" w:left="100"/>
    </w:pPr>
  </w:style>
  <w:style w:type="character" w:customStyle="1" w:styleId="Char1">
    <w:name w:val="日期 Char"/>
    <w:basedOn w:val="a0"/>
    <w:link w:val="a6"/>
    <w:uiPriority w:val="99"/>
    <w:semiHidden/>
    <w:rsid w:val="0010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彭明芳</dc:creator>
  <cp:keywords/>
  <dc:description/>
  <cp:lastModifiedBy>彭明芳</cp:lastModifiedBy>
  <cp:revision>60</cp:revision>
  <dcterms:created xsi:type="dcterms:W3CDTF">2019-04-01T09:54:00Z</dcterms:created>
  <dcterms:modified xsi:type="dcterms:W3CDTF">2019-12-19T03:40:00Z</dcterms:modified>
</cp:coreProperties>
</file>