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0C" w:rsidRDefault="004D1701">
      <w:pPr>
        <w:pStyle w:val="1"/>
      </w:pPr>
      <w:r>
        <w:rPr>
          <w:rFonts w:hint="eastAsia"/>
        </w:rPr>
        <w:t>新疆维吾尔自治区大中型水库移民后期扶持资金管理办法</w:t>
      </w:r>
    </w:p>
    <w:p w:rsidR="0003020C" w:rsidRDefault="004D1701" w:rsidP="0003020C">
      <w:pPr>
        <w:pStyle w:val="a3"/>
        <w:spacing w:before="156"/>
      </w:pPr>
      <w:r>
        <w:rPr>
          <w:rFonts w:hint="eastAsia"/>
        </w:rPr>
        <w:t>新财企</w:t>
      </w:r>
      <w:r>
        <w:rPr>
          <w:rFonts w:hint="eastAsia"/>
        </w:rPr>
        <w:t>〔</w:t>
      </w:r>
      <w:r>
        <w:rPr>
          <w:rFonts w:hint="eastAsia"/>
        </w:rPr>
        <w:t>20</w:t>
      </w:r>
      <w:r>
        <w:rPr>
          <w:rFonts w:hint="eastAsia"/>
        </w:rPr>
        <w:t>13</w:t>
      </w:r>
      <w:r>
        <w:rPr>
          <w:rFonts w:hint="eastAsia"/>
        </w:rPr>
        <w:t>〕</w:t>
      </w:r>
      <w:r>
        <w:rPr>
          <w:rFonts w:hint="eastAsia"/>
        </w:rPr>
        <w:t>144</w:t>
      </w:r>
      <w:r>
        <w:rPr>
          <w:rFonts w:hint="eastAsia"/>
        </w:rPr>
        <w:t>号</w:t>
      </w:r>
    </w:p>
    <w:p w:rsidR="0003020C" w:rsidRDefault="004D1701" w:rsidP="0003020C">
      <w:pPr>
        <w:pStyle w:val="a4"/>
        <w:spacing w:before="312" w:after="312"/>
      </w:pPr>
      <w:bookmarkStart w:id="0" w:name="_GoBack"/>
      <w:bookmarkEnd w:id="0"/>
      <w:r>
        <w:rPr>
          <w:rFonts w:hint="eastAsia"/>
        </w:rPr>
        <w:t>第一章</w:t>
      </w:r>
      <w:r>
        <w:rPr>
          <w:rFonts w:hint="eastAsia"/>
        </w:rPr>
        <w:t xml:space="preserve">  </w:t>
      </w:r>
      <w:r>
        <w:rPr>
          <w:rFonts w:hint="eastAsia"/>
        </w:rPr>
        <w:t>总则</w:t>
      </w:r>
    </w:p>
    <w:p w:rsidR="0003020C" w:rsidRDefault="004D1701">
      <w:r>
        <w:rPr>
          <w:rFonts w:hint="eastAsia"/>
        </w:rPr>
        <w:t>第一条为做好自治区大中型水库移民后期扶持资金</w:t>
      </w:r>
      <w:r>
        <w:rPr>
          <w:rFonts w:hint="eastAsia"/>
        </w:rPr>
        <w:t>(</w:t>
      </w:r>
      <w:r>
        <w:rPr>
          <w:rFonts w:hint="eastAsia"/>
        </w:rPr>
        <w:t>以下简称“后扶资金</w:t>
      </w:r>
      <w:proofErr w:type="gramStart"/>
      <w:r>
        <w:rPr>
          <w:rFonts w:hint="eastAsia"/>
        </w:rPr>
        <w:t>黟</w:t>
      </w:r>
      <w:proofErr w:type="gramEnd"/>
      <w:r>
        <w:rPr>
          <w:rFonts w:hint="eastAsia"/>
        </w:rPr>
        <w:t>)</w:t>
      </w:r>
      <w:r>
        <w:rPr>
          <w:rFonts w:hint="eastAsia"/>
        </w:rPr>
        <w:t>财务管理工作，确保自治区后扶资金及时、足额到位和规范使用，根据《国务院关于进一步完善大中型水库移民后期扶持政策的实施意见》</w:t>
      </w:r>
      <w:r>
        <w:rPr>
          <w:rFonts w:hint="eastAsia"/>
        </w:rPr>
        <w:t>(</w:t>
      </w:r>
      <w:r>
        <w:rPr>
          <w:rFonts w:hint="eastAsia"/>
        </w:rPr>
        <w:t>国发</w:t>
      </w:r>
      <w:r>
        <w:rPr>
          <w:rFonts w:hint="eastAsia"/>
        </w:rPr>
        <w:t>〔</w:t>
      </w:r>
      <w:r>
        <w:rPr>
          <w:rFonts w:hint="eastAsia"/>
        </w:rPr>
        <w:t>2006</w:t>
      </w:r>
      <w:r>
        <w:rPr>
          <w:rFonts w:hint="eastAsia"/>
        </w:rPr>
        <w:t>〕</w:t>
      </w:r>
      <w:r>
        <w:rPr>
          <w:rFonts w:hint="eastAsia"/>
        </w:rPr>
        <w:t>17</w:t>
      </w:r>
      <w:r>
        <w:rPr>
          <w:rFonts w:hint="eastAsia"/>
        </w:rPr>
        <w:t>号</w:t>
      </w:r>
      <w:r>
        <w:rPr>
          <w:rFonts w:hint="eastAsia"/>
        </w:rPr>
        <w:t>)</w:t>
      </w:r>
      <w:r>
        <w:rPr>
          <w:rFonts w:hint="eastAsia"/>
        </w:rPr>
        <w:t>、《财政部关于加强大中型水库移民后期扶持资金管理的通知》</w:t>
      </w:r>
      <w:r>
        <w:rPr>
          <w:rFonts w:hint="eastAsia"/>
        </w:rPr>
        <w:t>(</w:t>
      </w:r>
      <w:r>
        <w:rPr>
          <w:rFonts w:hint="eastAsia"/>
        </w:rPr>
        <w:t>财企</w:t>
      </w:r>
      <w:r>
        <w:rPr>
          <w:rFonts w:hint="eastAsia"/>
        </w:rPr>
        <w:t>〔</w:t>
      </w:r>
      <w:r>
        <w:rPr>
          <w:rFonts w:hint="eastAsia"/>
        </w:rPr>
        <w:t>2006</w:t>
      </w:r>
      <w:r>
        <w:rPr>
          <w:rFonts w:hint="eastAsia"/>
        </w:rPr>
        <w:t>〕</w:t>
      </w:r>
      <w:r>
        <w:rPr>
          <w:rFonts w:hint="eastAsia"/>
        </w:rPr>
        <w:t>202</w:t>
      </w:r>
      <w:r>
        <w:rPr>
          <w:rFonts w:hint="eastAsia"/>
        </w:rPr>
        <w:t>号</w:t>
      </w:r>
      <w:r>
        <w:rPr>
          <w:rFonts w:hint="eastAsia"/>
        </w:rPr>
        <w:t>)</w:t>
      </w:r>
      <w:r>
        <w:rPr>
          <w:rFonts w:hint="eastAsia"/>
        </w:rPr>
        <w:t>等有关规定，制定本办法。</w:t>
      </w:r>
    </w:p>
    <w:p w:rsidR="0003020C" w:rsidRDefault="004D1701">
      <w:r>
        <w:rPr>
          <w:rFonts w:hint="eastAsia"/>
        </w:rPr>
        <w:t>第二条本办法所称的后扶资金包括中央财政下达的后扶资金；自治区本级财政预算安排的后扶资金。</w:t>
      </w:r>
    </w:p>
    <w:p w:rsidR="0003020C" w:rsidRDefault="004D1701">
      <w:r>
        <w:rPr>
          <w:rFonts w:hint="eastAsia"/>
        </w:rPr>
        <w:t>第三条各级财政部门负责后扶资金审核拨付、监督检查、编制预决算工作。</w:t>
      </w:r>
    </w:p>
    <w:p w:rsidR="0003020C" w:rsidRDefault="004D1701" w:rsidP="0003020C">
      <w:pPr>
        <w:pStyle w:val="a4"/>
        <w:spacing w:before="312" w:after="312"/>
      </w:pPr>
      <w:r>
        <w:rPr>
          <w:rFonts w:hint="eastAsia"/>
        </w:rPr>
        <w:t>第二章扶持范围、</w:t>
      </w:r>
      <w:r>
        <w:rPr>
          <w:rFonts w:hint="eastAsia"/>
        </w:rPr>
        <w:t>期限</w:t>
      </w:r>
      <w:r>
        <w:rPr>
          <w:rFonts w:hint="eastAsia"/>
        </w:rPr>
        <w:t>、方式</w:t>
      </w:r>
    </w:p>
    <w:p w:rsidR="0003020C" w:rsidRDefault="004D1701">
      <w:r>
        <w:rPr>
          <w:rFonts w:hint="eastAsia"/>
        </w:rPr>
        <w:t>第四条后扶资金的扶持范围为自治区境内及外省迁入自治区境内的大中型水库移民。移民人数按照《新疆维吾尔一自治区大中型水库移民后期扶持人口核定登记管理办法》</w:t>
      </w:r>
      <w:r>
        <w:rPr>
          <w:rFonts w:hint="eastAsia"/>
        </w:rPr>
        <w:t>(</w:t>
      </w:r>
      <w:r>
        <w:rPr>
          <w:rFonts w:hint="eastAsia"/>
        </w:rPr>
        <w:t>新政办发</w:t>
      </w:r>
      <w:r>
        <w:rPr>
          <w:rFonts w:hint="eastAsia"/>
        </w:rPr>
        <w:t xml:space="preserve">  [2 0 </w:t>
      </w:r>
      <w:proofErr w:type="spellStart"/>
      <w:r>
        <w:rPr>
          <w:rFonts w:hint="eastAsia"/>
        </w:rPr>
        <w:t>0</w:t>
      </w:r>
      <w:proofErr w:type="spellEnd"/>
      <w:r>
        <w:rPr>
          <w:rFonts w:hint="eastAsia"/>
        </w:rPr>
        <w:t xml:space="preserve"> 6]1 7</w:t>
      </w:r>
      <w:r>
        <w:rPr>
          <w:rFonts w:hint="eastAsia"/>
        </w:rPr>
        <w:t>号</w:t>
      </w:r>
      <w:r>
        <w:rPr>
          <w:rFonts w:hint="eastAsia"/>
        </w:rPr>
        <w:t>)</w:t>
      </w:r>
      <w:r>
        <w:rPr>
          <w:rFonts w:hint="eastAsia"/>
        </w:rPr>
        <w:t>要求，实行一年</w:t>
      </w:r>
      <w:proofErr w:type="gramStart"/>
      <w:r>
        <w:rPr>
          <w:rFonts w:hint="eastAsia"/>
        </w:rPr>
        <w:t>一</w:t>
      </w:r>
      <w:proofErr w:type="gramEnd"/>
      <w:r>
        <w:rPr>
          <w:rFonts w:hint="eastAsia"/>
        </w:rPr>
        <w:t>核定，由各地州市人民政府报</w:t>
      </w:r>
      <w:r>
        <w:rPr>
          <w:rFonts w:hint="eastAsia"/>
        </w:rPr>
        <w:t xml:space="preserve">  </w:t>
      </w:r>
      <w:r>
        <w:rPr>
          <w:rFonts w:hint="eastAsia"/>
        </w:rPr>
        <w:t>自治区移民管理局审核后，确定当年扶持人数。</w:t>
      </w:r>
    </w:p>
    <w:p w:rsidR="0003020C" w:rsidRDefault="004D1701">
      <w:r>
        <w:rPr>
          <w:rFonts w:hint="eastAsia"/>
        </w:rPr>
        <w:t>第五条扶持期限为自确定为扶持对象之日起，按照每人</w:t>
      </w:r>
      <w:r>
        <w:rPr>
          <w:rFonts w:hint="eastAsia"/>
        </w:rPr>
        <w:lastRenderedPageBreak/>
        <w:t>每年</w:t>
      </w:r>
      <w:r>
        <w:rPr>
          <w:rFonts w:hint="eastAsia"/>
        </w:rPr>
        <w:t xml:space="preserve">6 0 </w:t>
      </w:r>
      <w:proofErr w:type="spellStart"/>
      <w:r>
        <w:rPr>
          <w:rFonts w:hint="eastAsia"/>
        </w:rPr>
        <w:t>0</w:t>
      </w:r>
      <w:proofErr w:type="spellEnd"/>
      <w:r>
        <w:rPr>
          <w:rFonts w:hint="eastAsia"/>
        </w:rPr>
        <w:t>元的补助标准，连续扶持</w:t>
      </w:r>
      <w:r>
        <w:rPr>
          <w:rFonts w:hint="eastAsia"/>
        </w:rPr>
        <w:t>2 0</w:t>
      </w:r>
      <w:r>
        <w:rPr>
          <w:rFonts w:hint="eastAsia"/>
        </w:rPr>
        <w:t>年。因死亡、农转非等原因而减少的移民，当年</w:t>
      </w:r>
      <w:r>
        <w:rPr>
          <w:rFonts w:hint="eastAsia"/>
        </w:rPr>
        <w:t>继续发放后扶资金，次年停发。</w:t>
      </w:r>
    </w:p>
    <w:p w:rsidR="0003020C" w:rsidRDefault="004D1701">
      <w:r>
        <w:rPr>
          <w:rFonts w:hint="eastAsia"/>
        </w:rPr>
        <w:t>第六条扶持方式按照“一个尽量，两个可以”的原则执行。即能够直接发放到移民个人的</w:t>
      </w:r>
      <w:r>
        <w:rPr>
          <w:rFonts w:hint="eastAsia"/>
        </w:rPr>
        <w:t>(</w:t>
      </w:r>
      <w:r>
        <w:rPr>
          <w:rFonts w:hint="eastAsia"/>
        </w:rPr>
        <w:t>以下简称“直补资金</w:t>
      </w:r>
      <w:r>
        <w:rPr>
          <w:rFonts w:hint="eastAsia"/>
        </w:rPr>
        <w:t>”</w:t>
      </w:r>
      <w:r>
        <w:rPr>
          <w:rFonts w:hint="eastAsia"/>
        </w:rPr>
        <w:t>)</w:t>
      </w:r>
      <w:r>
        <w:rPr>
          <w:rFonts w:hint="eastAsia"/>
        </w:rPr>
        <w:t>，应尽量发放给移民个人，用于移民生产生活补助；也可以实行项目扶持</w:t>
      </w:r>
      <w:r>
        <w:rPr>
          <w:rFonts w:hint="eastAsia"/>
        </w:rPr>
        <w:t>(</w:t>
      </w:r>
      <w:r>
        <w:rPr>
          <w:rFonts w:hint="eastAsia"/>
        </w:rPr>
        <w:t>以下简称“项目扶持资金</w:t>
      </w:r>
      <w:r>
        <w:rPr>
          <w:rFonts w:hint="eastAsia"/>
        </w:rPr>
        <w:t>")</w:t>
      </w:r>
      <w:r>
        <w:rPr>
          <w:rFonts w:hint="eastAsia"/>
        </w:rPr>
        <w:t>，用于解决移民安置区</w:t>
      </w:r>
      <w:r>
        <w:rPr>
          <w:rFonts w:hint="eastAsia"/>
        </w:rPr>
        <w:t>(</w:t>
      </w:r>
      <w:r>
        <w:rPr>
          <w:rFonts w:hint="eastAsia"/>
        </w:rPr>
        <w:t>村</w:t>
      </w:r>
      <w:r>
        <w:rPr>
          <w:rFonts w:hint="eastAsia"/>
        </w:rPr>
        <w:t>)</w:t>
      </w:r>
      <w:r>
        <w:rPr>
          <w:rFonts w:hint="eastAsia"/>
        </w:rPr>
        <w:t>生产生活中存在的突出问题；还可以采取两者结合的方式。发放方式必须经移民安置区</w:t>
      </w:r>
      <w:r>
        <w:rPr>
          <w:rFonts w:hint="eastAsia"/>
        </w:rPr>
        <w:t>(</w:t>
      </w:r>
      <w:r>
        <w:rPr>
          <w:rFonts w:hint="eastAsia"/>
        </w:rPr>
        <w:t>村</w:t>
      </w:r>
      <w:r>
        <w:rPr>
          <w:rFonts w:hint="eastAsia"/>
        </w:rPr>
        <w:t>)2</w:t>
      </w:r>
      <w:r>
        <w:rPr>
          <w:rFonts w:hint="eastAsia"/>
        </w:rPr>
        <w:t>／</w:t>
      </w:r>
      <w:r>
        <w:rPr>
          <w:rFonts w:hint="eastAsia"/>
        </w:rPr>
        <w:t>3</w:t>
      </w:r>
      <w:r>
        <w:rPr>
          <w:rFonts w:hint="eastAsia"/>
        </w:rPr>
        <w:t>以上移民户代表同意。</w:t>
      </w:r>
    </w:p>
    <w:p w:rsidR="0003020C" w:rsidRDefault="004D1701">
      <w:r>
        <w:rPr>
          <w:rFonts w:hint="eastAsia"/>
        </w:rPr>
        <w:t>第七条项目扶持资金重点支持以下几个方面：</w:t>
      </w:r>
    </w:p>
    <w:p w:rsidR="0003020C" w:rsidRDefault="004D1701">
      <w:r>
        <w:rPr>
          <w:rFonts w:hint="eastAsia"/>
        </w:rPr>
        <w:t>(</w:t>
      </w:r>
      <w:proofErr w:type="gramStart"/>
      <w:r>
        <w:rPr>
          <w:rFonts w:hint="eastAsia"/>
        </w:rPr>
        <w:t>一</w:t>
      </w:r>
      <w:proofErr w:type="gramEnd"/>
      <w:r>
        <w:rPr>
          <w:rFonts w:hint="eastAsia"/>
        </w:rPr>
        <w:t>)</w:t>
      </w:r>
      <w:r>
        <w:rPr>
          <w:rFonts w:hint="eastAsia"/>
        </w:rPr>
        <w:t>库区和移民安置区基本口粮田建设及水利设施配套项目；</w:t>
      </w:r>
    </w:p>
    <w:p w:rsidR="0003020C" w:rsidRDefault="004D1701">
      <w:r>
        <w:rPr>
          <w:rFonts w:hint="eastAsia"/>
        </w:rPr>
        <w:t>(</w:t>
      </w:r>
      <w:r>
        <w:rPr>
          <w:rFonts w:hint="eastAsia"/>
        </w:rPr>
        <w:t>二</w:t>
      </w:r>
      <w:r>
        <w:rPr>
          <w:rFonts w:hint="eastAsia"/>
        </w:rPr>
        <w:t>)</w:t>
      </w:r>
      <w:r>
        <w:rPr>
          <w:rFonts w:hint="eastAsia"/>
        </w:rPr>
        <w:t>库区和移民安置区农村饮水安全、沼气、交通、供电</w:t>
      </w:r>
      <w:r>
        <w:rPr>
          <w:rFonts w:hint="eastAsia"/>
        </w:rPr>
        <w:t>、通信广播等基础设施建设项目；</w:t>
      </w:r>
    </w:p>
    <w:p w:rsidR="0003020C" w:rsidRDefault="004D1701">
      <w:r>
        <w:rPr>
          <w:rFonts w:hint="eastAsia"/>
        </w:rPr>
        <w:t>(</w:t>
      </w:r>
      <w:r>
        <w:rPr>
          <w:rFonts w:hint="eastAsia"/>
        </w:rPr>
        <w:t>三</w:t>
      </w:r>
      <w:r>
        <w:rPr>
          <w:rFonts w:hint="eastAsia"/>
        </w:rPr>
        <w:t>)</w:t>
      </w:r>
      <w:r>
        <w:rPr>
          <w:rFonts w:hint="eastAsia"/>
        </w:rPr>
        <w:t>库区和移民安置区劳动力技能培训和职业教育及职业介绍项目：</w:t>
      </w:r>
    </w:p>
    <w:p w:rsidR="0003020C" w:rsidRDefault="004D1701">
      <w:r>
        <w:rPr>
          <w:rFonts w:hint="eastAsia"/>
        </w:rPr>
        <w:t>(</w:t>
      </w:r>
      <w:r>
        <w:rPr>
          <w:rFonts w:hint="eastAsia"/>
        </w:rPr>
        <w:t>四</w:t>
      </w:r>
      <w:r>
        <w:rPr>
          <w:rFonts w:hint="eastAsia"/>
        </w:rPr>
        <w:t>)</w:t>
      </w:r>
      <w:r>
        <w:rPr>
          <w:rFonts w:hint="eastAsia"/>
        </w:rPr>
        <w:t>库区和移民安置区有市场前景的种植业、养殖业、林业、畜牧业、渔业、旅游业、加工业、服务业等生产开发项目。</w:t>
      </w:r>
    </w:p>
    <w:p w:rsidR="0003020C" w:rsidRDefault="004D1701" w:rsidP="0003020C">
      <w:pPr>
        <w:pStyle w:val="a4"/>
        <w:spacing w:before="312" w:after="312"/>
      </w:pPr>
      <w:r>
        <w:rPr>
          <w:rFonts w:hint="eastAsia"/>
        </w:rPr>
        <w:t>第三章后扶资金申请、拨付</w:t>
      </w:r>
    </w:p>
    <w:p w:rsidR="0003020C" w:rsidRDefault="004D1701">
      <w:r>
        <w:rPr>
          <w:rFonts w:hint="eastAsia"/>
        </w:rPr>
        <w:t>第八条后扶资金逐级申请。各地州市财政局会同同级移民管理部门于每年</w:t>
      </w:r>
      <w:r>
        <w:rPr>
          <w:rFonts w:hint="eastAsia"/>
        </w:rPr>
        <w:t>1</w:t>
      </w:r>
      <w:r>
        <w:rPr>
          <w:rFonts w:hint="eastAsia"/>
        </w:rPr>
        <w:t>月底之前，向自治区财政厅、移民局报送资金申请报告。</w:t>
      </w:r>
    </w:p>
    <w:p w:rsidR="0003020C" w:rsidRDefault="004D1701">
      <w:r>
        <w:rPr>
          <w:rFonts w:hint="eastAsia"/>
        </w:rPr>
        <w:t>(</w:t>
      </w:r>
      <w:proofErr w:type="gramStart"/>
      <w:r>
        <w:rPr>
          <w:rFonts w:hint="eastAsia"/>
        </w:rPr>
        <w:t>一</w:t>
      </w:r>
      <w:proofErr w:type="gramEnd"/>
      <w:r>
        <w:rPr>
          <w:rFonts w:hint="eastAsia"/>
        </w:rPr>
        <w:t>)</w:t>
      </w:r>
      <w:r>
        <w:rPr>
          <w:rFonts w:hint="eastAsia"/>
        </w:rPr>
        <w:t>申请后扶资金的地州应提供如下材料：</w:t>
      </w:r>
    </w:p>
    <w:p w:rsidR="0003020C" w:rsidRDefault="004D1701">
      <w:r>
        <w:rPr>
          <w:rFonts w:hint="eastAsia"/>
        </w:rPr>
        <w:lastRenderedPageBreak/>
        <w:t>1</w:t>
      </w:r>
      <w:r>
        <w:rPr>
          <w:rFonts w:hint="eastAsia"/>
        </w:rPr>
        <w:t>．上年度资金使用及下年度资金预算情况，并填列附件</w:t>
      </w:r>
      <w:r>
        <w:rPr>
          <w:rFonts w:hint="eastAsia"/>
        </w:rPr>
        <w:t>l</w:t>
      </w:r>
      <w:r>
        <w:rPr>
          <w:rFonts w:hint="eastAsia"/>
        </w:rPr>
        <w:t>。</w:t>
      </w:r>
    </w:p>
    <w:p w:rsidR="0003020C" w:rsidRDefault="004D1701">
      <w:r>
        <w:rPr>
          <w:rFonts w:hint="eastAsia"/>
        </w:rPr>
        <w:t>2</w:t>
      </w:r>
      <w:r>
        <w:rPr>
          <w:rFonts w:hint="eastAsia"/>
        </w:rPr>
        <w:t>．自治区大中型水库移民项目扶持资金申请表</w:t>
      </w:r>
      <w:r>
        <w:rPr>
          <w:rFonts w:hint="eastAsia"/>
        </w:rPr>
        <w:t>(</w:t>
      </w:r>
      <w:r>
        <w:rPr>
          <w:rFonts w:hint="eastAsia"/>
        </w:rPr>
        <w:t>附件</w:t>
      </w:r>
      <w:r>
        <w:rPr>
          <w:rFonts w:hint="eastAsia"/>
        </w:rPr>
        <w:t>2)</w:t>
      </w:r>
      <w:r>
        <w:rPr>
          <w:rFonts w:hint="eastAsia"/>
        </w:rPr>
        <w:t>。</w:t>
      </w:r>
    </w:p>
    <w:p w:rsidR="0003020C" w:rsidRDefault="004D1701">
      <w:r>
        <w:rPr>
          <w:rFonts w:hint="eastAsia"/>
        </w:rPr>
        <w:t>3</w:t>
      </w:r>
      <w:r>
        <w:rPr>
          <w:rFonts w:hint="eastAsia"/>
        </w:rPr>
        <w:t>．自治</w:t>
      </w:r>
      <w:r>
        <w:rPr>
          <w:rFonts w:hint="eastAsia"/>
        </w:rPr>
        <w:t>区大中型水库移民后扶资金项目移民户代表大会会议纪要</w:t>
      </w:r>
      <w:r>
        <w:rPr>
          <w:rFonts w:hint="eastAsia"/>
        </w:rPr>
        <w:t>(</w:t>
      </w:r>
      <w:r>
        <w:rPr>
          <w:rFonts w:hint="eastAsia"/>
        </w:rPr>
        <w:t>附件</w:t>
      </w:r>
      <w:r>
        <w:rPr>
          <w:rFonts w:hint="eastAsia"/>
        </w:rPr>
        <w:t>3)</w:t>
      </w:r>
      <w:r>
        <w:rPr>
          <w:rFonts w:hint="eastAsia"/>
        </w:rPr>
        <w:t>。</w:t>
      </w:r>
    </w:p>
    <w:p w:rsidR="0003020C" w:rsidRDefault="004D1701">
      <w:r>
        <w:rPr>
          <w:rFonts w:hint="eastAsia"/>
        </w:rPr>
        <w:t>4</w:t>
      </w:r>
      <w:r>
        <w:rPr>
          <w:rFonts w:hint="eastAsia"/>
        </w:rPr>
        <w:t>．由县市移民管理部门负责编制的项目建议书</w:t>
      </w:r>
      <w:r>
        <w:rPr>
          <w:rFonts w:hint="eastAsia"/>
        </w:rPr>
        <w:t>(</w:t>
      </w:r>
      <w:r>
        <w:rPr>
          <w:rFonts w:hint="eastAsia"/>
        </w:rPr>
        <w:t>附件</w:t>
      </w:r>
      <w:r>
        <w:rPr>
          <w:rFonts w:hint="eastAsia"/>
        </w:rPr>
        <w:t>4)</w:t>
      </w:r>
      <w:r>
        <w:rPr>
          <w:rFonts w:hint="eastAsia"/>
        </w:rPr>
        <w:t>。其中，总投资达到或超过</w:t>
      </w:r>
      <w:r>
        <w:rPr>
          <w:rFonts w:hint="eastAsia"/>
        </w:rPr>
        <w:t>50</w:t>
      </w:r>
      <w:r>
        <w:rPr>
          <w:rFonts w:hint="eastAsia"/>
        </w:rPr>
        <w:t>万元以上的项目，应委托有相应资质的设计单位参照行业规程规范编制可行性研究报告。</w:t>
      </w:r>
    </w:p>
    <w:p w:rsidR="0003020C" w:rsidRDefault="004D1701">
      <w:r>
        <w:rPr>
          <w:rFonts w:hint="eastAsia"/>
        </w:rPr>
        <w:t xml:space="preserve">  5</w:t>
      </w:r>
      <w:r>
        <w:rPr>
          <w:rFonts w:hint="eastAsia"/>
        </w:rPr>
        <w:t>．其他证明材料。</w:t>
      </w:r>
    </w:p>
    <w:p w:rsidR="0003020C" w:rsidRDefault="004D1701">
      <w:r>
        <w:rPr>
          <w:rFonts w:hint="eastAsia"/>
        </w:rPr>
        <w:t xml:space="preserve">  (</w:t>
      </w:r>
      <w:r>
        <w:rPr>
          <w:rFonts w:hint="eastAsia"/>
        </w:rPr>
        <w:t>二</w:t>
      </w:r>
      <w:r>
        <w:rPr>
          <w:rFonts w:hint="eastAsia"/>
        </w:rPr>
        <w:t>)</w:t>
      </w:r>
      <w:r>
        <w:rPr>
          <w:rFonts w:hint="eastAsia"/>
        </w:rPr>
        <w:t>仅</w:t>
      </w:r>
      <w:proofErr w:type="gramStart"/>
      <w:r>
        <w:rPr>
          <w:rFonts w:hint="eastAsia"/>
        </w:rPr>
        <w:t>申请直补资金</w:t>
      </w:r>
      <w:proofErr w:type="gramEnd"/>
      <w:r>
        <w:rPr>
          <w:rFonts w:hint="eastAsia"/>
        </w:rPr>
        <w:t>的地州市，提供本条第</w:t>
      </w:r>
      <w:r>
        <w:rPr>
          <w:rFonts w:hint="eastAsia"/>
        </w:rPr>
        <w:t>(</w:t>
      </w:r>
      <w:proofErr w:type="gramStart"/>
      <w:r>
        <w:rPr>
          <w:rFonts w:hint="eastAsia"/>
        </w:rPr>
        <w:t>一</w:t>
      </w:r>
      <w:proofErr w:type="gramEnd"/>
      <w:r>
        <w:rPr>
          <w:rFonts w:hint="eastAsia"/>
        </w:rPr>
        <w:t>)</w:t>
      </w:r>
      <w:r>
        <w:rPr>
          <w:rFonts w:hint="eastAsia"/>
        </w:rPr>
        <w:t>款中第</w:t>
      </w:r>
      <w:r>
        <w:rPr>
          <w:rFonts w:hint="eastAsia"/>
        </w:rPr>
        <w:t>1</w:t>
      </w:r>
      <w:r>
        <w:rPr>
          <w:rFonts w:hint="eastAsia"/>
        </w:rPr>
        <w:t>项规定的材料。</w:t>
      </w:r>
    </w:p>
    <w:p w:rsidR="0003020C" w:rsidRDefault="004D1701">
      <w:r>
        <w:rPr>
          <w:rFonts w:hint="eastAsia"/>
        </w:rPr>
        <w:t>第九条自治区财政厅按季</w:t>
      </w:r>
      <w:proofErr w:type="gramStart"/>
      <w:r>
        <w:rPr>
          <w:rFonts w:hint="eastAsia"/>
        </w:rPr>
        <w:t>拨付直补资金</w:t>
      </w:r>
      <w:proofErr w:type="gramEnd"/>
      <w:r>
        <w:rPr>
          <w:rFonts w:hint="eastAsia"/>
        </w:rPr>
        <w:t>；按年一次性拨付项目扶持资金。地州</w:t>
      </w:r>
      <w:r>
        <w:rPr>
          <w:rFonts w:hint="eastAsia"/>
        </w:rPr>
        <w:t>(</w:t>
      </w:r>
      <w:r>
        <w:rPr>
          <w:rFonts w:hint="eastAsia"/>
        </w:rPr>
        <w:t>市</w:t>
      </w:r>
      <w:r>
        <w:rPr>
          <w:rFonts w:hint="eastAsia"/>
        </w:rPr>
        <w:t>)</w:t>
      </w:r>
      <w:r>
        <w:rPr>
          <w:rFonts w:hint="eastAsia"/>
        </w:rPr>
        <w:t>财政局收到专项资金</w:t>
      </w:r>
      <w:r>
        <w:rPr>
          <w:rFonts w:hint="eastAsia"/>
        </w:rPr>
        <w:t>10</w:t>
      </w:r>
      <w:r>
        <w:rPr>
          <w:rFonts w:hint="eastAsia"/>
        </w:rPr>
        <w:t>个工作日内，将后扶资金下达至县</w:t>
      </w:r>
      <w:r>
        <w:rPr>
          <w:rFonts w:hint="eastAsia"/>
        </w:rPr>
        <w:t>(</w:t>
      </w:r>
      <w:r>
        <w:rPr>
          <w:rFonts w:hint="eastAsia"/>
        </w:rPr>
        <w:t>市</w:t>
      </w:r>
      <w:r>
        <w:rPr>
          <w:rFonts w:hint="eastAsia"/>
        </w:rPr>
        <w:t>)</w:t>
      </w:r>
      <w:r>
        <w:rPr>
          <w:rFonts w:hint="eastAsia"/>
        </w:rPr>
        <w:t>财政部门。县市财政部门直接发放</w:t>
      </w:r>
      <w:proofErr w:type="gramStart"/>
      <w:r>
        <w:rPr>
          <w:rFonts w:hint="eastAsia"/>
        </w:rPr>
        <w:t>移民直补资金</w:t>
      </w:r>
      <w:proofErr w:type="gramEnd"/>
      <w:r>
        <w:rPr>
          <w:rFonts w:hint="eastAsia"/>
        </w:rPr>
        <w:t>、拨付项目扶持资</w:t>
      </w:r>
      <w:r>
        <w:rPr>
          <w:rFonts w:hint="eastAsia"/>
        </w:rPr>
        <w:t>金。</w:t>
      </w:r>
    </w:p>
    <w:p w:rsidR="0003020C" w:rsidRDefault="004D1701">
      <w:r>
        <w:rPr>
          <w:rFonts w:hint="eastAsia"/>
        </w:rPr>
        <w:t>(</w:t>
      </w:r>
      <w:proofErr w:type="gramStart"/>
      <w:r>
        <w:rPr>
          <w:rFonts w:hint="eastAsia"/>
        </w:rPr>
        <w:t>一</w:t>
      </w:r>
      <w:proofErr w:type="gramEnd"/>
      <w:r>
        <w:rPr>
          <w:rFonts w:hint="eastAsia"/>
        </w:rPr>
        <w:t>)</w:t>
      </w:r>
      <w:proofErr w:type="gramStart"/>
      <w:r>
        <w:rPr>
          <w:rFonts w:hint="eastAsia"/>
        </w:rPr>
        <w:t>直补资金</w:t>
      </w:r>
      <w:proofErr w:type="gramEnd"/>
      <w:r>
        <w:rPr>
          <w:rFonts w:hint="eastAsia"/>
        </w:rPr>
        <w:t>发放。依据同级移民管理机构提供的移民身份信息及账户信息，直接运用财政系统建立的涉农补贴资金“一卡通”发放。</w:t>
      </w:r>
    </w:p>
    <w:p w:rsidR="0003020C" w:rsidRDefault="004D1701">
      <w:r>
        <w:rPr>
          <w:rFonts w:hint="eastAsia"/>
        </w:rPr>
        <w:t>(</w:t>
      </w:r>
      <w:r>
        <w:rPr>
          <w:rFonts w:hint="eastAsia"/>
        </w:rPr>
        <w:t>二</w:t>
      </w:r>
      <w:r>
        <w:rPr>
          <w:rFonts w:hint="eastAsia"/>
        </w:rPr>
        <w:t>)</w:t>
      </w:r>
      <w:r>
        <w:rPr>
          <w:rFonts w:hint="eastAsia"/>
        </w:rPr>
        <w:t>项目扶持资金发放。预留施工合同约定的保证金部分，根据项目实际施工进度，依据同级移民管理部门出具的施工质量审核意见，分期支付项目施工单位。质保期满，且项目验收合格后，支付质保金。</w:t>
      </w:r>
    </w:p>
    <w:p w:rsidR="0003020C" w:rsidRDefault="004D1701" w:rsidP="0003020C">
      <w:pPr>
        <w:pStyle w:val="a4"/>
        <w:spacing w:before="312" w:after="312"/>
      </w:pPr>
      <w:r>
        <w:rPr>
          <w:rFonts w:hint="eastAsia"/>
        </w:rPr>
        <w:t>第四章</w:t>
      </w:r>
      <w:r>
        <w:rPr>
          <w:rFonts w:hint="eastAsia"/>
        </w:rPr>
        <w:t xml:space="preserve">  </w:t>
      </w:r>
      <w:r>
        <w:rPr>
          <w:rFonts w:hint="eastAsia"/>
        </w:rPr>
        <w:t>后扶资金管理</w:t>
      </w:r>
    </w:p>
    <w:p w:rsidR="0003020C" w:rsidRDefault="004D1701">
      <w:r>
        <w:rPr>
          <w:rFonts w:hint="eastAsia"/>
        </w:rPr>
        <w:lastRenderedPageBreak/>
        <w:t>第十条各级财政部门、移民管理部门需严格按照本办法规定，核定辖区移民人数，组织申报移民后扶项目。有下列情形之一的，不予安排后扶资金。</w:t>
      </w:r>
    </w:p>
    <w:p w:rsidR="0003020C" w:rsidRDefault="004D1701">
      <w:r>
        <w:rPr>
          <w:rFonts w:hint="eastAsia"/>
        </w:rPr>
        <w:t>未按本办法要求申报后扶资金；</w:t>
      </w:r>
    </w:p>
    <w:p w:rsidR="0003020C" w:rsidRDefault="004D1701">
      <w:r>
        <w:rPr>
          <w:rFonts w:hint="eastAsia"/>
        </w:rPr>
        <w:t>未按照“一年</w:t>
      </w:r>
      <w:proofErr w:type="gramStart"/>
      <w:r>
        <w:rPr>
          <w:rFonts w:hint="eastAsia"/>
        </w:rPr>
        <w:t>一</w:t>
      </w:r>
      <w:proofErr w:type="gramEnd"/>
      <w:r>
        <w:rPr>
          <w:rFonts w:hint="eastAsia"/>
        </w:rPr>
        <w:t>核”规定核定移民人数；。</w:t>
      </w:r>
    </w:p>
    <w:p w:rsidR="0003020C" w:rsidRDefault="004D1701">
      <w:r>
        <w:rPr>
          <w:rFonts w:hint="eastAsia"/>
        </w:rPr>
        <w:t>虚报移民后扶项目；</w:t>
      </w:r>
    </w:p>
    <w:p w:rsidR="0003020C" w:rsidRDefault="004D1701">
      <w:r>
        <w:rPr>
          <w:rFonts w:hint="eastAsia"/>
        </w:rPr>
        <w:t>违反本办法及其他法律法规行为。</w:t>
      </w:r>
    </w:p>
    <w:p w:rsidR="0003020C" w:rsidRDefault="004D1701">
      <w:r>
        <w:rPr>
          <w:rFonts w:hint="eastAsia"/>
        </w:rPr>
        <w:t>第十一条项目扶持资金按照每人每年</w:t>
      </w:r>
      <w:r>
        <w:rPr>
          <w:rFonts w:hint="eastAsia"/>
        </w:rPr>
        <w:t>6</w:t>
      </w:r>
      <w:r>
        <w:rPr>
          <w:rFonts w:hint="eastAsia"/>
        </w:rPr>
        <w:t>00</w:t>
      </w:r>
      <w:r>
        <w:rPr>
          <w:rFonts w:hint="eastAsia"/>
        </w:rPr>
        <w:t>元的标准核拨，补助资金额度不超过项目建设资金。</w:t>
      </w:r>
    </w:p>
    <w:p w:rsidR="0003020C" w:rsidRDefault="004D1701">
      <w:r>
        <w:rPr>
          <w:rFonts w:hint="eastAsia"/>
        </w:rPr>
        <w:t>第十二条项目扶持资金管理按照《新疆维吾尔自治区大中型水库移民后期后扶结余资金管理办法》</w:t>
      </w:r>
      <w:r>
        <w:rPr>
          <w:rFonts w:hint="eastAsia"/>
        </w:rPr>
        <w:t>(</w:t>
      </w:r>
      <w:r>
        <w:rPr>
          <w:rFonts w:hint="eastAsia"/>
        </w:rPr>
        <w:t>新财企</w:t>
      </w:r>
      <w:r>
        <w:rPr>
          <w:rFonts w:hint="eastAsia"/>
        </w:rPr>
        <w:t>〔</w:t>
      </w:r>
      <w:r>
        <w:rPr>
          <w:rFonts w:hint="eastAsia"/>
        </w:rPr>
        <w:t>2013</w:t>
      </w:r>
      <w:r>
        <w:rPr>
          <w:rFonts w:hint="eastAsia"/>
        </w:rPr>
        <w:t>〕</w:t>
      </w:r>
      <w:r>
        <w:rPr>
          <w:rFonts w:hint="eastAsia"/>
        </w:rPr>
        <w:t>号</w:t>
      </w:r>
      <w:r>
        <w:rPr>
          <w:rFonts w:hint="eastAsia"/>
        </w:rPr>
        <w:t>)</w:t>
      </w:r>
      <w:r>
        <w:rPr>
          <w:rFonts w:hint="eastAsia"/>
        </w:rPr>
        <w:t>执行。</w:t>
      </w:r>
    </w:p>
    <w:p w:rsidR="0003020C" w:rsidRDefault="004D1701">
      <w:r>
        <w:rPr>
          <w:rFonts w:hint="eastAsia"/>
        </w:rPr>
        <w:t>第十三条后扶资金实行单独核算，专人管理。后扶资金存款产生的利息纳入各级财政后扶资金统一管理使用，用于移民后期项目扶持。</w:t>
      </w:r>
    </w:p>
    <w:p w:rsidR="0003020C" w:rsidRDefault="004D1701">
      <w:r>
        <w:rPr>
          <w:rFonts w:hint="eastAsia"/>
        </w:rPr>
        <w:t>第十四条各级移民管理单位的工作经费，由同级财政预算安排，不得在后扶资金中列支。</w:t>
      </w:r>
    </w:p>
    <w:p w:rsidR="0003020C" w:rsidRDefault="004D1701" w:rsidP="0003020C">
      <w:pPr>
        <w:pStyle w:val="a4"/>
        <w:spacing w:before="312" w:after="312"/>
      </w:pPr>
      <w:r>
        <w:rPr>
          <w:rFonts w:hint="eastAsia"/>
        </w:rPr>
        <w:t>第五章监督检查</w:t>
      </w:r>
    </w:p>
    <w:p w:rsidR="0003020C" w:rsidRDefault="004D1701">
      <w:r>
        <w:rPr>
          <w:rFonts w:hint="eastAsia"/>
        </w:rPr>
        <w:t>第十五条</w:t>
      </w:r>
      <w:r>
        <w:rPr>
          <w:rFonts w:hint="eastAsia"/>
        </w:rPr>
        <w:t xml:space="preserve">  </w:t>
      </w:r>
      <w:r>
        <w:rPr>
          <w:rFonts w:hint="eastAsia"/>
        </w:rPr>
        <w:t>各级财政部门和移民管理机构要按照自治区专项资金内部监督检查管理的要求，加强后扶资金的财务管理，按规定用途使用资金，提高资金使用效益。</w:t>
      </w:r>
    </w:p>
    <w:p w:rsidR="0003020C" w:rsidRDefault="004D1701">
      <w:r>
        <w:rPr>
          <w:rFonts w:hint="eastAsia"/>
        </w:rPr>
        <w:t>第十六条县市移民管理机构、财政部门负责县域内移民人口一年</w:t>
      </w:r>
      <w:proofErr w:type="gramStart"/>
      <w:r>
        <w:rPr>
          <w:rFonts w:hint="eastAsia"/>
        </w:rPr>
        <w:t>一</w:t>
      </w:r>
      <w:proofErr w:type="gramEnd"/>
      <w:r>
        <w:rPr>
          <w:rFonts w:hint="eastAsia"/>
        </w:rPr>
        <w:t>核定，完善对移民人口的动态管理机制；负责对</w:t>
      </w:r>
      <w:r>
        <w:rPr>
          <w:rFonts w:hint="eastAsia"/>
        </w:rPr>
        <w:lastRenderedPageBreak/>
        <w:t>项目</w:t>
      </w:r>
      <w:proofErr w:type="gramStart"/>
      <w:r>
        <w:rPr>
          <w:rFonts w:hint="eastAsia"/>
        </w:rPr>
        <w:t>施工方招投标</w:t>
      </w:r>
      <w:proofErr w:type="gramEnd"/>
      <w:r>
        <w:rPr>
          <w:rFonts w:hint="eastAsia"/>
        </w:rPr>
        <w:t>程序、施工进度等方面的审查，并主动接受、配合上级财政部门、移民管理机构、审计等部门的监督检查，不得以任何理由阻挠或逃避。</w:t>
      </w:r>
    </w:p>
    <w:p w:rsidR="0003020C" w:rsidRDefault="004D1701">
      <w:r>
        <w:rPr>
          <w:rFonts w:hint="eastAsia"/>
        </w:rPr>
        <w:t>第十七条地州市财政部门、移民管理机构负责对所辖县市后扶资金使用情况进行检查。对于检查中发现的问题，要责令限期整改。</w:t>
      </w:r>
    </w:p>
    <w:p w:rsidR="0003020C" w:rsidRDefault="004D1701">
      <w:r>
        <w:rPr>
          <w:rFonts w:hint="eastAsia"/>
        </w:rPr>
        <w:t>第十八条自治</w:t>
      </w:r>
      <w:r>
        <w:rPr>
          <w:rFonts w:hint="eastAsia"/>
        </w:rPr>
        <w:t>区财政厅、移民管理局负责按照有关规定对地州市移民档案、资金使用、账务处理等情况进行检查。</w:t>
      </w:r>
    </w:p>
    <w:p w:rsidR="0003020C" w:rsidRDefault="004D1701">
      <w:r>
        <w:rPr>
          <w:rFonts w:hint="eastAsia"/>
        </w:rPr>
        <w:t>第十九条各级财政部门、移民管理机构要密切配合，加强协调，共同做好后扶资金的使用管理工作。对隐瞒真相、虚报冒领后扶资金的现象，一经查实，如数追回，并追究相关人员责任；</w:t>
      </w:r>
    </w:p>
    <w:p w:rsidR="0003020C" w:rsidRDefault="004D1701">
      <w:pPr>
        <w:ind w:firstLineChars="0" w:firstLine="0"/>
      </w:pPr>
      <w:r>
        <w:rPr>
          <w:rFonts w:hint="eastAsia"/>
        </w:rPr>
        <w:t>对滥用职权、徇私舞弊，擅自改变补助对象和补助标准以及贪污、拖欠、挪用、挤占及抵扣后扶资金的现象，将严肃查处。触犯</w:t>
      </w:r>
      <w:proofErr w:type="gramStart"/>
      <w:r>
        <w:rPr>
          <w:rFonts w:hint="eastAsia"/>
        </w:rPr>
        <w:t>刑</w:t>
      </w:r>
      <w:proofErr w:type="gramEnd"/>
    </w:p>
    <w:p w:rsidR="0003020C" w:rsidRDefault="004D1701">
      <w:pPr>
        <w:ind w:firstLineChars="0" w:firstLine="0"/>
      </w:pPr>
      <w:r>
        <w:rPr>
          <w:rFonts w:hint="eastAsia"/>
        </w:rPr>
        <w:t>法的，移交</w:t>
      </w:r>
      <w:r>
        <w:rPr>
          <w:rFonts w:hint="eastAsia"/>
        </w:rPr>
        <w:t>司</w:t>
      </w:r>
      <w:r>
        <w:rPr>
          <w:rFonts w:hint="eastAsia"/>
        </w:rPr>
        <w:t>法机关处理。</w:t>
      </w:r>
    </w:p>
    <w:p w:rsidR="0003020C" w:rsidRDefault="004D1701" w:rsidP="0003020C">
      <w:pPr>
        <w:pStyle w:val="a4"/>
        <w:spacing w:before="312" w:after="312"/>
      </w:pPr>
      <w:r>
        <w:rPr>
          <w:rFonts w:hint="eastAsia"/>
        </w:rPr>
        <w:t>第六章附则</w:t>
      </w:r>
    </w:p>
    <w:p w:rsidR="0003020C" w:rsidRDefault="004D1701">
      <w:r>
        <w:rPr>
          <w:rFonts w:hint="eastAsia"/>
        </w:rPr>
        <w:t>第二十条本办法由自治区财政厅负责解释。</w:t>
      </w:r>
    </w:p>
    <w:p w:rsidR="0003020C" w:rsidRDefault="004D1701">
      <w:r>
        <w:rPr>
          <w:rFonts w:hint="eastAsia"/>
        </w:rPr>
        <w:t>第二十一条本办法自印发之日起开始执行。自治区财政厅</w:t>
      </w:r>
    </w:p>
    <w:p w:rsidR="0003020C" w:rsidRDefault="004D1701">
      <w:r>
        <w:rPr>
          <w:rFonts w:hint="eastAsia"/>
        </w:rPr>
        <w:t>《关于印发</w:t>
      </w:r>
      <w:r>
        <w:rPr>
          <w:rFonts w:hint="eastAsia"/>
        </w:rPr>
        <w:t>&lt;</w:t>
      </w:r>
      <w:r>
        <w:rPr>
          <w:rFonts w:hint="eastAsia"/>
        </w:rPr>
        <w:t>新疆维吾尔自治区大中型水库移民后期扶持资金使用管理办法</w:t>
      </w:r>
      <w:r>
        <w:rPr>
          <w:rFonts w:hint="eastAsia"/>
        </w:rPr>
        <w:t>&gt;</w:t>
      </w:r>
      <w:r>
        <w:rPr>
          <w:rFonts w:hint="eastAsia"/>
        </w:rPr>
        <w:t>的通知》</w:t>
      </w:r>
      <w:r>
        <w:rPr>
          <w:rFonts w:hint="eastAsia"/>
        </w:rPr>
        <w:t>(</w:t>
      </w:r>
      <w:r>
        <w:rPr>
          <w:rFonts w:hint="eastAsia"/>
        </w:rPr>
        <w:t>新财企</w:t>
      </w:r>
      <w:r>
        <w:rPr>
          <w:rFonts w:hint="eastAsia"/>
        </w:rPr>
        <w:t>〔</w:t>
      </w:r>
      <w:r>
        <w:rPr>
          <w:rFonts w:hint="eastAsia"/>
        </w:rPr>
        <w:t>2007</w:t>
      </w:r>
      <w:r>
        <w:rPr>
          <w:rFonts w:hint="eastAsia"/>
        </w:rPr>
        <w:t>〕</w:t>
      </w:r>
      <w:r>
        <w:rPr>
          <w:rFonts w:hint="eastAsia"/>
        </w:rPr>
        <w:t>8</w:t>
      </w:r>
      <w:r>
        <w:rPr>
          <w:rFonts w:hint="eastAsia"/>
        </w:rPr>
        <w:t>号</w:t>
      </w:r>
      <w:r>
        <w:rPr>
          <w:rFonts w:hint="eastAsia"/>
        </w:rPr>
        <w:t>)</w:t>
      </w:r>
      <w:r>
        <w:rPr>
          <w:rFonts w:hint="eastAsia"/>
        </w:rPr>
        <w:t>同时废止。</w:t>
      </w:r>
    </w:p>
    <w:p w:rsidR="0003020C" w:rsidRDefault="004D1701">
      <w:pPr>
        <w:spacing w:line="240" w:lineRule="auto"/>
        <w:ind w:firstLineChars="0" w:firstLine="0"/>
      </w:pPr>
      <w:r>
        <w:rPr>
          <w:rFonts w:hint="eastAsia"/>
          <w:noProof/>
        </w:rPr>
        <w:lastRenderedPageBreak/>
        <w:drawing>
          <wp:inline distT="0" distB="0" distL="114300" distR="114300">
            <wp:extent cx="5396230" cy="8246110"/>
            <wp:effectExtent l="0" t="0" r="13970" b="2540"/>
            <wp:docPr id="1" name="图片 1" descr="新疆大中型水库移民后期扶持资金管理办法  新财企【2013】144号-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疆大中型水库移民后期扶持资金管理办法  新财企【2013】144号-8"/>
                    <pic:cNvPicPr>
                      <a:picLocks noChangeAspect="1"/>
                    </pic:cNvPicPr>
                  </pic:nvPicPr>
                  <pic:blipFill>
                    <a:blip r:embed="rId7"/>
                    <a:stretch>
                      <a:fillRect/>
                    </a:stretch>
                  </pic:blipFill>
                  <pic:spPr>
                    <a:xfrm>
                      <a:off x="0" y="0"/>
                      <a:ext cx="5396230" cy="8246110"/>
                    </a:xfrm>
                    <a:prstGeom prst="rect">
                      <a:avLst/>
                    </a:prstGeom>
                    <a:noFill/>
                    <a:ln>
                      <a:noFill/>
                    </a:ln>
                  </pic:spPr>
                </pic:pic>
              </a:graphicData>
            </a:graphic>
          </wp:inline>
        </w:drawing>
      </w:r>
    </w:p>
    <w:p w:rsidR="0003020C" w:rsidRDefault="004D1701">
      <w:pPr>
        <w:spacing w:line="240" w:lineRule="auto"/>
        <w:ind w:firstLineChars="0" w:firstLine="0"/>
      </w:pPr>
      <w:r>
        <w:rPr>
          <w:rFonts w:hint="eastAsia"/>
          <w:noProof/>
        </w:rPr>
        <w:lastRenderedPageBreak/>
        <w:drawing>
          <wp:inline distT="0" distB="0" distL="114300" distR="114300">
            <wp:extent cx="5210810" cy="8246110"/>
            <wp:effectExtent l="0" t="0" r="8890" b="2540"/>
            <wp:docPr id="3" name="图片 2" descr="新疆大中型水库移民后期扶持资金管理办法  新财企【2013】144号-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新疆大中型水库移民后期扶持资金管理办法  新财企【2013】144号-9"/>
                    <pic:cNvPicPr>
                      <a:picLocks noChangeAspect="1"/>
                    </pic:cNvPicPr>
                  </pic:nvPicPr>
                  <pic:blipFill>
                    <a:blip r:embed="rId8"/>
                    <a:stretch>
                      <a:fillRect/>
                    </a:stretch>
                  </pic:blipFill>
                  <pic:spPr>
                    <a:xfrm>
                      <a:off x="0" y="0"/>
                      <a:ext cx="5210810" cy="8246110"/>
                    </a:xfrm>
                    <a:prstGeom prst="rect">
                      <a:avLst/>
                    </a:prstGeom>
                    <a:noFill/>
                    <a:ln>
                      <a:noFill/>
                    </a:ln>
                  </pic:spPr>
                </pic:pic>
              </a:graphicData>
            </a:graphic>
          </wp:inline>
        </w:drawing>
      </w:r>
    </w:p>
    <w:p w:rsidR="0003020C" w:rsidRDefault="004D1701">
      <w:pPr>
        <w:spacing w:line="240" w:lineRule="auto"/>
        <w:ind w:firstLineChars="0" w:firstLine="0"/>
      </w:pPr>
      <w:r>
        <w:rPr>
          <w:rFonts w:hint="eastAsia"/>
          <w:noProof/>
        </w:rPr>
        <w:lastRenderedPageBreak/>
        <w:drawing>
          <wp:inline distT="0" distB="0" distL="114300" distR="114300">
            <wp:extent cx="5438775" cy="8244840"/>
            <wp:effectExtent l="0" t="0" r="9525" b="3810"/>
            <wp:docPr id="2" name="图片 3" descr="新疆大中型水库移民后期扶持资金管理办法  新财企【2013】144号-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疆大中型水库移民后期扶持资金管理办法  新财企【2013】144号-10"/>
                    <pic:cNvPicPr>
                      <a:picLocks noChangeAspect="1"/>
                    </pic:cNvPicPr>
                  </pic:nvPicPr>
                  <pic:blipFill>
                    <a:blip r:embed="rId9"/>
                    <a:stretch>
                      <a:fillRect/>
                    </a:stretch>
                  </pic:blipFill>
                  <pic:spPr>
                    <a:xfrm>
                      <a:off x="0" y="0"/>
                      <a:ext cx="5438775" cy="8244840"/>
                    </a:xfrm>
                    <a:prstGeom prst="rect">
                      <a:avLst/>
                    </a:prstGeom>
                    <a:noFill/>
                    <a:ln>
                      <a:noFill/>
                    </a:ln>
                  </pic:spPr>
                </pic:pic>
              </a:graphicData>
            </a:graphic>
          </wp:inline>
        </w:drawing>
      </w:r>
    </w:p>
    <w:p w:rsidR="0003020C" w:rsidRDefault="004D1701">
      <w:pPr>
        <w:spacing w:line="240" w:lineRule="auto"/>
        <w:ind w:firstLineChars="0" w:firstLine="0"/>
      </w:pPr>
      <w:r>
        <w:rPr>
          <w:rFonts w:hint="eastAsia"/>
          <w:noProof/>
        </w:rPr>
        <w:lastRenderedPageBreak/>
        <w:drawing>
          <wp:inline distT="0" distB="0" distL="114300" distR="114300">
            <wp:extent cx="5443855" cy="8240395"/>
            <wp:effectExtent l="0" t="0" r="4445" b="8255"/>
            <wp:docPr id="4" name="图片 4" descr="新疆大中型水库移民后期扶持资金管理办法  新财企【2013】144号-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疆大中型水库移民后期扶持资金管理办法  新财企【2013】144号-11"/>
                    <pic:cNvPicPr>
                      <a:picLocks noChangeAspect="1"/>
                    </pic:cNvPicPr>
                  </pic:nvPicPr>
                  <pic:blipFill>
                    <a:blip r:embed="rId10"/>
                    <a:stretch>
                      <a:fillRect/>
                    </a:stretch>
                  </pic:blipFill>
                  <pic:spPr>
                    <a:xfrm>
                      <a:off x="0" y="0"/>
                      <a:ext cx="5443855" cy="8240395"/>
                    </a:xfrm>
                    <a:prstGeom prst="rect">
                      <a:avLst/>
                    </a:prstGeom>
                    <a:noFill/>
                    <a:ln>
                      <a:noFill/>
                    </a:ln>
                  </pic:spPr>
                </pic:pic>
              </a:graphicData>
            </a:graphic>
          </wp:inline>
        </w:drawing>
      </w:r>
    </w:p>
    <w:p w:rsidR="0003020C" w:rsidRDefault="004D1701">
      <w:pPr>
        <w:ind w:firstLineChars="0" w:firstLine="0"/>
      </w:pPr>
      <w:r>
        <w:rPr>
          <w:rFonts w:hint="eastAsia"/>
        </w:rPr>
        <w:t>附件</w:t>
      </w:r>
      <w:r>
        <w:rPr>
          <w:rFonts w:hint="eastAsia"/>
        </w:rPr>
        <w:t>4</w:t>
      </w:r>
      <w:r>
        <w:rPr>
          <w:rFonts w:hint="eastAsia"/>
        </w:rPr>
        <w:t>：</w:t>
      </w:r>
    </w:p>
    <w:p w:rsidR="0003020C" w:rsidRDefault="0003020C">
      <w:pPr>
        <w:pStyle w:val="1"/>
      </w:pPr>
    </w:p>
    <w:p w:rsidR="0003020C" w:rsidRDefault="004D1701">
      <w:pPr>
        <w:pStyle w:val="1"/>
      </w:pPr>
      <w:r>
        <w:rPr>
          <w:rFonts w:hint="eastAsia"/>
        </w:rPr>
        <w:t>项国建议书格式</w:t>
      </w:r>
    </w:p>
    <w:p w:rsidR="0003020C" w:rsidRDefault="0003020C">
      <w:pPr>
        <w:ind w:firstLineChars="0" w:firstLine="0"/>
      </w:pPr>
    </w:p>
    <w:p w:rsidR="0003020C" w:rsidRDefault="004D1701">
      <w:pPr>
        <w:pStyle w:val="2"/>
      </w:pPr>
      <w:r>
        <w:rPr>
          <w:rFonts w:hint="eastAsia"/>
        </w:rPr>
        <w:t>一、封面格式：</w:t>
      </w:r>
    </w:p>
    <w:p w:rsidR="0003020C" w:rsidRDefault="0003020C"/>
    <w:p w:rsidR="0003020C" w:rsidRDefault="004D1701">
      <w:pPr>
        <w:ind w:firstLineChars="600" w:firstLine="1920"/>
      </w:pPr>
      <w:r>
        <w:rPr>
          <w:rFonts w:hint="eastAsia"/>
        </w:rPr>
        <w:t>项目建议书</w:t>
      </w:r>
    </w:p>
    <w:p w:rsidR="0003020C" w:rsidRDefault="004D1701">
      <w:pPr>
        <w:jc w:val="center"/>
      </w:pPr>
      <w:r>
        <w:rPr>
          <w:rFonts w:hint="eastAsia"/>
        </w:rPr>
        <w:t>项目名称：</w:t>
      </w:r>
    </w:p>
    <w:p w:rsidR="0003020C" w:rsidRDefault="004D1701">
      <w:pPr>
        <w:jc w:val="center"/>
      </w:pPr>
      <w:r>
        <w:rPr>
          <w:rFonts w:hint="eastAsia"/>
        </w:rPr>
        <w:t>建设地点：</w:t>
      </w:r>
    </w:p>
    <w:p w:rsidR="0003020C" w:rsidRDefault="004D1701">
      <w:pPr>
        <w:jc w:val="center"/>
      </w:pPr>
      <w:r>
        <w:rPr>
          <w:rFonts w:hint="eastAsia"/>
        </w:rPr>
        <w:t>编制单位：</w:t>
      </w:r>
    </w:p>
    <w:p w:rsidR="0003020C" w:rsidRDefault="004D1701">
      <w:pPr>
        <w:jc w:val="center"/>
      </w:pPr>
      <w:r>
        <w:rPr>
          <w:rFonts w:hint="eastAsia"/>
        </w:rPr>
        <w:t>编制时间：</w:t>
      </w:r>
    </w:p>
    <w:p w:rsidR="0003020C" w:rsidRDefault="004D1701">
      <w:pPr>
        <w:pStyle w:val="2"/>
      </w:pPr>
      <w:r>
        <w:rPr>
          <w:rFonts w:hint="eastAsia"/>
        </w:rPr>
        <w:t>二、正文部分：</w:t>
      </w:r>
    </w:p>
    <w:p w:rsidR="0003020C" w:rsidRDefault="004D1701">
      <w:r>
        <w:rPr>
          <w:rFonts w:hint="eastAsia"/>
        </w:rPr>
        <w:t>(</w:t>
      </w:r>
      <w:proofErr w:type="gramStart"/>
      <w:r>
        <w:rPr>
          <w:rFonts w:hint="eastAsia"/>
        </w:rPr>
        <w:t>一</w:t>
      </w:r>
      <w:proofErr w:type="gramEnd"/>
      <w:r>
        <w:rPr>
          <w:rFonts w:hint="eastAsia"/>
        </w:rPr>
        <w:t>)</w:t>
      </w:r>
      <w:r>
        <w:rPr>
          <w:rFonts w:hint="eastAsia"/>
        </w:rPr>
        <w:t>基本概况：需对项目实施地移民人数、以及移民</w:t>
      </w:r>
    </w:p>
    <w:p w:rsidR="0003020C" w:rsidRDefault="004D1701">
      <w:pPr>
        <w:ind w:firstLineChars="400" w:firstLine="1280"/>
      </w:pPr>
      <w:r>
        <w:rPr>
          <w:rFonts w:hint="eastAsia"/>
        </w:rPr>
        <w:t>生产生活现状进行阐述。</w:t>
      </w:r>
    </w:p>
    <w:p w:rsidR="0003020C" w:rsidRDefault="004D1701">
      <w:r>
        <w:rPr>
          <w:rFonts w:hint="eastAsia"/>
        </w:rPr>
        <w:t>(</w:t>
      </w:r>
      <w:r>
        <w:rPr>
          <w:rFonts w:hint="eastAsia"/>
        </w:rPr>
        <w:t>二</w:t>
      </w:r>
      <w:r>
        <w:rPr>
          <w:rFonts w:hint="eastAsia"/>
        </w:rPr>
        <w:t>)</w:t>
      </w:r>
      <w:r>
        <w:rPr>
          <w:rFonts w:hint="eastAsia"/>
        </w:rPr>
        <w:t>项目建设地点、规模、内容及项目建设期。</w:t>
      </w:r>
    </w:p>
    <w:p w:rsidR="0003020C" w:rsidRDefault="004D1701">
      <w:r>
        <w:rPr>
          <w:rFonts w:hint="eastAsia"/>
        </w:rPr>
        <w:t>(</w:t>
      </w:r>
      <w:r>
        <w:rPr>
          <w:rFonts w:hint="eastAsia"/>
        </w:rPr>
        <w:t>三</w:t>
      </w:r>
      <w:r>
        <w:rPr>
          <w:rFonts w:hint="eastAsia"/>
        </w:rPr>
        <w:t>)</w:t>
      </w:r>
      <w:r>
        <w:rPr>
          <w:rFonts w:hint="eastAsia"/>
        </w:rPr>
        <w:t>项目投资估算及资金来源。</w:t>
      </w:r>
    </w:p>
    <w:p w:rsidR="0003020C" w:rsidRDefault="004D1701">
      <w:r>
        <w:rPr>
          <w:rFonts w:hint="eastAsia"/>
        </w:rPr>
        <w:t>(</w:t>
      </w:r>
      <w:r>
        <w:rPr>
          <w:rFonts w:hint="eastAsia"/>
        </w:rPr>
        <w:t>四</w:t>
      </w:r>
      <w:r>
        <w:rPr>
          <w:rFonts w:hint="eastAsia"/>
        </w:rPr>
        <w:t>)</w:t>
      </w:r>
      <w:r>
        <w:rPr>
          <w:rFonts w:hint="eastAsia"/>
        </w:rPr>
        <w:t>项目建成后经济、社会及生态效益评价。</w:t>
      </w:r>
    </w:p>
    <w:p w:rsidR="0003020C" w:rsidRDefault="004D1701">
      <w:r>
        <w:rPr>
          <w:rFonts w:hint="eastAsia"/>
        </w:rPr>
        <w:t>(</w:t>
      </w:r>
      <w:r>
        <w:rPr>
          <w:rFonts w:hint="eastAsia"/>
        </w:rPr>
        <w:t>五</w:t>
      </w:r>
      <w:r>
        <w:rPr>
          <w:rFonts w:hint="eastAsia"/>
        </w:rPr>
        <w:t>)</w:t>
      </w:r>
      <w:r>
        <w:rPr>
          <w:rFonts w:hint="eastAsia"/>
        </w:rPr>
        <w:t>其它需要说明的问题。</w:t>
      </w:r>
    </w:p>
    <w:p w:rsidR="0003020C" w:rsidRDefault="0003020C"/>
    <w:p w:rsidR="0003020C" w:rsidRDefault="0003020C" w:rsidP="0003020C">
      <w:pPr>
        <w:pStyle w:val="3"/>
        <w:ind w:firstLine="643"/>
      </w:pPr>
    </w:p>
    <w:p w:rsidR="0003020C" w:rsidRDefault="0003020C"/>
    <w:p w:rsidR="0003020C" w:rsidRDefault="0003020C" w:rsidP="0003020C">
      <w:pPr>
        <w:pStyle w:val="3"/>
        <w:ind w:firstLine="643"/>
      </w:pPr>
    </w:p>
    <w:p w:rsidR="0003020C" w:rsidRDefault="0003020C"/>
    <w:sectPr w:rsidR="0003020C" w:rsidSect="0003020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518" w:rsidRDefault="006D0518" w:rsidP="006D0518">
      <w:pPr>
        <w:spacing w:line="240" w:lineRule="auto"/>
      </w:pPr>
      <w:r>
        <w:separator/>
      </w:r>
    </w:p>
  </w:endnote>
  <w:endnote w:type="continuationSeparator" w:id="1">
    <w:p w:rsidR="006D0518" w:rsidRDefault="006D0518" w:rsidP="006D05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8" w:rsidRDefault="006D0518" w:rsidP="006D051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8" w:rsidRDefault="006D0518" w:rsidP="006D051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8" w:rsidRDefault="006D0518" w:rsidP="006D051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518" w:rsidRDefault="006D0518" w:rsidP="006D0518">
      <w:pPr>
        <w:spacing w:line="240" w:lineRule="auto"/>
      </w:pPr>
      <w:r>
        <w:separator/>
      </w:r>
    </w:p>
  </w:footnote>
  <w:footnote w:type="continuationSeparator" w:id="1">
    <w:p w:rsidR="006D0518" w:rsidRDefault="006D0518" w:rsidP="006D05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8" w:rsidRDefault="006D0518" w:rsidP="006D051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8" w:rsidRPr="006D0518" w:rsidRDefault="006D0518" w:rsidP="006D0518">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8" w:rsidRDefault="006D0518" w:rsidP="006D0518">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B1137C"/>
    <w:rsid w:val="0003020C"/>
    <w:rsid w:val="004D1701"/>
    <w:rsid w:val="006D0518"/>
    <w:rsid w:val="055014BB"/>
    <w:rsid w:val="6DB11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03020C"/>
    <w:pPr>
      <w:widowControl w:val="0"/>
      <w:spacing w:line="560" w:lineRule="exact"/>
      <w:ind w:firstLineChars="200" w:firstLine="640"/>
      <w:jc w:val="both"/>
    </w:pPr>
    <w:rPr>
      <w:rFonts w:ascii="Times New Roman" w:eastAsia="仿宋_GB2312" w:hAnsi="Times New Roman" w:cs="仿宋_GB2312"/>
      <w:kern w:val="2"/>
      <w:sz w:val="32"/>
      <w:szCs w:val="32"/>
    </w:rPr>
  </w:style>
  <w:style w:type="paragraph" w:styleId="1">
    <w:name w:val="heading 1"/>
    <w:basedOn w:val="a"/>
    <w:next w:val="a"/>
    <w:uiPriority w:val="9"/>
    <w:qFormat/>
    <w:rsid w:val="0003020C"/>
    <w:pPr>
      <w:spacing w:line="600" w:lineRule="exact"/>
      <w:ind w:firstLineChars="0" w:firstLine="0"/>
      <w:jc w:val="center"/>
      <w:outlineLvl w:val="0"/>
    </w:pPr>
    <w:rPr>
      <w:rFonts w:ascii="方正小标宋_GBK" w:eastAsia="方正小标宋简体" w:hAnsi="方正小标宋_GBK" w:cs="方正小标宋简体"/>
      <w:kern w:val="36"/>
      <w:sz w:val="44"/>
      <w:szCs w:val="44"/>
    </w:rPr>
  </w:style>
  <w:style w:type="paragraph" w:styleId="2">
    <w:name w:val="heading 2"/>
    <w:basedOn w:val="a"/>
    <w:next w:val="a"/>
    <w:unhideWhenUsed/>
    <w:qFormat/>
    <w:rsid w:val="0003020C"/>
    <w:pPr>
      <w:outlineLvl w:val="1"/>
    </w:pPr>
    <w:rPr>
      <w:rFonts w:ascii="黑体" w:eastAsia="黑体" w:hAnsi="黑体" w:cs="黑体"/>
    </w:rPr>
  </w:style>
  <w:style w:type="paragraph" w:styleId="3">
    <w:name w:val="heading 3"/>
    <w:basedOn w:val="a"/>
    <w:next w:val="a"/>
    <w:unhideWhenUsed/>
    <w:qFormat/>
    <w:rsid w:val="0003020C"/>
    <w:pPr>
      <w:ind w:firstLine="880"/>
      <w:outlineLvl w:val="2"/>
    </w:pPr>
    <w:rPr>
      <w:rFonts w:eastAsia="楷体_GB2312" w:cs="楷体_GB2312"/>
      <w:b/>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落款四号字"/>
    <w:basedOn w:val="a"/>
    <w:qFormat/>
    <w:rsid w:val="0003020C"/>
    <w:pPr>
      <w:spacing w:beforeLines="50"/>
      <w:ind w:firstLineChars="0" w:firstLine="0"/>
      <w:jc w:val="center"/>
    </w:pPr>
    <w:rPr>
      <w:rFonts w:eastAsia="楷体_GB2312" w:cs="楷体_GB2312"/>
      <w:kern w:val="0"/>
    </w:rPr>
  </w:style>
  <w:style w:type="paragraph" w:customStyle="1" w:styleId="a4">
    <w:name w:val="大标题"/>
    <w:basedOn w:val="a"/>
    <w:qFormat/>
    <w:rsid w:val="0003020C"/>
    <w:pPr>
      <w:spacing w:beforeLines="100" w:afterLines="100"/>
      <w:ind w:firstLineChars="0" w:firstLine="0"/>
      <w:jc w:val="center"/>
    </w:pPr>
    <w:rPr>
      <w:rFonts w:ascii="方正大标宋简体" w:eastAsia="黑体" w:hAnsi="方正大标宋简体" w:cs="黑体"/>
      <w:kern w:val="0"/>
    </w:rPr>
  </w:style>
  <w:style w:type="paragraph" w:styleId="a5">
    <w:name w:val="header"/>
    <w:basedOn w:val="a"/>
    <w:link w:val="Char"/>
    <w:rsid w:val="006D051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rsid w:val="006D0518"/>
    <w:rPr>
      <w:rFonts w:ascii="Times New Roman" w:eastAsia="仿宋_GB2312" w:hAnsi="Times New Roman" w:cs="仿宋_GB2312"/>
      <w:kern w:val="2"/>
      <w:sz w:val="18"/>
      <w:szCs w:val="18"/>
    </w:rPr>
  </w:style>
  <w:style w:type="paragraph" w:styleId="a6">
    <w:name w:val="footer"/>
    <w:basedOn w:val="a"/>
    <w:link w:val="Char0"/>
    <w:rsid w:val="006D0518"/>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rsid w:val="006D0518"/>
    <w:rPr>
      <w:rFonts w:ascii="Times New Roman" w:eastAsia="仿宋_GB2312" w:hAnsi="Times New Roman" w:cs="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2402</Words>
  <Characters>133</Characters>
  <Application>Microsoft Office Word</Application>
  <DocSecurity>0</DocSecurity>
  <Lines>1</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车玉芬</cp:lastModifiedBy>
  <cp:revision>2</cp:revision>
  <cp:lastPrinted>2021-01-22T03:44:00Z</cp:lastPrinted>
  <dcterms:created xsi:type="dcterms:W3CDTF">2020-12-25T05:12:00Z</dcterms:created>
  <dcterms:modified xsi:type="dcterms:W3CDTF">2021-01-22T04:25:00Z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