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39FB7"/>
    <w:p w14:paraId="2740B5B0">
      <w:pPr>
        <w:pStyle w:val="2"/>
        <w:spacing w:line="263" w:lineRule="auto"/>
      </w:pPr>
    </w:p>
    <w:p w14:paraId="00A0ADFB">
      <w:pPr>
        <w:pStyle w:val="2"/>
        <w:spacing w:line="264" w:lineRule="auto"/>
      </w:pPr>
    </w:p>
    <w:p w14:paraId="3400296D">
      <w:pPr>
        <w:pStyle w:val="2"/>
        <w:spacing w:line="264" w:lineRule="auto"/>
      </w:pPr>
    </w:p>
    <w:p w14:paraId="0D0906A5">
      <w:pPr>
        <w:pStyle w:val="2"/>
        <w:spacing w:line="264" w:lineRule="auto"/>
      </w:pPr>
    </w:p>
    <w:p w14:paraId="5BFE0F2B">
      <w:pPr>
        <w:pStyle w:val="2"/>
        <w:spacing w:line="264" w:lineRule="auto"/>
      </w:pPr>
    </w:p>
    <w:p w14:paraId="722F59D8">
      <w:pPr>
        <w:pStyle w:val="2"/>
        <w:spacing w:line="264" w:lineRule="auto"/>
      </w:pPr>
    </w:p>
    <w:p w14:paraId="579FB643">
      <w:pPr>
        <w:pStyle w:val="2"/>
        <w:spacing w:line="264" w:lineRule="auto"/>
      </w:pPr>
    </w:p>
    <w:p w14:paraId="25DF378E">
      <w:pPr>
        <w:pStyle w:val="2"/>
        <w:spacing w:line="264" w:lineRule="auto"/>
      </w:pPr>
    </w:p>
    <w:p w14:paraId="534A8D56">
      <w:pPr>
        <w:spacing w:before="178" w:line="207" w:lineRule="auto"/>
        <w:ind w:left="320"/>
        <w:outlineLvl w:val="0"/>
        <w:rPr>
          <w:rFonts w:ascii="宋体" w:hAnsi="宋体" w:eastAsia="宋体" w:cs="宋体"/>
          <w:sz w:val="55"/>
          <w:szCs w:val="55"/>
        </w:rPr>
      </w:pPr>
      <w:r>
        <w:rPr>
          <w:rFonts w:ascii="宋体" w:hAnsi="宋体" w:eastAsia="宋体" w:cs="宋体"/>
          <w:b/>
          <w:bCs/>
          <w:spacing w:val="12"/>
          <w:sz w:val="55"/>
          <w:szCs w:val="55"/>
        </w:rPr>
        <w:t>2024年本布图镇新布呼村美丽乡村环境</w:t>
      </w:r>
    </w:p>
    <w:p w14:paraId="74B4AAAC">
      <w:pPr>
        <w:spacing w:line="208" w:lineRule="auto"/>
        <w:ind w:left="2370"/>
        <w:outlineLvl w:val="0"/>
        <w:rPr>
          <w:rFonts w:ascii="宋体" w:hAnsi="宋体" w:eastAsia="宋体" w:cs="宋体"/>
          <w:sz w:val="55"/>
          <w:szCs w:val="55"/>
        </w:rPr>
      </w:pPr>
      <w:r>
        <w:rPr>
          <w:rFonts w:ascii="宋体" w:hAnsi="宋体" w:eastAsia="宋体" w:cs="宋体"/>
          <w:b/>
          <w:bCs/>
          <w:spacing w:val="1"/>
          <w:sz w:val="55"/>
          <w:szCs w:val="55"/>
        </w:rPr>
        <w:t>整治项目支出绩效评价</w:t>
      </w:r>
    </w:p>
    <w:p w14:paraId="79875E18">
      <w:pPr>
        <w:spacing w:before="2" w:line="217" w:lineRule="auto"/>
        <w:ind w:left="4590"/>
        <w:outlineLvl w:val="0"/>
        <w:rPr>
          <w:rFonts w:ascii="宋体" w:hAnsi="宋体" w:eastAsia="宋体" w:cs="宋体"/>
          <w:sz w:val="55"/>
          <w:szCs w:val="55"/>
        </w:rPr>
      </w:pPr>
      <w:r>
        <w:rPr>
          <w:rFonts w:ascii="宋体" w:hAnsi="宋体" w:eastAsia="宋体" w:cs="宋体"/>
          <w:b/>
          <w:bCs/>
          <w:spacing w:val="30"/>
          <w:sz w:val="55"/>
          <w:szCs w:val="55"/>
        </w:rPr>
        <w:t>报告</w:t>
      </w:r>
    </w:p>
    <w:p w14:paraId="3AD84C23">
      <w:pPr>
        <w:pStyle w:val="2"/>
        <w:spacing w:line="330" w:lineRule="auto"/>
      </w:pPr>
    </w:p>
    <w:p w14:paraId="086B6DF2">
      <w:pPr>
        <w:pStyle w:val="2"/>
        <w:spacing w:line="331" w:lineRule="auto"/>
      </w:pPr>
    </w:p>
    <w:p w14:paraId="27454D0B">
      <w:pPr>
        <w:spacing w:before="133" w:line="222" w:lineRule="auto"/>
        <w:ind w:left="4038"/>
        <w:rPr>
          <w:rFonts w:ascii="仿宋" w:hAnsi="仿宋" w:eastAsia="仿宋" w:cs="仿宋"/>
          <w:sz w:val="41"/>
          <w:szCs w:val="41"/>
        </w:rPr>
      </w:pPr>
      <w:r>
        <w:rPr>
          <w:rFonts w:ascii="仿宋" w:hAnsi="仿宋" w:eastAsia="仿宋" w:cs="仿宋"/>
          <w:b/>
          <w:bCs/>
          <w:spacing w:val="30"/>
          <w:sz w:val="41"/>
          <w:szCs w:val="41"/>
        </w:rPr>
        <w:t>(2024年度)</w:t>
      </w:r>
    </w:p>
    <w:p w14:paraId="2210BA87">
      <w:pPr>
        <w:pStyle w:val="2"/>
        <w:spacing w:line="246" w:lineRule="auto"/>
      </w:pPr>
    </w:p>
    <w:p w14:paraId="4B555543">
      <w:pPr>
        <w:pStyle w:val="2"/>
        <w:spacing w:line="246" w:lineRule="auto"/>
      </w:pPr>
    </w:p>
    <w:p w14:paraId="703D4E56">
      <w:pPr>
        <w:pStyle w:val="2"/>
        <w:spacing w:line="246" w:lineRule="auto"/>
      </w:pPr>
    </w:p>
    <w:p w14:paraId="47295589">
      <w:pPr>
        <w:pStyle w:val="2"/>
        <w:spacing w:line="246" w:lineRule="auto"/>
      </w:pPr>
    </w:p>
    <w:p w14:paraId="4861DB51">
      <w:pPr>
        <w:pStyle w:val="2"/>
        <w:spacing w:line="246" w:lineRule="auto"/>
      </w:pPr>
    </w:p>
    <w:p w14:paraId="4BBF94C8">
      <w:pPr>
        <w:pStyle w:val="2"/>
        <w:spacing w:line="246" w:lineRule="auto"/>
      </w:pPr>
    </w:p>
    <w:p w14:paraId="63195413">
      <w:pPr>
        <w:pStyle w:val="2"/>
        <w:spacing w:line="246" w:lineRule="auto"/>
      </w:pPr>
    </w:p>
    <w:p w14:paraId="298956B2">
      <w:pPr>
        <w:pStyle w:val="2"/>
        <w:spacing w:line="246" w:lineRule="auto"/>
      </w:pPr>
    </w:p>
    <w:p w14:paraId="2CDF02D2">
      <w:pPr>
        <w:pStyle w:val="2"/>
        <w:spacing w:line="246" w:lineRule="auto"/>
      </w:pPr>
    </w:p>
    <w:p w14:paraId="2C16EB82">
      <w:pPr>
        <w:pStyle w:val="2"/>
        <w:spacing w:line="246" w:lineRule="auto"/>
      </w:pPr>
    </w:p>
    <w:p w14:paraId="53D704B6">
      <w:pPr>
        <w:pStyle w:val="2"/>
        <w:spacing w:line="246" w:lineRule="auto"/>
      </w:pPr>
    </w:p>
    <w:p w14:paraId="4F084BF1">
      <w:pPr>
        <w:pStyle w:val="2"/>
        <w:spacing w:line="246" w:lineRule="auto"/>
      </w:pPr>
    </w:p>
    <w:p w14:paraId="56783B10">
      <w:pPr>
        <w:pStyle w:val="2"/>
        <w:spacing w:line="246" w:lineRule="auto"/>
      </w:pPr>
    </w:p>
    <w:p w14:paraId="446285B9">
      <w:pPr>
        <w:pStyle w:val="2"/>
        <w:spacing w:line="246" w:lineRule="auto"/>
      </w:pPr>
    </w:p>
    <w:p w14:paraId="7793C2EF">
      <w:pPr>
        <w:pStyle w:val="2"/>
        <w:spacing w:line="247" w:lineRule="auto"/>
      </w:pPr>
    </w:p>
    <w:p w14:paraId="603C99CE">
      <w:pPr>
        <w:pStyle w:val="2"/>
        <w:spacing w:line="247" w:lineRule="auto"/>
      </w:pPr>
    </w:p>
    <w:p w14:paraId="69F29805">
      <w:pPr>
        <w:pStyle w:val="2"/>
        <w:spacing w:line="247" w:lineRule="auto"/>
      </w:pPr>
    </w:p>
    <w:p w14:paraId="31D6CCE8">
      <w:pPr>
        <w:pStyle w:val="2"/>
        <w:spacing w:line="247" w:lineRule="auto"/>
      </w:pPr>
    </w:p>
    <w:p w14:paraId="1F636C67">
      <w:pPr>
        <w:pStyle w:val="2"/>
        <w:spacing w:line="247" w:lineRule="auto"/>
      </w:pPr>
    </w:p>
    <w:p w14:paraId="63B479F1">
      <w:pPr>
        <w:spacing w:before="134" w:line="220" w:lineRule="auto"/>
        <w:ind w:left="1868"/>
        <w:rPr>
          <w:rFonts w:ascii="仿宋" w:hAnsi="仿宋" w:eastAsia="仿宋" w:cs="仿宋"/>
          <w:sz w:val="41"/>
          <w:szCs w:val="41"/>
        </w:rPr>
      </w:pPr>
      <w:r>
        <w:rPr>
          <w:rFonts w:ascii="仿宋" w:hAnsi="仿宋" w:eastAsia="仿宋" w:cs="仿宋"/>
          <w:b/>
          <w:bCs/>
          <w:spacing w:val="10"/>
          <w:sz w:val="41"/>
          <w:szCs w:val="41"/>
        </w:rPr>
        <w:t>项目名称：2024年本布图镇新布呼村美丽乡</w:t>
      </w:r>
    </w:p>
    <w:p w14:paraId="1BF36A2B">
      <w:pPr>
        <w:spacing w:before="293" w:line="222" w:lineRule="auto"/>
        <w:ind w:left="3968"/>
        <w:rPr>
          <w:rFonts w:ascii="仿宋" w:hAnsi="仿宋" w:eastAsia="仿宋" w:cs="仿宋"/>
          <w:sz w:val="41"/>
          <w:szCs w:val="4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3906520</wp:posOffset>
            </wp:positionH>
            <wp:positionV relativeFrom="paragraph">
              <wp:posOffset>144145</wp:posOffset>
            </wp:positionV>
            <wp:extent cx="1651000" cy="16700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51028" cy="1670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b/>
          <w:bCs/>
          <w:spacing w:val="10"/>
          <w:sz w:val="41"/>
          <w:szCs w:val="41"/>
        </w:rPr>
        <w:t>村环境整治项目</w:t>
      </w:r>
    </w:p>
    <w:p w14:paraId="6B3521DF">
      <w:pPr>
        <w:pStyle w:val="2"/>
        <w:spacing w:line="265" w:lineRule="auto"/>
      </w:pPr>
    </w:p>
    <w:p w14:paraId="73902E5E">
      <w:pPr>
        <w:spacing w:before="135" w:line="279" w:lineRule="auto"/>
        <w:ind w:left="1862" w:right="1787"/>
        <w:rPr>
          <w:rFonts w:ascii="仿宋" w:hAnsi="仿宋" w:eastAsia="仿宋" w:cs="仿宋"/>
          <w:sz w:val="41"/>
          <w:szCs w:val="41"/>
        </w:rPr>
      </w:pPr>
      <w:r>
        <w:rPr>
          <w:rFonts w:ascii="仿宋" w:hAnsi="仿宋" w:eastAsia="仿宋" w:cs="仿宋"/>
          <w:spacing w:val="36"/>
          <w:sz w:val="41"/>
          <w:szCs w:val="41"/>
        </w:rPr>
        <w:t>实施单位(公章):博湖县本布图镇人民政府</w:t>
      </w:r>
      <w:r>
        <w:rPr>
          <w:rFonts w:ascii="仿宋" w:hAnsi="仿宋" w:eastAsia="仿宋" w:cs="仿宋"/>
          <w:sz w:val="41"/>
          <w:szCs w:val="41"/>
        </w:rPr>
        <w:t xml:space="preserve"> </w:t>
      </w:r>
      <w:r>
        <w:rPr>
          <w:rFonts w:ascii="仿宋" w:hAnsi="仿宋" w:eastAsia="仿宋" w:cs="仿宋"/>
          <w:spacing w:val="36"/>
          <w:sz w:val="41"/>
          <w:szCs w:val="41"/>
        </w:rPr>
        <w:t>主管部门(公章):博湖县本布图镇人民政府</w:t>
      </w:r>
    </w:p>
    <w:p w14:paraId="21CBD012">
      <w:pPr>
        <w:spacing w:before="6" w:line="222" w:lineRule="auto"/>
        <w:ind w:left="1862"/>
        <w:rPr>
          <w:rFonts w:ascii="仿宋" w:hAnsi="仿宋" w:eastAsia="仿宋" w:cs="仿宋"/>
          <w:sz w:val="41"/>
          <w:szCs w:val="4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5284470</wp:posOffset>
            </wp:positionH>
            <wp:positionV relativeFrom="paragraph">
              <wp:posOffset>172720</wp:posOffset>
            </wp:positionV>
            <wp:extent cx="901700" cy="9080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01690" cy="9079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58"/>
          <w:sz w:val="41"/>
          <w:szCs w:val="41"/>
        </w:rPr>
        <w:t>项目负责人(签章):恰格德尔加莆</w:t>
      </w:r>
    </w:p>
    <w:p w14:paraId="59DA6C62">
      <w:pPr>
        <w:spacing w:before="4" w:line="224" w:lineRule="auto"/>
        <w:ind w:left="875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color w:val="E03040"/>
          <w:sz w:val="22"/>
          <w:szCs w:val="22"/>
        </w:rPr>
        <w:t>!</w:t>
      </w:r>
    </w:p>
    <w:p w14:paraId="524F4F76">
      <w:pPr>
        <w:spacing w:before="1" w:line="222" w:lineRule="auto"/>
        <w:ind w:left="1869"/>
        <w:rPr>
          <w:rFonts w:ascii="仿宋" w:hAnsi="仿宋" w:eastAsia="仿宋" w:cs="仿宋"/>
          <w:sz w:val="44"/>
          <w:szCs w:val="44"/>
        </w:rPr>
      </w:pPr>
      <w:r>
        <w:rPr>
          <w:rFonts w:ascii="仿宋" w:hAnsi="仿宋" w:eastAsia="仿宋" w:cs="仿宋"/>
          <w:b/>
          <w:bCs/>
          <w:spacing w:val="13"/>
          <w:sz w:val="44"/>
          <w:szCs w:val="44"/>
        </w:rPr>
        <w:t>填报时间：2025年4月22日</w:t>
      </w:r>
    </w:p>
    <w:p w14:paraId="13C0C985">
      <w:pPr>
        <w:pStyle w:val="2"/>
        <w:spacing w:line="250" w:lineRule="auto"/>
      </w:pPr>
    </w:p>
    <w:p w14:paraId="19CE4D2E">
      <w:pPr>
        <w:pStyle w:val="2"/>
        <w:spacing w:line="250" w:lineRule="auto"/>
      </w:pPr>
    </w:p>
    <w:p w14:paraId="23EEF7A8">
      <w:pPr>
        <w:pStyle w:val="2"/>
        <w:spacing w:line="250" w:lineRule="auto"/>
      </w:pPr>
    </w:p>
    <w:p w14:paraId="0D14FC38">
      <w:pPr>
        <w:pStyle w:val="2"/>
        <w:spacing w:line="250" w:lineRule="auto"/>
      </w:pPr>
    </w:p>
    <w:p w14:paraId="49B6DD8D">
      <w:pPr>
        <w:pStyle w:val="2"/>
        <w:spacing w:line="250" w:lineRule="auto"/>
      </w:pPr>
    </w:p>
    <w:p w14:paraId="1A5C4EE5">
      <w:pPr>
        <w:pStyle w:val="2"/>
        <w:spacing w:line="250" w:lineRule="auto"/>
      </w:pPr>
    </w:p>
    <w:p w14:paraId="4229D8F2">
      <w:pPr>
        <w:pStyle w:val="2"/>
        <w:spacing w:line="251" w:lineRule="auto"/>
      </w:pPr>
    </w:p>
    <w:p w14:paraId="5B86691A">
      <w:pPr>
        <w:pStyle w:val="2"/>
        <w:spacing w:line="251" w:lineRule="auto"/>
      </w:pPr>
    </w:p>
    <w:p w14:paraId="17D4E062">
      <w:pPr>
        <w:pStyle w:val="2"/>
        <w:spacing w:line="251" w:lineRule="auto"/>
      </w:pPr>
    </w:p>
    <w:p w14:paraId="2EF7D583">
      <w:pPr>
        <w:pStyle w:val="2"/>
        <w:spacing w:line="251" w:lineRule="auto"/>
      </w:pPr>
    </w:p>
    <w:p w14:paraId="73CFFF25">
      <w:pPr>
        <w:pStyle w:val="2"/>
        <w:spacing w:line="251" w:lineRule="auto"/>
      </w:pPr>
    </w:p>
    <w:p w14:paraId="291C9E4B">
      <w:pPr>
        <w:pStyle w:val="2"/>
        <w:spacing w:line="251" w:lineRule="auto"/>
      </w:pPr>
    </w:p>
    <w:p w14:paraId="7B4610EE">
      <w:pPr>
        <w:pStyle w:val="2"/>
        <w:spacing w:line="251" w:lineRule="auto"/>
      </w:pPr>
    </w:p>
    <w:p w14:paraId="7BF9078B">
      <w:pPr>
        <w:pStyle w:val="2"/>
        <w:spacing w:line="251" w:lineRule="auto"/>
      </w:pPr>
    </w:p>
    <w:p w14:paraId="3836D15E">
      <w:pPr>
        <w:pStyle w:val="2"/>
        <w:spacing w:line="251" w:lineRule="auto"/>
      </w:pPr>
    </w:p>
    <w:p w14:paraId="7407DD23">
      <w:pPr>
        <w:pStyle w:val="2"/>
        <w:spacing w:line="251" w:lineRule="auto"/>
      </w:pPr>
    </w:p>
    <w:p w14:paraId="77C5097C">
      <w:pPr>
        <w:spacing w:before="29" w:line="222" w:lineRule="auto"/>
        <w:jc w:val="right"/>
        <w:rPr>
          <w:rFonts w:ascii="黑体" w:hAnsi="黑体" w:eastAsia="黑体" w:cs="黑体"/>
          <w:sz w:val="9"/>
          <w:szCs w:val="9"/>
        </w:rPr>
      </w:pPr>
      <w:r>
        <w:rPr>
          <w:rFonts w:ascii="黑体" w:hAnsi="黑体" w:eastAsia="黑体" w:cs="黑体"/>
          <w:b/>
          <w:bCs/>
          <w:spacing w:val="-10"/>
          <w:sz w:val="9"/>
          <w:szCs w:val="9"/>
        </w:rPr>
        <w:t>图</w:t>
      </w:r>
      <w:r>
        <w:rPr>
          <w:rFonts w:ascii="黑体" w:hAnsi="黑体" w:eastAsia="黑体" w:cs="黑体"/>
          <w:spacing w:val="-27"/>
          <w:sz w:val="9"/>
          <w:szCs w:val="9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9"/>
          <w:szCs w:val="9"/>
        </w:rPr>
        <w:t>Re</w:t>
      </w:r>
      <w:r>
        <w:rPr>
          <w:rFonts w:ascii="宋体" w:hAnsi="宋体" w:eastAsia="宋体" w:cs="宋体"/>
          <w:b/>
          <w:bCs/>
          <w:spacing w:val="-9"/>
          <w:sz w:val="9"/>
          <w:szCs w:val="9"/>
        </w:rPr>
        <w:t>%</w:t>
      </w:r>
      <w:r>
        <w:rPr>
          <w:rFonts w:ascii="宋体" w:hAnsi="宋体" w:eastAsia="宋体" w:cs="宋体"/>
          <w:spacing w:val="19"/>
          <w:sz w:val="9"/>
          <w:szCs w:val="9"/>
        </w:rPr>
        <w:t xml:space="preserve">  </w:t>
      </w:r>
      <w:r>
        <w:rPr>
          <w:rFonts w:ascii="黑体" w:hAnsi="黑体" w:eastAsia="黑体" w:cs="黑体"/>
          <w:b/>
          <w:bCs/>
          <w:spacing w:val="-6"/>
          <w:sz w:val="9"/>
          <w:szCs w:val="9"/>
        </w:rPr>
        <w:t>王</w:t>
      </w:r>
    </w:p>
    <w:p w14:paraId="74BBD9A6">
      <w:pPr>
        <w:spacing w:line="222" w:lineRule="auto"/>
        <w:rPr>
          <w:rFonts w:ascii="黑体" w:hAnsi="黑体" w:eastAsia="黑体" w:cs="黑体"/>
          <w:sz w:val="9"/>
          <w:szCs w:val="9"/>
        </w:rPr>
        <w:sectPr>
          <w:footerReference r:id="rId5" w:type="default"/>
          <w:pgSz w:w="14180" w:h="20480"/>
          <w:pgMar w:top="1740" w:right="96" w:bottom="1" w:left="2127" w:header="0" w:footer="0" w:gutter="0"/>
          <w:cols w:space="720" w:num="1"/>
        </w:sectPr>
      </w:pPr>
    </w:p>
    <w:p w14:paraId="24AB6817">
      <w:pPr>
        <w:spacing w:before="129" w:line="223" w:lineRule="auto"/>
        <w:ind w:left="760"/>
        <w:outlineLvl w:val="1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3"/>
          <w:sz w:val="36"/>
          <w:szCs w:val="36"/>
        </w:rPr>
        <w:t>一</w:t>
      </w:r>
      <w:r>
        <w:rPr>
          <w:rFonts w:ascii="黑体" w:hAnsi="黑体" w:eastAsia="黑体" w:cs="黑体"/>
          <w:spacing w:val="-98"/>
          <w:sz w:val="36"/>
          <w:szCs w:val="36"/>
        </w:rPr>
        <w:t xml:space="preserve"> </w:t>
      </w:r>
      <w:r>
        <w:rPr>
          <w:rFonts w:ascii="黑体" w:hAnsi="黑体" w:eastAsia="黑体" w:cs="黑体"/>
          <w:b/>
          <w:bCs/>
          <w:spacing w:val="3"/>
          <w:sz w:val="36"/>
          <w:szCs w:val="36"/>
        </w:rPr>
        <w:t>、基本情况</w:t>
      </w:r>
    </w:p>
    <w:p w14:paraId="62CC3A91">
      <w:pPr>
        <w:spacing w:before="251" w:line="232" w:lineRule="auto"/>
        <w:ind w:left="960"/>
        <w:outlineLvl w:val="1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b/>
          <w:bCs/>
          <w:spacing w:val="20"/>
          <w:sz w:val="36"/>
          <w:szCs w:val="36"/>
        </w:rPr>
        <w:t>(</w:t>
      </w:r>
      <w:r>
        <w:rPr>
          <w:rFonts w:ascii="楷体" w:hAnsi="楷体" w:eastAsia="楷体" w:cs="楷体"/>
          <w:spacing w:val="-85"/>
          <w:sz w:val="36"/>
          <w:szCs w:val="36"/>
        </w:rPr>
        <w:t xml:space="preserve"> </w:t>
      </w:r>
      <w:r>
        <w:rPr>
          <w:rFonts w:ascii="楷体" w:hAnsi="楷体" w:eastAsia="楷体" w:cs="楷体"/>
          <w:b/>
          <w:bCs/>
          <w:spacing w:val="20"/>
          <w:sz w:val="36"/>
          <w:szCs w:val="36"/>
        </w:rPr>
        <w:t>一</w:t>
      </w:r>
      <w:r>
        <w:rPr>
          <w:rFonts w:ascii="楷体" w:hAnsi="楷体" w:eastAsia="楷体" w:cs="楷体"/>
          <w:spacing w:val="-101"/>
          <w:sz w:val="36"/>
          <w:szCs w:val="36"/>
        </w:rPr>
        <w:t xml:space="preserve"> </w:t>
      </w:r>
      <w:r>
        <w:rPr>
          <w:rFonts w:ascii="楷体" w:hAnsi="楷体" w:eastAsia="楷体" w:cs="楷体"/>
          <w:b/>
          <w:bCs/>
          <w:spacing w:val="20"/>
          <w:sz w:val="36"/>
          <w:szCs w:val="36"/>
        </w:rPr>
        <w:t>)项目概况</w:t>
      </w:r>
    </w:p>
    <w:p w14:paraId="5242D928">
      <w:pPr>
        <w:spacing w:before="217" w:line="222" w:lineRule="auto"/>
        <w:ind w:left="850"/>
        <w:outlineLvl w:val="1"/>
        <w:rPr>
          <w:rFonts w:ascii="仿宋" w:hAnsi="仿宋" w:eastAsia="仿宋" w:cs="仿宋"/>
          <w:sz w:val="36"/>
          <w:szCs w:val="36"/>
        </w:rPr>
      </w:pPr>
      <w:r>
        <w:rPr>
          <w:rFonts w:ascii="宋体" w:hAnsi="宋体" w:eastAsia="宋体" w:cs="宋体"/>
          <w:b/>
          <w:bCs/>
          <w:spacing w:val="-11"/>
          <w:sz w:val="36"/>
          <w:szCs w:val="36"/>
        </w:rPr>
        <w:t>1.</w:t>
      </w:r>
      <w:r>
        <w:rPr>
          <w:rFonts w:ascii="仿宋" w:hAnsi="仿宋" w:eastAsia="仿宋" w:cs="仿宋"/>
          <w:b/>
          <w:bCs/>
          <w:spacing w:val="-11"/>
          <w:sz w:val="36"/>
          <w:szCs w:val="36"/>
        </w:rPr>
        <w:t>项目背景</w:t>
      </w:r>
    </w:p>
    <w:p w14:paraId="17CDAF8A">
      <w:pPr>
        <w:spacing w:before="228" w:line="344" w:lineRule="auto"/>
        <w:ind w:left="15" w:right="1525" w:firstLine="740"/>
        <w:jc w:val="both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13"/>
          <w:sz w:val="36"/>
          <w:szCs w:val="36"/>
        </w:rPr>
        <w:t>为全面贯彻落实博湖县美丽乡村建设工作的有关会议精神</w:t>
      </w:r>
      <w:r>
        <w:rPr>
          <w:rFonts w:ascii="仿宋" w:hAnsi="仿宋" w:eastAsia="仿宋" w:cs="仿宋"/>
          <w:spacing w:val="1"/>
          <w:sz w:val="36"/>
          <w:szCs w:val="36"/>
        </w:rPr>
        <w:t xml:space="preserve">  </w:t>
      </w:r>
      <w:r>
        <w:rPr>
          <w:rFonts w:ascii="仿宋" w:hAnsi="仿宋" w:eastAsia="仿宋" w:cs="仿宋"/>
          <w:spacing w:val="13"/>
          <w:sz w:val="36"/>
          <w:szCs w:val="36"/>
        </w:rPr>
        <w:t>和安排部署，根据《关于提前下达2024</w:t>
      </w:r>
      <w:r>
        <w:rPr>
          <w:rFonts w:ascii="仿宋" w:hAnsi="仿宋" w:eastAsia="仿宋" w:cs="仿宋"/>
          <w:spacing w:val="12"/>
          <w:sz w:val="36"/>
          <w:szCs w:val="36"/>
        </w:rPr>
        <w:t>年中央农村综合改革转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2"/>
          <w:sz w:val="36"/>
          <w:szCs w:val="36"/>
        </w:rPr>
        <w:t>移支付预算的通知《博财农【2023】31号》》文件要求，选择</w:t>
      </w:r>
      <w:r>
        <w:rPr>
          <w:rFonts w:ascii="仿宋" w:hAnsi="仿宋" w:eastAsia="仿宋" w:cs="仿宋"/>
          <w:spacing w:val="1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5"/>
          <w:sz w:val="36"/>
          <w:szCs w:val="36"/>
        </w:rPr>
        <w:t>基础设施便利、产业特色明显、生态环境优美、社会安定和谐、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3"/>
          <w:sz w:val="36"/>
          <w:szCs w:val="36"/>
        </w:rPr>
        <w:t>宜居宜游的村庄作为2024年美丽乡村示范点，通</w:t>
      </w:r>
      <w:r>
        <w:rPr>
          <w:rFonts w:ascii="仿宋" w:hAnsi="仿宋" w:eastAsia="仿宋" w:cs="仿宋"/>
          <w:spacing w:val="12"/>
          <w:sz w:val="36"/>
          <w:szCs w:val="36"/>
        </w:rPr>
        <w:t>过了解村民意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"/>
          <w:sz w:val="36"/>
          <w:szCs w:val="36"/>
        </w:rPr>
        <w:t>愿、结合村内发展实际和村内基础设施情况，确</w:t>
      </w:r>
      <w:r>
        <w:rPr>
          <w:rFonts w:ascii="仿宋" w:hAnsi="仿宋" w:eastAsia="仿宋" w:cs="仿宋"/>
          <w:sz w:val="36"/>
          <w:szCs w:val="36"/>
        </w:rPr>
        <w:t xml:space="preserve">定推荐博湖县本 </w:t>
      </w:r>
      <w:r>
        <w:rPr>
          <w:rFonts w:ascii="仿宋" w:hAnsi="仿宋" w:eastAsia="仿宋" w:cs="仿宋"/>
          <w:spacing w:val="12"/>
          <w:sz w:val="36"/>
          <w:szCs w:val="36"/>
        </w:rPr>
        <w:t>布图镇新布呼村为2024年美丽乡村建设试点项目村。改善农村</w:t>
      </w:r>
      <w:r>
        <w:rPr>
          <w:rFonts w:ascii="仿宋" w:hAnsi="仿宋" w:eastAsia="仿宋" w:cs="仿宋"/>
          <w:spacing w:val="14"/>
          <w:sz w:val="36"/>
          <w:szCs w:val="36"/>
        </w:rPr>
        <w:t xml:space="preserve"> </w:t>
      </w:r>
      <w:r>
        <w:rPr>
          <w:rFonts w:ascii="仿宋" w:hAnsi="仿宋" w:eastAsia="仿宋" w:cs="仿宋"/>
          <w:sz w:val="36"/>
          <w:szCs w:val="36"/>
        </w:rPr>
        <w:t>人居环境，提高群众生活幸福指数，营造环境优美、生态宜居的</w:t>
      </w:r>
      <w:r>
        <w:rPr>
          <w:rFonts w:ascii="仿宋" w:hAnsi="仿宋" w:eastAsia="仿宋" w:cs="仿宋"/>
          <w:spacing w:val="14"/>
          <w:sz w:val="36"/>
          <w:szCs w:val="36"/>
        </w:rPr>
        <w:t xml:space="preserve"> </w:t>
      </w:r>
      <w:r>
        <w:rPr>
          <w:rFonts w:ascii="仿宋" w:hAnsi="仿宋" w:eastAsia="仿宋" w:cs="仿宋"/>
          <w:sz w:val="36"/>
          <w:szCs w:val="36"/>
        </w:rPr>
        <w:t>美丽村镇。本布图镇党委充分认识到农村人居环境工作事关广大</w:t>
      </w:r>
      <w:r>
        <w:rPr>
          <w:rFonts w:ascii="仿宋" w:hAnsi="仿宋" w:eastAsia="仿宋" w:cs="仿宋"/>
          <w:spacing w:val="5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7"/>
          <w:sz w:val="36"/>
          <w:szCs w:val="36"/>
        </w:rPr>
        <w:t>农牧民群众的切身利益，形成主要领导带头抓、分管领导具体抓、</w:t>
      </w:r>
      <w:r>
        <w:rPr>
          <w:rFonts w:ascii="仿宋" w:hAnsi="仿宋" w:eastAsia="仿宋" w:cs="仿宋"/>
          <w:spacing w:val="2"/>
          <w:sz w:val="36"/>
          <w:szCs w:val="36"/>
        </w:rPr>
        <w:t xml:space="preserve"> 乡村干部网格员抓好网格、群众广泛参与的工作格局。</w:t>
      </w:r>
    </w:p>
    <w:p w14:paraId="6684CD29">
      <w:pPr>
        <w:spacing w:before="50" w:line="222" w:lineRule="auto"/>
        <w:ind w:left="760"/>
        <w:outlineLvl w:val="1"/>
        <w:rPr>
          <w:rFonts w:ascii="仿宋" w:hAnsi="仿宋" w:eastAsia="仿宋" w:cs="仿宋"/>
          <w:sz w:val="36"/>
          <w:szCs w:val="36"/>
        </w:rPr>
      </w:pPr>
      <w:r>
        <w:rPr>
          <w:rFonts w:ascii="宋体" w:hAnsi="宋体" w:eastAsia="宋体" w:cs="宋体"/>
          <w:b/>
          <w:bCs/>
          <w:spacing w:val="-7"/>
          <w:sz w:val="36"/>
          <w:szCs w:val="36"/>
        </w:rPr>
        <w:t>2.</w:t>
      </w:r>
      <w:r>
        <w:rPr>
          <w:rFonts w:ascii="仿宋" w:hAnsi="仿宋" w:eastAsia="仿宋" w:cs="仿宋"/>
          <w:b/>
          <w:bCs/>
          <w:spacing w:val="-7"/>
          <w:sz w:val="36"/>
          <w:szCs w:val="36"/>
        </w:rPr>
        <w:t>项目主要内容：</w:t>
      </w:r>
    </w:p>
    <w:p w14:paraId="596F71C4">
      <w:pPr>
        <w:spacing w:before="278" w:line="340" w:lineRule="auto"/>
        <w:ind w:left="15" w:right="1658" w:firstLine="740"/>
        <w:jc w:val="both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-1"/>
          <w:sz w:val="36"/>
          <w:szCs w:val="36"/>
        </w:rPr>
        <w:t>项目主要内容：本布图镇新布呼村新建支持村内公益设施建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26"/>
          <w:sz w:val="36"/>
          <w:szCs w:val="36"/>
        </w:rPr>
        <w:t>设数量4座，修建葡萄长廊及文化宣传长廊120米，零星硬化</w:t>
      </w:r>
      <w:r>
        <w:rPr>
          <w:rFonts w:ascii="仿宋" w:hAnsi="仿宋" w:eastAsia="仿宋" w:cs="仿宋"/>
          <w:spacing w:val="17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2"/>
          <w:sz w:val="36"/>
          <w:szCs w:val="36"/>
        </w:rPr>
        <w:t>1940平方米，以全面提升农村整治建设，增强居民对村镇的归</w:t>
      </w:r>
      <w:r>
        <w:rPr>
          <w:rFonts w:ascii="仿宋" w:hAnsi="仿宋" w:eastAsia="仿宋" w:cs="仿宋"/>
          <w:spacing w:val="10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2"/>
          <w:sz w:val="36"/>
          <w:szCs w:val="36"/>
        </w:rPr>
        <w:t>属感和认同感。</w:t>
      </w:r>
    </w:p>
    <w:p w14:paraId="4B17F8D2">
      <w:pPr>
        <w:spacing w:before="20" w:line="342" w:lineRule="auto"/>
        <w:ind w:left="15" w:right="1679" w:firstLine="740"/>
        <w:jc w:val="both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6"/>
          <w:sz w:val="36"/>
          <w:szCs w:val="36"/>
        </w:rPr>
        <w:t>项目实施情况：新建支持村内公益设施建设数量4座。修建</w:t>
      </w:r>
      <w:r>
        <w:rPr>
          <w:rFonts w:ascii="仿宋" w:hAnsi="仿宋" w:eastAsia="仿宋" w:cs="仿宋"/>
          <w:spacing w:val="8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6"/>
          <w:sz w:val="36"/>
          <w:szCs w:val="36"/>
        </w:rPr>
        <w:t>葡萄长廊及文化宣传长廊120米。农村人居环境整治基础设施建</w:t>
      </w:r>
      <w:r>
        <w:rPr>
          <w:rFonts w:ascii="仿宋" w:hAnsi="仿宋" w:eastAsia="仿宋" w:cs="仿宋"/>
          <w:spacing w:val="10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1"/>
          <w:sz w:val="36"/>
          <w:szCs w:val="36"/>
        </w:rPr>
        <w:t>设，零星硬化1940平方米。项目完工后改善了农村人居环境，</w:t>
      </w:r>
    </w:p>
    <w:p w14:paraId="1AB6B62B">
      <w:pPr>
        <w:spacing w:before="1" w:line="344" w:lineRule="auto"/>
        <w:ind w:left="19" w:right="1350" w:hanging="1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b/>
          <w:bCs/>
          <w:spacing w:val="-4"/>
          <w:sz w:val="36"/>
          <w:szCs w:val="36"/>
        </w:rPr>
        <w:t>进一步完善了基础设施建设，让老百姓在村里生活感觉</w:t>
      </w:r>
      <w:r>
        <w:rPr>
          <w:rFonts w:ascii="仿宋" w:hAnsi="仿宋" w:eastAsia="仿宋" w:cs="仿宋"/>
          <w:b/>
          <w:bCs/>
          <w:spacing w:val="-5"/>
          <w:sz w:val="36"/>
          <w:szCs w:val="36"/>
        </w:rPr>
        <w:t>更加干净、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6"/>
          <w:szCs w:val="36"/>
        </w:rPr>
        <w:t>整洁，农村生态环境有所改善，同时老百姓和基层干部也非常满</w:t>
      </w:r>
    </w:p>
    <w:p w14:paraId="436A8249">
      <w:pPr>
        <w:pStyle w:val="2"/>
        <w:spacing w:line="468" w:lineRule="auto"/>
      </w:pPr>
    </w:p>
    <w:p w14:paraId="0B30E22B">
      <w:pPr>
        <w:spacing w:before="49" w:line="188" w:lineRule="auto"/>
        <w:ind w:left="5035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sz w:val="17"/>
          <w:szCs w:val="17"/>
        </w:rPr>
        <w:t>1</w:t>
      </w:r>
    </w:p>
    <w:p w14:paraId="0DBCF386">
      <w:pPr>
        <w:spacing w:line="188" w:lineRule="auto"/>
        <w:rPr>
          <w:rFonts w:ascii="Times New Roman" w:hAnsi="Times New Roman" w:eastAsia="Times New Roman" w:cs="Times New Roman"/>
          <w:sz w:val="17"/>
          <w:szCs w:val="17"/>
        </w:rPr>
        <w:sectPr>
          <w:footerReference r:id="rId6" w:type="default"/>
          <w:pgSz w:w="14030" w:h="20480"/>
          <w:pgMar w:top="1740" w:right="144" w:bottom="144" w:left="2104" w:header="0" w:footer="20" w:gutter="0"/>
          <w:cols w:space="720" w:num="1"/>
        </w:sectPr>
      </w:pPr>
    </w:p>
    <w:p w14:paraId="391388B8">
      <w:pPr>
        <w:spacing w:before="341" w:line="220" w:lineRule="auto"/>
        <w:ind w:left="4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b/>
          <w:bCs/>
          <w:spacing w:val="13"/>
          <w:sz w:val="34"/>
          <w:szCs w:val="34"/>
        </w:rPr>
        <w:t>意，幸福指数大大提升。</w:t>
      </w:r>
    </w:p>
    <w:p w14:paraId="70F49AFB">
      <w:pPr>
        <w:spacing w:before="258" w:line="226" w:lineRule="auto"/>
        <w:ind w:left="815"/>
        <w:outlineLvl w:val="1"/>
        <w:rPr>
          <w:rFonts w:ascii="楷体" w:hAnsi="楷体" w:eastAsia="楷体" w:cs="楷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3.</w:t>
      </w:r>
      <w:r>
        <w:rPr>
          <w:rFonts w:ascii="楷体" w:hAnsi="楷体" w:eastAsia="楷体" w:cs="楷体"/>
          <w:b/>
          <w:bCs/>
          <w:spacing w:val="1"/>
          <w:sz w:val="36"/>
          <w:szCs w:val="36"/>
        </w:rPr>
        <w:t>资金投入和使用情况</w:t>
      </w:r>
    </w:p>
    <w:p w14:paraId="232A55EC">
      <w:pPr>
        <w:spacing w:before="209" w:line="226" w:lineRule="auto"/>
        <w:ind w:left="925"/>
        <w:outlineLvl w:val="1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b/>
          <w:bCs/>
          <w:spacing w:val="22"/>
          <w:sz w:val="36"/>
          <w:szCs w:val="36"/>
        </w:rPr>
        <w:t>(1)资金投入情况</w:t>
      </w:r>
    </w:p>
    <w:p w14:paraId="003D5FE0">
      <w:pPr>
        <w:spacing w:before="317" w:line="344" w:lineRule="auto"/>
        <w:ind w:left="5" w:right="1606" w:firstLine="750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b/>
          <w:bCs/>
          <w:spacing w:val="8"/>
          <w:sz w:val="36"/>
          <w:szCs w:val="36"/>
        </w:rPr>
        <w:t>该项目年初预算数200万元，全年预算数158.80万元，该</w:t>
      </w:r>
      <w:r>
        <w:rPr>
          <w:rFonts w:ascii="仿宋" w:hAnsi="仿宋" w:eastAsia="仿宋" w:cs="仿宋"/>
          <w:spacing w:val="13"/>
          <w:sz w:val="36"/>
          <w:szCs w:val="36"/>
        </w:rPr>
        <w:t xml:space="preserve"> </w:t>
      </w:r>
      <w:r>
        <w:rPr>
          <w:rFonts w:ascii="仿宋" w:hAnsi="仿宋" w:eastAsia="仿宋" w:cs="仿宋"/>
          <w:b/>
          <w:bCs/>
          <w:spacing w:val="-7"/>
          <w:sz w:val="36"/>
          <w:szCs w:val="36"/>
        </w:rPr>
        <w:t>项目资金已全部落实到位，资金来源为：财政专项拨款。</w:t>
      </w:r>
    </w:p>
    <w:p w14:paraId="5CC8BB78">
      <w:pPr>
        <w:spacing w:before="2" w:line="225" w:lineRule="auto"/>
        <w:ind w:left="925"/>
        <w:outlineLvl w:val="1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b/>
          <w:bCs/>
          <w:spacing w:val="22"/>
          <w:sz w:val="36"/>
          <w:szCs w:val="36"/>
        </w:rPr>
        <w:t>(2)资金使用情况</w:t>
      </w:r>
    </w:p>
    <w:p w14:paraId="6098048D">
      <w:pPr>
        <w:spacing w:before="301" w:line="362" w:lineRule="auto"/>
        <w:ind w:right="1607" w:firstLine="750"/>
        <w:jc w:val="both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12"/>
          <w:sz w:val="36"/>
          <w:szCs w:val="36"/>
        </w:rPr>
        <w:t>该项目年初预算数200万元，全年预算数158.80万元，全</w:t>
      </w:r>
      <w:r>
        <w:rPr>
          <w:rFonts w:ascii="仿宋" w:hAnsi="仿宋" w:eastAsia="仿宋" w:cs="仿宋"/>
          <w:spacing w:val="11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0"/>
          <w:sz w:val="36"/>
          <w:szCs w:val="36"/>
        </w:rPr>
        <w:t>年执行数158.80万元，预算执行率为100%,主要用于：新建支</w:t>
      </w:r>
      <w:r>
        <w:rPr>
          <w:rFonts w:ascii="仿宋" w:hAnsi="仿宋" w:eastAsia="仿宋" w:cs="仿宋"/>
          <w:spacing w:val="15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5"/>
          <w:sz w:val="36"/>
          <w:szCs w:val="36"/>
        </w:rPr>
        <w:t>持村内公益设施建设数量4座，成本24万元/座；零</w:t>
      </w:r>
      <w:r>
        <w:rPr>
          <w:rFonts w:ascii="仿宋" w:hAnsi="仿宋" w:eastAsia="仿宋" w:cs="仿宋"/>
          <w:spacing w:val="4"/>
          <w:sz w:val="36"/>
          <w:szCs w:val="36"/>
        </w:rPr>
        <w:t>星硬化1940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6"/>
          <w:sz w:val="36"/>
          <w:szCs w:val="36"/>
        </w:rPr>
        <w:t>平方米，成本0.02万元/平方米；文化宣传长廊120</w:t>
      </w:r>
      <w:r>
        <w:rPr>
          <w:rFonts w:ascii="仿宋" w:hAnsi="仿宋" w:eastAsia="仿宋" w:cs="仿宋"/>
          <w:spacing w:val="-7"/>
          <w:sz w:val="36"/>
          <w:szCs w:val="36"/>
        </w:rPr>
        <w:t>米，成本0.20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18"/>
          <w:sz w:val="36"/>
          <w:szCs w:val="36"/>
        </w:rPr>
        <w:t>万元/米。</w:t>
      </w:r>
    </w:p>
    <w:p w14:paraId="69847F71">
      <w:pPr>
        <w:spacing w:before="2" w:line="226" w:lineRule="auto"/>
        <w:ind w:left="925"/>
        <w:outlineLvl w:val="1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b/>
          <w:bCs/>
          <w:spacing w:val="32"/>
          <w:sz w:val="36"/>
          <w:szCs w:val="36"/>
        </w:rPr>
        <w:t>(二)项目绩效目标</w:t>
      </w:r>
    </w:p>
    <w:p w14:paraId="4F7F8925">
      <w:pPr>
        <w:spacing w:before="246" w:line="232" w:lineRule="auto"/>
        <w:ind w:left="754"/>
        <w:outlineLvl w:val="1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1.总体目标</w:t>
      </w:r>
    </w:p>
    <w:p w14:paraId="680559EE">
      <w:pPr>
        <w:spacing w:before="293" w:line="392" w:lineRule="auto"/>
        <w:ind w:right="1538" w:firstLine="750"/>
        <w:jc w:val="both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23"/>
          <w:sz w:val="34"/>
          <w:szCs w:val="34"/>
        </w:rPr>
        <w:t>根据《关于提前下达2024年中央农村综合改革转移支付预</w:t>
      </w:r>
      <w:r>
        <w:rPr>
          <w:rFonts w:ascii="仿宋" w:hAnsi="仿宋" w:eastAsia="仿宋" w:cs="仿宋"/>
          <w:spacing w:val="3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21"/>
          <w:sz w:val="34"/>
          <w:szCs w:val="34"/>
        </w:rPr>
        <w:t>算的通知《博财农【2023】31号》》文件要求，本布图镇新布</w:t>
      </w:r>
      <w:r>
        <w:rPr>
          <w:rFonts w:ascii="仿宋" w:hAnsi="仿宋" w:eastAsia="仿宋" w:cs="仿宋"/>
          <w:spacing w:val="2"/>
          <w:sz w:val="34"/>
          <w:szCs w:val="34"/>
        </w:rPr>
        <w:t xml:space="preserve">  </w:t>
      </w:r>
      <w:r>
        <w:rPr>
          <w:rFonts w:ascii="仿宋" w:hAnsi="仿宋" w:eastAsia="仿宋" w:cs="仿宋"/>
          <w:spacing w:val="16"/>
          <w:sz w:val="34"/>
          <w:szCs w:val="34"/>
        </w:rPr>
        <w:t>呼村新建：支持村内公益设施建设数量4座。修建葡萄长廊及文</w:t>
      </w:r>
      <w:r>
        <w:rPr>
          <w:rFonts w:ascii="仿宋" w:hAnsi="仿宋" w:eastAsia="仿宋" w:cs="仿宋"/>
          <w:spacing w:val="8"/>
          <w:sz w:val="34"/>
          <w:szCs w:val="34"/>
        </w:rPr>
        <w:t xml:space="preserve">  </w:t>
      </w:r>
      <w:r>
        <w:rPr>
          <w:rFonts w:ascii="仿宋" w:hAnsi="仿宋" w:eastAsia="仿宋" w:cs="仿宋"/>
          <w:spacing w:val="17"/>
          <w:sz w:val="34"/>
          <w:szCs w:val="34"/>
        </w:rPr>
        <w:t>化宣传长廊120米。农村人居环境整治基础设施建设，零星硬化</w:t>
      </w:r>
      <w:r>
        <w:rPr>
          <w:rFonts w:ascii="仿宋" w:hAnsi="仿宋" w:eastAsia="仿宋" w:cs="仿宋"/>
          <w:spacing w:val="11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22"/>
          <w:sz w:val="34"/>
          <w:szCs w:val="34"/>
        </w:rPr>
        <w:t>1940平方米。项目完工后改善农村人居环境作为改</w:t>
      </w:r>
      <w:r>
        <w:rPr>
          <w:rFonts w:ascii="仿宋" w:hAnsi="仿宋" w:eastAsia="仿宋" w:cs="仿宋"/>
          <w:spacing w:val="21"/>
          <w:sz w:val="34"/>
          <w:szCs w:val="34"/>
        </w:rPr>
        <w:t>善村民生活</w:t>
      </w:r>
      <w:r>
        <w:rPr>
          <w:rFonts w:ascii="仿宋" w:hAnsi="仿宋" w:eastAsia="仿宋" w:cs="仿宋"/>
          <w:sz w:val="34"/>
          <w:szCs w:val="34"/>
        </w:rPr>
        <w:t xml:space="preserve">  </w:t>
      </w:r>
      <w:r>
        <w:rPr>
          <w:rFonts w:ascii="仿宋" w:hAnsi="仿宋" w:eastAsia="仿宋" w:cs="仿宋"/>
          <w:spacing w:val="13"/>
          <w:sz w:val="34"/>
          <w:szCs w:val="34"/>
        </w:rPr>
        <w:t>环境的重要着力点，大力推进农村人居环境集中整</w:t>
      </w:r>
      <w:r>
        <w:rPr>
          <w:rFonts w:ascii="仿宋" w:hAnsi="仿宋" w:eastAsia="仿宋" w:cs="仿宋"/>
          <w:spacing w:val="12"/>
          <w:sz w:val="34"/>
          <w:szCs w:val="34"/>
        </w:rPr>
        <w:t>治，完善基础</w:t>
      </w:r>
      <w:r>
        <w:rPr>
          <w:rFonts w:ascii="仿宋" w:hAnsi="仿宋" w:eastAsia="仿宋" w:cs="仿宋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2"/>
          <w:sz w:val="34"/>
          <w:szCs w:val="34"/>
        </w:rPr>
        <w:t>设施建设。强化管护，广泛动员各方力量，整合各类资源，强化</w:t>
      </w:r>
      <w:r>
        <w:rPr>
          <w:rFonts w:ascii="仿宋" w:hAnsi="仿宋" w:eastAsia="仿宋" w:cs="仿宋"/>
          <w:spacing w:val="18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7"/>
          <w:sz w:val="34"/>
          <w:szCs w:val="34"/>
        </w:rPr>
        <w:t>各项措施，不断巩固提升环境整治质量和水平，着力打造景美、</w:t>
      </w:r>
      <w:r>
        <w:rPr>
          <w:rFonts w:ascii="仿宋" w:hAnsi="仿宋" w:eastAsia="仿宋" w:cs="仿宋"/>
          <w:spacing w:val="3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2"/>
          <w:sz w:val="34"/>
          <w:szCs w:val="34"/>
        </w:rPr>
        <w:t>人和、颜高的美丽宜居乡村，为推进农旅融合，促进乡村振兴打</w:t>
      </w:r>
      <w:r>
        <w:rPr>
          <w:rFonts w:ascii="仿宋" w:hAnsi="仿宋" w:eastAsia="仿宋" w:cs="仿宋"/>
          <w:spacing w:val="17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5"/>
          <w:sz w:val="34"/>
          <w:szCs w:val="34"/>
        </w:rPr>
        <w:t>下坚实基础。</w:t>
      </w:r>
    </w:p>
    <w:p w14:paraId="0CBCEC96">
      <w:pPr>
        <w:spacing w:before="288" w:line="188" w:lineRule="auto"/>
        <w:ind w:left="4910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sz w:val="17"/>
          <w:szCs w:val="17"/>
        </w:rPr>
        <w:t>2</w:t>
      </w:r>
    </w:p>
    <w:p w14:paraId="326BA38F">
      <w:pPr>
        <w:spacing w:line="188" w:lineRule="auto"/>
        <w:rPr>
          <w:rFonts w:ascii="Times New Roman" w:hAnsi="Times New Roman" w:eastAsia="Times New Roman" w:cs="Times New Roman"/>
          <w:sz w:val="17"/>
          <w:szCs w:val="17"/>
        </w:rPr>
        <w:sectPr>
          <w:footerReference r:id="rId7" w:type="default"/>
          <w:pgSz w:w="13660" w:h="20480"/>
          <w:pgMar w:top="1740" w:right="221" w:bottom="246" w:left="1899" w:header="0" w:footer="0" w:gutter="0"/>
          <w:cols w:space="720" w:num="1"/>
        </w:sectPr>
      </w:pPr>
    </w:p>
    <w:p w14:paraId="48036303">
      <w:pPr>
        <w:spacing w:before="189" w:line="228" w:lineRule="auto"/>
        <w:ind w:left="850"/>
        <w:outlineLvl w:val="1"/>
        <w:rPr>
          <w:rFonts w:ascii="楷体" w:hAnsi="楷体" w:eastAsia="楷体" w:cs="楷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11"/>
          <w:sz w:val="35"/>
          <w:szCs w:val="35"/>
        </w:rPr>
        <w:t>2.</w:t>
      </w:r>
      <w:r>
        <w:rPr>
          <w:rFonts w:ascii="楷体" w:hAnsi="楷体" w:eastAsia="楷体" w:cs="楷体"/>
          <w:b/>
          <w:bCs/>
          <w:spacing w:val="-11"/>
          <w:sz w:val="35"/>
          <w:szCs w:val="35"/>
        </w:rPr>
        <w:t>阶段性目标</w:t>
      </w:r>
    </w:p>
    <w:p w14:paraId="1D6426E3">
      <w:pPr>
        <w:spacing w:before="211" w:line="222" w:lineRule="auto"/>
        <w:ind w:left="85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22"/>
          <w:sz w:val="35"/>
          <w:szCs w:val="35"/>
        </w:rPr>
        <w:t>第一阶段：宣传发动阶段(2024年2月15日—2024年3月</w:t>
      </w:r>
    </w:p>
    <w:p w14:paraId="5C8AB53B">
      <w:pPr>
        <w:spacing w:before="208" w:line="224" w:lineRule="auto"/>
        <w:ind w:left="115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33"/>
          <w:sz w:val="35"/>
          <w:szCs w:val="35"/>
        </w:rPr>
        <w:t>3</w:t>
      </w:r>
      <w:r>
        <w:rPr>
          <w:rFonts w:ascii="仿宋" w:hAnsi="仿宋" w:eastAsia="仿宋" w:cs="仿宋"/>
          <w:spacing w:val="-73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33"/>
          <w:sz w:val="35"/>
          <w:szCs w:val="35"/>
        </w:rPr>
        <w:t>0</w:t>
      </w:r>
      <w:r>
        <w:rPr>
          <w:rFonts w:ascii="仿宋" w:hAnsi="仿宋" w:eastAsia="仿宋" w:cs="仿宋"/>
          <w:spacing w:val="9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33"/>
          <w:sz w:val="35"/>
          <w:szCs w:val="35"/>
        </w:rPr>
        <w:t>日</w:t>
      </w:r>
      <w:r>
        <w:rPr>
          <w:rFonts w:ascii="仿宋" w:hAnsi="仿宋" w:eastAsia="仿宋" w:cs="仿宋"/>
          <w:spacing w:val="-74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33"/>
          <w:sz w:val="35"/>
          <w:szCs w:val="35"/>
        </w:rPr>
        <w:t>)</w:t>
      </w:r>
    </w:p>
    <w:p w14:paraId="7F464280">
      <w:pPr>
        <w:spacing w:before="238" w:line="276" w:lineRule="auto"/>
        <w:ind w:left="115" w:right="1489" w:firstLine="729"/>
        <w:rPr>
          <w:rFonts w:ascii="仿宋" w:hAnsi="仿宋" w:eastAsia="仿宋" w:cs="仿宋"/>
          <w:sz w:val="35"/>
          <w:szCs w:val="35"/>
        </w:rPr>
      </w:pPr>
      <w:r>
        <w:rPr>
          <w:rFonts w:ascii="宋体" w:hAnsi="宋体" w:eastAsia="宋体" w:cs="宋体"/>
          <w:spacing w:val="4"/>
          <w:sz w:val="35"/>
          <w:szCs w:val="35"/>
        </w:rPr>
        <w:t>1、</w:t>
      </w:r>
      <w:r>
        <w:rPr>
          <w:rFonts w:ascii="宋体" w:hAnsi="宋体" w:eastAsia="宋体" w:cs="宋体"/>
          <w:spacing w:val="-79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4"/>
          <w:sz w:val="35"/>
          <w:szCs w:val="35"/>
        </w:rPr>
        <w:t>乡村两级分别成立美丽乡村工作领导小组，进一步明确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6"/>
          <w:sz w:val="35"/>
          <w:szCs w:val="35"/>
        </w:rPr>
        <w:t>任务，强化责任。</w:t>
      </w:r>
    </w:p>
    <w:p w14:paraId="51742993">
      <w:pPr>
        <w:spacing w:before="222" w:line="282" w:lineRule="auto"/>
        <w:ind w:left="115" w:right="1394" w:firstLine="729"/>
        <w:rPr>
          <w:rFonts w:ascii="仿宋" w:hAnsi="仿宋" w:eastAsia="仿宋" w:cs="仿宋"/>
          <w:sz w:val="35"/>
          <w:szCs w:val="35"/>
        </w:rPr>
      </w:pPr>
      <w:r>
        <w:rPr>
          <w:rFonts w:ascii="宋体" w:hAnsi="宋体" w:eastAsia="宋体" w:cs="宋体"/>
          <w:spacing w:val="11"/>
          <w:sz w:val="35"/>
          <w:szCs w:val="35"/>
        </w:rPr>
        <w:t>2、</w:t>
      </w:r>
      <w:r>
        <w:rPr>
          <w:rFonts w:ascii="仿宋" w:hAnsi="仿宋" w:eastAsia="仿宋" w:cs="仿宋"/>
          <w:spacing w:val="11"/>
          <w:sz w:val="35"/>
          <w:szCs w:val="35"/>
        </w:rPr>
        <w:t>召开动员会议，分别召开乡村两级美丽乡村建设工作会</w:t>
      </w:r>
      <w:r>
        <w:rPr>
          <w:rFonts w:ascii="仿宋" w:hAnsi="仿宋" w:eastAsia="仿宋" w:cs="仿宋"/>
          <w:spacing w:val="9"/>
          <w:sz w:val="35"/>
          <w:szCs w:val="35"/>
        </w:rPr>
        <w:t xml:space="preserve"> 议，统一思想认识，增强建设信心，调动建设积极性。</w:t>
      </w:r>
    </w:p>
    <w:p w14:paraId="69AEFBC0">
      <w:pPr>
        <w:spacing w:before="201" w:line="286" w:lineRule="auto"/>
        <w:ind w:left="115" w:right="1394" w:firstLine="729"/>
        <w:rPr>
          <w:rFonts w:ascii="仿宋" w:hAnsi="仿宋" w:eastAsia="仿宋" w:cs="仿宋"/>
          <w:sz w:val="35"/>
          <w:szCs w:val="35"/>
        </w:rPr>
      </w:pPr>
      <w:r>
        <w:rPr>
          <w:rFonts w:ascii="宋体" w:hAnsi="宋体" w:eastAsia="宋体" w:cs="宋体"/>
          <w:spacing w:val="11"/>
          <w:sz w:val="35"/>
          <w:szCs w:val="35"/>
        </w:rPr>
        <w:t>3、</w:t>
      </w:r>
      <w:r>
        <w:rPr>
          <w:rFonts w:ascii="仿宋" w:hAnsi="仿宋" w:eastAsia="仿宋" w:cs="仿宋"/>
          <w:spacing w:val="11"/>
          <w:sz w:val="35"/>
          <w:szCs w:val="35"/>
        </w:rPr>
        <w:t>搞好调查摸底，乡政府、村委会做好调查摸底工作，登</w:t>
      </w:r>
      <w:r>
        <w:rPr>
          <w:rFonts w:ascii="仿宋" w:hAnsi="仿宋" w:eastAsia="仿宋" w:cs="仿宋"/>
          <w:spacing w:val="9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0"/>
          <w:sz w:val="35"/>
          <w:szCs w:val="35"/>
        </w:rPr>
        <w:t>记造册，制定具体的美丽乡村建设实施计划。</w:t>
      </w:r>
    </w:p>
    <w:p w14:paraId="7D5D7630">
      <w:pPr>
        <w:spacing w:before="229" w:line="393" w:lineRule="auto"/>
        <w:ind w:left="115" w:right="1666" w:firstLine="729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33"/>
          <w:sz w:val="35"/>
          <w:szCs w:val="35"/>
        </w:rPr>
        <w:t>第二阶段：组织实施阶段(2024年4月1日</w:t>
      </w:r>
      <w:r>
        <w:rPr>
          <w:rFonts w:ascii="仿宋" w:hAnsi="仿宋" w:eastAsia="仿宋" w:cs="仿宋"/>
          <w:spacing w:val="-115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33"/>
          <w:sz w:val="35"/>
          <w:szCs w:val="35"/>
        </w:rPr>
        <w:t>—</w:t>
      </w:r>
      <w:r>
        <w:rPr>
          <w:rFonts w:ascii="仿宋" w:hAnsi="仿宋" w:eastAsia="仿宋" w:cs="仿宋"/>
          <w:spacing w:val="-119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33"/>
          <w:sz w:val="35"/>
          <w:szCs w:val="35"/>
        </w:rPr>
        <w:t>2024年10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26"/>
          <w:sz w:val="27"/>
          <w:szCs w:val="27"/>
        </w:rPr>
        <w:t>月</w:t>
      </w:r>
      <w:r>
        <w:rPr>
          <w:rFonts w:ascii="仿宋" w:hAnsi="仿宋" w:eastAsia="仿宋" w:cs="仿宋"/>
          <w:spacing w:val="27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-26"/>
          <w:sz w:val="27"/>
          <w:szCs w:val="27"/>
        </w:rPr>
        <w:t>2</w:t>
      </w:r>
      <w:r>
        <w:rPr>
          <w:rFonts w:ascii="仿宋" w:hAnsi="仿宋" w:eastAsia="仿宋" w:cs="仿宋"/>
          <w:spacing w:val="24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-26"/>
          <w:sz w:val="27"/>
          <w:szCs w:val="27"/>
        </w:rPr>
        <w:t>8</w:t>
      </w:r>
      <w:r>
        <w:rPr>
          <w:rFonts w:ascii="仿宋" w:hAnsi="仿宋" w:eastAsia="仿宋" w:cs="仿宋"/>
          <w:spacing w:val="89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-26"/>
          <w:sz w:val="27"/>
          <w:szCs w:val="27"/>
        </w:rPr>
        <w:t>日</w:t>
      </w:r>
      <w:r>
        <w:rPr>
          <w:rFonts w:ascii="仿宋" w:hAnsi="仿宋" w:eastAsia="仿宋" w:cs="仿宋"/>
          <w:spacing w:val="24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-26"/>
          <w:sz w:val="27"/>
          <w:szCs w:val="27"/>
        </w:rPr>
        <w:t>)</w:t>
      </w:r>
    </w:p>
    <w:p w14:paraId="2FE7960E">
      <w:pPr>
        <w:spacing w:before="1" w:line="220" w:lineRule="auto"/>
        <w:ind w:left="845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3"/>
          <w:sz w:val="35"/>
          <w:szCs w:val="35"/>
        </w:rPr>
        <w:t>加大人力、物力投入，实施项目建设，预计7月底全部竣工。</w:t>
      </w:r>
    </w:p>
    <w:p w14:paraId="237D5D1F">
      <w:pPr>
        <w:spacing w:before="222" w:line="222" w:lineRule="auto"/>
        <w:ind w:left="845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38"/>
          <w:sz w:val="35"/>
          <w:szCs w:val="35"/>
        </w:rPr>
        <w:t>第三阶段：验收阶段(2024年10月28日</w:t>
      </w:r>
      <w:r>
        <w:rPr>
          <w:rFonts w:ascii="仿宋" w:hAnsi="仿宋" w:eastAsia="仿宋" w:cs="仿宋"/>
          <w:spacing w:val="-105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38"/>
          <w:sz w:val="35"/>
          <w:szCs w:val="35"/>
        </w:rPr>
        <w:t>—</w:t>
      </w:r>
      <w:r>
        <w:rPr>
          <w:rFonts w:ascii="仿宋" w:hAnsi="仿宋" w:eastAsia="仿宋" w:cs="仿宋"/>
          <w:spacing w:val="-90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38"/>
          <w:sz w:val="35"/>
          <w:szCs w:val="35"/>
        </w:rPr>
        <w:t>12月31日)</w:t>
      </w:r>
    </w:p>
    <w:p w14:paraId="5E05009E">
      <w:pPr>
        <w:spacing w:before="302" w:line="222" w:lineRule="auto"/>
        <w:ind w:left="845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5"/>
          <w:sz w:val="35"/>
          <w:szCs w:val="35"/>
        </w:rPr>
        <w:t>成立验收组，严格按照标准验收。</w:t>
      </w:r>
    </w:p>
    <w:p w14:paraId="7162C85B">
      <w:pPr>
        <w:spacing w:before="303" w:line="221" w:lineRule="auto"/>
        <w:ind w:left="850"/>
        <w:outlineLvl w:val="1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pacing w:val="12"/>
          <w:sz w:val="35"/>
          <w:szCs w:val="35"/>
        </w:rPr>
        <w:t>二</w:t>
      </w:r>
      <w:r>
        <w:rPr>
          <w:rFonts w:ascii="黑体" w:hAnsi="黑体" w:eastAsia="黑体" w:cs="黑体"/>
          <w:spacing w:val="-91"/>
          <w:sz w:val="35"/>
          <w:szCs w:val="35"/>
        </w:rPr>
        <w:t xml:space="preserve"> </w:t>
      </w:r>
      <w:r>
        <w:rPr>
          <w:rFonts w:ascii="黑体" w:hAnsi="黑体" w:eastAsia="黑体" w:cs="黑体"/>
          <w:b/>
          <w:bCs/>
          <w:spacing w:val="12"/>
          <w:sz w:val="35"/>
          <w:szCs w:val="35"/>
        </w:rPr>
        <w:t>、绩效评价工作开展情况</w:t>
      </w:r>
    </w:p>
    <w:p w14:paraId="3D703D03">
      <w:pPr>
        <w:spacing w:before="206" w:line="223" w:lineRule="auto"/>
        <w:ind w:left="1020"/>
        <w:outlineLvl w:val="1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b/>
          <w:bCs/>
          <w:spacing w:val="33"/>
          <w:sz w:val="35"/>
          <w:szCs w:val="35"/>
        </w:rPr>
        <w:t>(一)绩效评价目的、对象和范围</w:t>
      </w:r>
    </w:p>
    <w:p w14:paraId="408D0E38">
      <w:pPr>
        <w:spacing w:before="252" w:line="223" w:lineRule="auto"/>
        <w:ind w:left="845"/>
        <w:rPr>
          <w:rFonts w:ascii="楷体" w:hAnsi="楷体" w:eastAsia="楷体" w:cs="楷体"/>
          <w:sz w:val="35"/>
          <w:szCs w:val="35"/>
        </w:rPr>
      </w:pPr>
      <w:r>
        <w:rPr>
          <w:rFonts w:ascii="宋体" w:hAnsi="宋体" w:eastAsia="宋体" w:cs="宋体"/>
          <w:spacing w:val="3"/>
          <w:sz w:val="35"/>
          <w:szCs w:val="35"/>
        </w:rPr>
        <w:t>1.</w:t>
      </w:r>
      <w:r>
        <w:rPr>
          <w:rFonts w:ascii="楷体" w:hAnsi="楷体" w:eastAsia="楷体" w:cs="楷体"/>
          <w:spacing w:val="3"/>
          <w:sz w:val="35"/>
          <w:szCs w:val="35"/>
        </w:rPr>
        <w:t>绩效评价完整性</w:t>
      </w:r>
    </w:p>
    <w:p w14:paraId="5E84194A">
      <w:pPr>
        <w:spacing w:before="317" w:line="380" w:lineRule="auto"/>
        <w:ind w:left="115" w:right="1349" w:firstLine="729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6"/>
          <w:sz w:val="35"/>
          <w:szCs w:val="35"/>
        </w:rPr>
        <w:t>本项目预算绩效评价报告在编制过程中，严格遵循相关</w:t>
      </w:r>
      <w:r>
        <w:rPr>
          <w:rFonts w:ascii="仿宋" w:hAnsi="仿宋" w:eastAsia="仿宋" w:cs="仿宋"/>
          <w:spacing w:val="5"/>
          <w:sz w:val="35"/>
          <w:szCs w:val="35"/>
        </w:rPr>
        <w:t>法规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5"/>
          <w:sz w:val="35"/>
          <w:szCs w:val="35"/>
        </w:rPr>
        <w:t>与标准，确保评价内容的全面性与准确性。报告涵盖了项目从预</w:t>
      </w:r>
      <w:r>
        <w:rPr>
          <w:rFonts w:ascii="仿宋" w:hAnsi="仿宋" w:eastAsia="仿宋" w:cs="仿宋"/>
          <w:spacing w:val="15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7"/>
          <w:sz w:val="35"/>
          <w:szCs w:val="35"/>
        </w:rPr>
        <w:t>算编制、执行到完成的全过程，对项目的各项绩效指标进行了细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6"/>
          <w:sz w:val="35"/>
          <w:szCs w:val="35"/>
        </w:rPr>
        <w:t>致的梳理与评估。</w:t>
      </w:r>
    </w:p>
    <w:p w14:paraId="1986CF2B">
      <w:pPr>
        <w:spacing w:before="77" w:line="387" w:lineRule="auto"/>
        <w:ind w:left="115" w:right="1332" w:firstLine="729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6"/>
          <w:sz w:val="35"/>
          <w:szCs w:val="35"/>
        </w:rPr>
        <w:t>在评价指标体系的构建上，充分考虑了项目的性质、目标以</w:t>
      </w:r>
      <w:r>
        <w:rPr>
          <w:rFonts w:ascii="仿宋" w:hAnsi="仿宋" w:eastAsia="仿宋" w:cs="仿宋"/>
          <w:spacing w:val="14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7"/>
          <w:sz w:val="35"/>
          <w:szCs w:val="35"/>
        </w:rPr>
        <w:t>及预期成果，选取了具有代表性和可衡量性的关键指标，涵盖了</w:t>
      </w:r>
      <w:r>
        <w:rPr>
          <w:rFonts w:ascii="仿宋" w:hAnsi="仿宋" w:eastAsia="仿宋" w:cs="仿宋"/>
          <w:spacing w:val="16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7"/>
          <w:sz w:val="35"/>
          <w:szCs w:val="35"/>
        </w:rPr>
        <w:t>社会效益、生态效益等多个维度，力求全方位反映项目的绩效状</w:t>
      </w:r>
    </w:p>
    <w:p w14:paraId="79BA3EA1">
      <w:pPr>
        <w:pStyle w:val="2"/>
        <w:spacing w:line="246" w:lineRule="auto"/>
      </w:pPr>
    </w:p>
    <w:p w14:paraId="0C8BFE89">
      <w:pPr>
        <w:spacing w:before="49" w:line="188" w:lineRule="auto"/>
        <w:ind w:left="5075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sz w:val="17"/>
          <w:szCs w:val="17"/>
        </w:rPr>
        <w:t>3</w:t>
      </w:r>
    </w:p>
    <w:p w14:paraId="04CA9597">
      <w:pPr>
        <w:pStyle w:val="2"/>
        <w:spacing w:line="281" w:lineRule="auto"/>
      </w:pPr>
    </w:p>
    <w:p w14:paraId="14665B43">
      <w:pPr>
        <w:pStyle w:val="2"/>
        <w:spacing w:line="281" w:lineRule="auto"/>
      </w:pPr>
    </w:p>
    <w:p w14:paraId="503F9DD4">
      <w:pPr>
        <w:pStyle w:val="2"/>
        <w:spacing w:line="281" w:lineRule="auto"/>
      </w:pPr>
    </w:p>
    <w:p w14:paraId="773AEF3A">
      <w:pPr>
        <w:pStyle w:val="2"/>
        <w:spacing w:line="281" w:lineRule="auto"/>
      </w:pPr>
    </w:p>
    <w:p w14:paraId="2CAD4964">
      <w:pPr>
        <w:pStyle w:val="2"/>
        <w:spacing w:line="281" w:lineRule="auto"/>
      </w:pPr>
    </w:p>
    <w:p w14:paraId="033AF5F7">
      <w:pPr>
        <w:spacing w:before="56" w:line="201" w:lineRule="auto"/>
        <w:jc w:val="right"/>
        <w:rPr>
          <w:rFonts w:ascii="黑体" w:hAnsi="黑体" w:eastAsia="黑体" w:cs="黑体"/>
          <w:sz w:val="10"/>
          <w:szCs w:val="10"/>
        </w:rPr>
      </w:pPr>
      <w:r>
        <w:rPr>
          <w:rFonts w:ascii="宋体" w:hAnsi="宋体" w:eastAsia="宋体" w:cs="宋体"/>
          <w:spacing w:val="-33"/>
          <w:position w:val="1"/>
          <w:sz w:val="17"/>
          <w:szCs w:val="17"/>
        </w:rPr>
        <w:t>!</w:t>
      </w:r>
      <w:r>
        <w:rPr>
          <w:rFonts w:ascii="宋体" w:hAnsi="宋体" w:eastAsia="宋体" w:cs="宋体"/>
          <w:spacing w:val="52"/>
          <w:position w:val="1"/>
          <w:sz w:val="17"/>
          <w:szCs w:val="17"/>
        </w:rPr>
        <w:t xml:space="preserve"> </w:t>
      </w:r>
      <w:r>
        <w:rPr>
          <w:rFonts w:ascii="黑体" w:hAnsi="黑体" w:eastAsia="黑体" w:cs="黑体"/>
          <w:spacing w:val="-5"/>
          <w:position w:val="-3"/>
          <w:sz w:val="10"/>
          <w:szCs w:val="10"/>
        </w:rPr>
        <w:t>恩</w:t>
      </w:r>
    </w:p>
    <w:p w14:paraId="39A5686D">
      <w:pPr>
        <w:spacing w:line="201" w:lineRule="auto"/>
        <w:rPr>
          <w:rFonts w:ascii="黑体" w:hAnsi="黑体" w:eastAsia="黑体" w:cs="黑体"/>
          <w:sz w:val="10"/>
          <w:szCs w:val="10"/>
        </w:rPr>
        <w:sectPr>
          <w:footerReference r:id="rId8" w:type="default"/>
          <w:pgSz w:w="14030" w:h="20480"/>
          <w:pgMar w:top="1740" w:right="464" w:bottom="21" w:left="2104" w:header="0" w:footer="0" w:gutter="0"/>
          <w:cols w:space="720" w:num="1"/>
        </w:sectPr>
      </w:pPr>
    </w:p>
    <w:p w14:paraId="0648720F">
      <w:pPr>
        <w:spacing w:before="70" w:line="395" w:lineRule="auto"/>
        <w:ind w:right="1767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9"/>
          <w:sz w:val="35"/>
          <w:szCs w:val="35"/>
        </w:rPr>
        <w:t>况。同时，对于每个指标的评价标准和数据来源均进行了明确说</w:t>
      </w:r>
      <w:r>
        <w:rPr>
          <w:rFonts w:ascii="仿宋" w:hAnsi="仿宋" w:eastAsia="仿宋" w:cs="仿宋"/>
          <w:spacing w:val="2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0"/>
          <w:sz w:val="35"/>
          <w:szCs w:val="35"/>
        </w:rPr>
        <w:t>明，确保评价结果的客观性和可追溯性。</w:t>
      </w:r>
    </w:p>
    <w:p w14:paraId="37CAF39F">
      <w:pPr>
        <w:spacing w:before="5" w:line="390" w:lineRule="auto"/>
        <w:ind w:right="1517" w:firstLine="75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8"/>
          <w:sz w:val="35"/>
          <w:szCs w:val="35"/>
        </w:rPr>
        <w:t>在数据收集与分析环节，采用了多种科学合理的方法，如实</w:t>
      </w:r>
      <w:r>
        <w:rPr>
          <w:rFonts w:ascii="仿宋" w:hAnsi="仿宋" w:eastAsia="仿宋" w:cs="仿宋"/>
          <w:spacing w:val="1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8"/>
          <w:sz w:val="35"/>
          <w:szCs w:val="35"/>
        </w:rPr>
        <w:t>地调研、问卷调查、数据分析等，广泛收集了与项目相关的各类</w:t>
      </w:r>
      <w:r>
        <w:rPr>
          <w:rFonts w:ascii="仿宋" w:hAnsi="仿宋" w:eastAsia="仿宋" w:cs="仿宋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8"/>
          <w:sz w:val="35"/>
          <w:szCs w:val="35"/>
        </w:rPr>
        <w:t>数据，并运用专业的统计分析工具对数据进行深入挖掘，以确保</w:t>
      </w:r>
      <w:r>
        <w:rPr>
          <w:rFonts w:ascii="仿宋" w:hAnsi="仿宋" w:eastAsia="仿宋" w:cs="仿宋"/>
          <w:spacing w:val="1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8"/>
          <w:sz w:val="35"/>
          <w:szCs w:val="35"/>
        </w:rPr>
        <w:t>评价结论的科学性和可靠性。此外，还对数据的质量和完整性进</w:t>
      </w:r>
      <w:r>
        <w:rPr>
          <w:rFonts w:ascii="仿宋" w:hAnsi="仿宋" w:eastAsia="仿宋" w:cs="仿宋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5"/>
          <w:sz w:val="35"/>
          <w:szCs w:val="35"/>
        </w:rPr>
        <w:t>行了严格把控，对于缺失或异常的数据进行了合理的处理和说明，</w:t>
      </w:r>
      <w:r>
        <w:rPr>
          <w:rFonts w:ascii="仿宋" w:hAnsi="仿宋" w:eastAsia="仿宋" w:cs="仿宋"/>
          <w:spacing w:val="9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2"/>
          <w:sz w:val="35"/>
          <w:szCs w:val="35"/>
        </w:rPr>
        <w:t>保证了评价数据的真实性和有效性。</w:t>
      </w:r>
    </w:p>
    <w:p w14:paraId="455F40F0">
      <w:pPr>
        <w:spacing w:before="12" w:line="386" w:lineRule="auto"/>
        <w:ind w:right="1517" w:firstLine="75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6"/>
          <w:sz w:val="35"/>
          <w:szCs w:val="35"/>
        </w:rPr>
        <w:t>在报告的撰写结构上，按照统一的格式和规范进行编排，内</w:t>
      </w:r>
      <w:r>
        <w:rPr>
          <w:rFonts w:ascii="仿宋" w:hAnsi="仿宋" w:eastAsia="仿宋" w:cs="仿宋"/>
          <w:spacing w:val="4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6"/>
          <w:sz w:val="35"/>
          <w:szCs w:val="35"/>
        </w:rPr>
        <w:t>容层次分明、条理清晰。首先对项目的背景、目标和预算安排进</w:t>
      </w:r>
      <w:r>
        <w:rPr>
          <w:rFonts w:ascii="仿宋" w:hAnsi="仿宋" w:eastAsia="仿宋" w:cs="仿宋"/>
          <w:spacing w:val="7"/>
          <w:sz w:val="35"/>
          <w:szCs w:val="35"/>
        </w:rPr>
        <w:t xml:space="preserve">  行了简要介绍，为后续的绩效评价提供了必要的背</w:t>
      </w:r>
      <w:r>
        <w:rPr>
          <w:rFonts w:ascii="仿宋" w:hAnsi="仿宋" w:eastAsia="仿宋" w:cs="仿宋"/>
          <w:spacing w:val="6"/>
          <w:sz w:val="35"/>
          <w:szCs w:val="35"/>
        </w:rPr>
        <w:t>景信息；接着</w:t>
      </w:r>
      <w:r>
        <w:rPr>
          <w:rFonts w:ascii="仿宋" w:hAnsi="仿宋" w:eastAsia="仿宋" w:cs="仿宋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8"/>
          <w:sz w:val="35"/>
          <w:szCs w:val="35"/>
        </w:rPr>
        <w:t>详细阐述了绩效评价的指标体系、评价方法和数据来源，为</w:t>
      </w:r>
      <w:r>
        <w:rPr>
          <w:rFonts w:ascii="仿宋" w:hAnsi="仿宋" w:eastAsia="仿宋" w:cs="仿宋"/>
          <w:spacing w:val="7"/>
          <w:sz w:val="35"/>
          <w:szCs w:val="35"/>
        </w:rPr>
        <w:t>评价</w:t>
      </w:r>
      <w:r>
        <w:rPr>
          <w:rFonts w:ascii="仿宋" w:hAnsi="仿宋" w:eastAsia="仿宋" w:cs="仿宋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7"/>
          <w:sz w:val="35"/>
          <w:szCs w:val="35"/>
        </w:rPr>
        <w:t>过程的透明性和可复现性奠定了基础；然后对各项绩效指标的完</w:t>
      </w:r>
      <w:r>
        <w:rPr>
          <w:rFonts w:ascii="仿宋" w:hAnsi="仿宋" w:eastAsia="仿宋" w:cs="仿宋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7"/>
          <w:sz w:val="35"/>
          <w:szCs w:val="35"/>
        </w:rPr>
        <w:t>成情况进行了逐一分析和评价，指出了项目在实施过程中</w:t>
      </w:r>
      <w:r>
        <w:rPr>
          <w:rFonts w:ascii="仿宋" w:hAnsi="仿宋" w:eastAsia="仿宋" w:cs="仿宋"/>
          <w:spacing w:val="6"/>
          <w:sz w:val="35"/>
          <w:szCs w:val="35"/>
        </w:rPr>
        <w:t>存在的</w:t>
      </w:r>
      <w:r>
        <w:rPr>
          <w:rFonts w:ascii="仿宋" w:hAnsi="仿宋" w:eastAsia="仿宋" w:cs="仿宋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6"/>
          <w:sz w:val="35"/>
          <w:szCs w:val="35"/>
        </w:rPr>
        <w:t>问题和不足，并提出了相应的改进建议；最后</w:t>
      </w:r>
      <w:r>
        <w:rPr>
          <w:rFonts w:ascii="仿宋" w:hAnsi="仿宋" w:eastAsia="仿宋" w:cs="仿宋"/>
          <w:spacing w:val="5"/>
          <w:sz w:val="35"/>
          <w:szCs w:val="35"/>
        </w:rPr>
        <w:t>对整个项目的绩效</w:t>
      </w:r>
      <w:r>
        <w:rPr>
          <w:rFonts w:ascii="仿宋" w:hAnsi="仿宋" w:eastAsia="仿宋" w:cs="仿宋"/>
          <w:sz w:val="35"/>
          <w:szCs w:val="35"/>
        </w:rPr>
        <w:t xml:space="preserve">   </w:t>
      </w:r>
      <w:r>
        <w:rPr>
          <w:rFonts w:ascii="仿宋" w:hAnsi="仿宋" w:eastAsia="仿宋" w:cs="仿宋"/>
          <w:spacing w:val="5"/>
          <w:sz w:val="35"/>
          <w:szCs w:val="35"/>
        </w:rPr>
        <w:t>状况进行了综合总结，给出了明确的评价结论和后续工作的建议，</w:t>
      </w:r>
      <w:r>
        <w:rPr>
          <w:rFonts w:ascii="仿宋" w:hAnsi="仿宋" w:eastAsia="仿宋" w:cs="仿宋"/>
          <w:spacing w:val="9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2"/>
          <w:sz w:val="35"/>
          <w:szCs w:val="35"/>
        </w:rPr>
        <w:t>为项目的持续改进和决策提供了有力支持。</w:t>
      </w:r>
    </w:p>
    <w:p w14:paraId="57731BBB">
      <w:pPr>
        <w:spacing w:before="104" w:line="391" w:lineRule="auto"/>
        <w:ind w:right="1771" w:firstLine="750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6"/>
          <w:sz w:val="35"/>
          <w:szCs w:val="35"/>
        </w:rPr>
        <w:t>本项目预算绩效评价报告在内容、方法和数据等方面均具备</w:t>
      </w:r>
      <w:r>
        <w:rPr>
          <w:rFonts w:ascii="仿宋" w:hAnsi="仿宋" w:eastAsia="仿宋" w:cs="仿宋"/>
          <w:spacing w:val="17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8"/>
          <w:sz w:val="35"/>
          <w:szCs w:val="35"/>
        </w:rPr>
        <w:t>较高的完整性，能够真实、客观地反映项目的绩效情况，为项目</w:t>
      </w:r>
      <w:r>
        <w:rPr>
          <w:rFonts w:ascii="仿宋" w:hAnsi="仿宋" w:eastAsia="仿宋" w:cs="仿宋"/>
          <w:spacing w:val="10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8"/>
          <w:sz w:val="35"/>
          <w:szCs w:val="35"/>
        </w:rPr>
        <w:t>管理决策提供了有价值的参考依据。在未来的工作中，我们</w:t>
      </w:r>
      <w:r>
        <w:rPr>
          <w:rFonts w:ascii="仿宋" w:hAnsi="仿宋" w:eastAsia="仿宋" w:cs="仿宋"/>
          <w:spacing w:val="7"/>
          <w:sz w:val="35"/>
          <w:szCs w:val="35"/>
        </w:rPr>
        <w:t>将继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9"/>
          <w:sz w:val="35"/>
          <w:szCs w:val="35"/>
        </w:rPr>
        <w:t>续完善绩效评价体系，不断提升评价工作的质量和水平，以</w:t>
      </w:r>
      <w:r>
        <w:rPr>
          <w:rFonts w:ascii="仿宋" w:hAnsi="仿宋" w:eastAsia="仿宋" w:cs="仿宋"/>
          <w:spacing w:val="8"/>
          <w:sz w:val="35"/>
          <w:szCs w:val="35"/>
        </w:rPr>
        <w:t>更好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6"/>
          <w:sz w:val="35"/>
          <w:szCs w:val="35"/>
        </w:rPr>
        <w:t>地服务于项目的管理和优化。</w:t>
      </w:r>
    </w:p>
    <w:p w14:paraId="3F22D438">
      <w:pPr>
        <w:spacing w:before="19" w:line="223" w:lineRule="auto"/>
        <w:ind w:left="750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spacing w:val="5"/>
          <w:sz w:val="35"/>
          <w:szCs w:val="35"/>
        </w:rPr>
        <w:t>2.绩效评价的目的</w:t>
      </w:r>
    </w:p>
    <w:p w14:paraId="2894EFC0">
      <w:pPr>
        <w:pStyle w:val="2"/>
        <w:spacing w:line="314" w:lineRule="auto"/>
      </w:pPr>
    </w:p>
    <w:p w14:paraId="07B768D8">
      <w:pPr>
        <w:spacing w:before="49" w:line="188" w:lineRule="auto"/>
        <w:ind w:left="5040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sz w:val="17"/>
          <w:szCs w:val="17"/>
        </w:rPr>
        <w:t>4</w:t>
      </w:r>
    </w:p>
    <w:p w14:paraId="49EB0F3C">
      <w:pPr>
        <w:pStyle w:val="2"/>
        <w:spacing w:line="281" w:lineRule="auto"/>
      </w:pPr>
    </w:p>
    <w:p w14:paraId="317D2CA8">
      <w:pPr>
        <w:pStyle w:val="2"/>
        <w:spacing w:line="281" w:lineRule="auto"/>
      </w:pPr>
    </w:p>
    <w:p w14:paraId="7448FD44">
      <w:pPr>
        <w:pStyle w:val="2"/>
        <w:spacing w:line="281" w:lineRule="auto"/>
      </w:pPr>
    </w:p>
    <w:p w14:paraId="31B132D3">
      <w:pPr>
        <w:pStyle w:val="2"/>
        <w:spacing w:line="282" w:lineRule="auto"/>
      </w:pPr>
    </w:p>
    <w:p w14:paraId="48AAA027">
      <w:pPr>
        <w:pStyle w:val="2"/>
        <w:spacing w:line="282" w:lineRule="auto"/>
      </w:pPr>
    </w:p>
    <w:p w14:paraId="70765F5D">
      <w:pPr>
        <w:spacing w:before="20" w:line="50" w:lineRule="exact"/>
        <w:jc w:val="right"/>
        <w:rPr>
          <w:rFonts w:ascii="宋体" w:hAnsi="宋体" w:eastAsia="宋体" w:cs="宋体"/>
          <w:sz w:val="6"/>
          <w:szCs w:val="6"/>
        </w:rPr>
      </w:pPr>
      <w:r>
        <w:rPr>
          <w:rFonts w:ascii="宋体" w:hAnsi="宋体" w:eastAsia="宋体" w:cs="宋体"/>
          <w:spacing w:val="-4"/>
          <w:sz w:val="6"/>
          <w:szCs w:val="6"/>
        </w:rPr>
        <w:t>全</w:t>
      </w:r>
      <w:r>
        <w:rPr>
          <w:rFonts w:ascii="宋体" w:hAnsi="宋体" w:eastAsia="宋体" w:cs="宋体"/>
          <w:spacing w:val="13"/>
          <w:w w:val="101"/>
          <w:sz w:val="6"/>
          <w:szCs w:val="6"/>
        </w:rPr>
        <w:t xml:space="preserve"> </w:t>
      </w:r>
      <w:r>
        <w:rPr>
          <w:rFonts w:ascii="宋体" w:hAnsi="宋体" w:eastAsia="宋体" w:cs="宋体"/>
          <w:spacing w:val="-4"/>
          <w:sz w:val="6"/>
          <w:szCs w:val="6"/>
        </w:rPr>
        <w:t>能</w:t>
      </w:r>
      <w:r>
        <w:rPr>
          <w:rFonts w:ascii="宋体" w:hAnsi="宋体" w:eastAsia="宋体" w:cs="宋体"/>
          <w:spacing w:val="10"/>
          <w:w w:val="102"/>
          <w:sz w:val="6"/>
          <w:szCs w:val="6"/>
        </w:rPr>
        <w:t xml:space="preserve"> </w:t>
      </w:r>
      <w:r>
        <w:rPr>
          <w:rFonts w:ascii="宋体" w:hAnsi="宋体" w:eastAsia="宋体" w:cs="宋体"/>
          <w:spacing w:val="-4"/>
          <w:sz w:val="6"/>
          <w:szCs w:val="6"/>
        </w:rPr>
        <w:t>王</w:t>
      </w:r>
    </w:p>
    <w:p w14:paraId="279CAC1B">
      <w:pPr>
        <w:spacing w:line="50" w:lineRule="exact"/>
        <w:rPr>
          <w:rFonts w:ascii="宋体" w:hAnsi="宋体" w:eastAsia="宋体" w:cs="宋体"/>
          <w:sz w:val="6"/>
          <w:szCs w:val="6"/>
        </w:rPr>
        <w:sectPr>
          <w:pgSz w:w="13830" w:h="20480"/>
          <w:pgMar w:top="1587" w:right="66" w:bottom="17" w:left="1939" w:header="0" w:footer="0" w:gutter="0"/>
          <w:cols w:space="720" w:num="1"/>
        </w:sectPr>
      </w:pPr>
    </w:p>
    <w:p w14:paraId="6485CC5D">
      <w:pPr>
        <w:spacing w:before="95" w:line="223" w:lineRule="auto"/>
        <w:ind w:left="1048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spacing w:val="25"/>
          <w:sz w:val="35"/>
          <w:szCs w:val="35"/>
        </w:rPr>
        <w:t>(1)评估项目实施效果</w:t>
      </w:r>
    </w:p>
    <w:p w14:paraId="71CDDC39">
      <w:pPr>
        <w:spacing w:before="278" w:line="344" w:lineRule="auto"/>
        <w:ind w:left="148" w:right="1705" w:firstLine="71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19"/>
          <w:sz w:val="35"/>
          <w:szCs w:val="35"/>
        </w:rPr>
        <w:t>通过对项目预算执行情况及各项绩效目标达成程度的系统</w:t>
      </w:r>
      <w:r>
        <w:rPr>
          <w:rFonts w:ascii="仿宋" w:hAnsi="仿宋" w:eastAsia="仿宋" w:cs="仿宋"/>
          <w:spacing w:val="11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5"/>
          <w:sz w:val="35"/>
          <w:szCs w:val="35"/>
        </w:rPr>
        <w:t>性分析，全面、客观地评估项目在预定周期内的实施效果，包括</w:t>
      </w:r>
      <w:r>
        <w:rPr>
          <w:rFonts w:ascii="仿宋" w:hAnsi="仿宋" w:eastAsia="仿宋" w:cs="仿宋"/>
          <w:spacing w:val="3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5"/>
          <w:sz w:val="35"/>
          <w:szCs w:val="35"/>
        </w:rPr>
        <w:t>社会效益、生态效益等多维度指标，为项目后续的改进与优化提</w:t>
      </w:r>
      <w:r>
        <w:rPr>
          <w:rFonts w:ascii="仿宋" w:hAnsi="仿宋" w:eastAsia="仿宋" w:cs="仿宋"/>
          <w:spacing w:val="4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2"/>
          <w:sz w:val="35"/>
          <w:szCs w:val="35"/>
        </w:rPr>
        <w:t>供科学依据。</w:t>
      </w:r>
    </w:p>
    <w:p w14:paraId="10C982FA">
      <w:pPr>
        <w:spacing w:before="10" w:line="224" w:lineRule="auto"/>
        <w:ind w:left="1018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spacing w:val="27"/>
          <w:sz w:val="35"/>
          <w:szCs w:val="35"/>
        </w:rPr>
        <w:t>(2)提升资源利用效率</w:t>
      </w:r>
    </w:p>
    <w:p w14:paraId="77815466">
      <w:pPr>
        <w:spacing w:before="271" w:line="353" w:lineRule="auto"/>
        <w:ind w:left="48" w:right="1684" w:firstLine="81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6"/>
          <w:sz w:val="35"/>
          <w:szCs w:val="35"/>
        </w:rPr>
        <w:t>深入剖析项目预算资金的投入与产出关系，识别资金使用过</w:t>
      </w:r>
      <w:r>
        <w:rPr>
          <w:rFonts w:ascii="仿宋" w:hAnsi="仿宋" w:eastAsia="仿宋" w:cs="仿宋"/>
          <w:spacing w:val="1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7"/>
          <w:sz w:val="35"/>
          <w:szCs w:val="35"/>
        </w:rPr>
        <w:t>程中的冗余环节与低效领域，挖掘潜在的资源优化配置</w:t>
      </w:r>
      <w:r>
        <w:rPr>
          <w:rFonts w:ascii="仿宋" w:hAnsi="仿宋" w:eastAsia="仿宋" w:cs="仿宋"/>
          <w:spacing w:val="6"/>
          <w:sz w:val="35"/>
          <w:szCs w:val="35"/>
        </w:rPr>
        <w:t>空间，推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7"/>
          <w:sz w:val="35"/>
          <w:szCs w:val="35"/>
        </w:rPr>
        <w:t>动项目在有限的预算资源下实现更高的绩效产出，提升整体资源</w:t>
      </w:r>
      <w:r>
        <w:rPr>
          <w:rFonts w:ascii="仿宋" w:hAnsi="仿宋" w:eastAsia="仿宋" w:cs="仿宋"/>
          <w:spacing w:val="1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2"/>
          <w:sz w:val="35"/>
          <w:szCs w:val="35"/>
        </w:rPr>
        <w:t>利用效率，确保财政资金的合理、高效运用。</w:t>
      </w:r>
    </w:p>
    <w:p w14:paraId="3F9754BD">
      <w:pPr>
        <w:spacing w:before="26" w:line="223" w:lineRule="auto"/>
        <w:ind w:left="968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spacing w:val="33"/>
          <w:sz w:val="35"/>
          <w:szCs w:val="35"/>
        </w:rPr>
        <w:t>(3)强化项目管理责任</w:t>
      </w:r>
    </w:p>
    <w:p w14:paraId="515804CC">
      <w:pPr>
        <w:spacing w:before="255" w:line="356" w:lineRule="auto"/>
        <w:ind w:left="48" w:right="1702" w:firstLine="81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5"/>
          <w:sz w:val="35"/>
          <w:szCs w:val="35"/>
        </w:rPr>
        <w:t>明确项目各参与主体在预算绩效管理中的职责与任务，借助</w:t>
      </w:r>
      <w:r>
        <w:rPr>
          <w:rFonts w:ascii="仿宋" w:hAnsi="仿宋" w:eastAsia="仿宋" w:cs="仿宋"/>
          <w:spacing w:val="9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7"/>
          <w:sz w:val="35"/>
          <w:szCs w:val="35"/>
        </w:rPr>
        <w:t>绩效评价结果对项目管理过程进行监督与问责，促使项目管理者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7"/>
          <w:sz w:val="35"/>
          <w:szCs w:val="35"/>
        </w:rPr>
        <w:t>增强责任意识，主动优化管理流程，完善内部控制机制，提高项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4"/>
          <w:sz w:val="35"/>
          <w:szCs w:val="35"/>
        </w:rPr>
        <w:t>目管理水平与执行力，保障项目按计划、高质量推进。</w:t>
      </w:r>
    </w:p>
    <w:p w14:paraId="2379E151">
      <w:pPr>
        <w:spacing w:before="1" w:line="227" w:lineRule="auto"/>
        <w:ind w:left="948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spacing w:val="34"/>
          <w:sz w:val="35"/>
          <w:szCs w:val="35"/>
        </w:rPr>
        <w:t>(4)促进项目持续改进</w:t>
      </w:r>
    </w:p>
    <w:p w14:paraId="1D998698">
      <w:pPr>
        <w:spacing w:before="290" w:line="348" w:lineRule="auto"/>
        <w:ind w:left="48" w:right="1690" w:firstLine="78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7"/>
          <w:sz w:val="35"/>
          <w:szCs w:val="35"/>
        </w:rPr>
        <w:t>基于绩效评价发现的问题与不足，提出针对性的改进建议与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9"/>
          <w:sz w:val="35"/>
          <w:szCs w:val="35"/>
        </w:rPr>
        <w:t>措施，引导项目团队聚焦关键环节，持续优化项目实施方案，加</w:t>
      </w:r>
      <w:r>
        <w:rPr>
          <w:rFonts w:ascii="仿宋" w:hAnsi="仿宋" w:eastAsia="仿宋" w:cs="仿宋"/>
          <w:spacing w:val="2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9"/>
          <w:sz w:val="35"/>
          <w:szCs w:val="35"/>
        </w:rPr>
        <w:t>强过程监控与质量把控，形成项目绩效持续改进的良性循环</w:t>
      </w:r>
      <w:r>
        <w:rPr>
          <w:rFonts w:ascii="仿宋" w:hAnsi="仿宋" w:eastAsia="仿宋" w:cs="仿宋"/>
          <w:spacing w:val="8"/>
          <w:sz w:val="35"/>
          <w:szCs w:val="35"/>
        </w:rPr>
        <w:t>，不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2"/>
          <w:sz w:val="35"/>
          <w:szCs w:val="35"/>
        </w:rPr>
        <w:t>断提升项目整体绩效水平，实现项目长期稳定发展的目标。</w:t>
      </w:r>
    </w:p>
    <w:p w14:paraId="731E4327">
      <w:pPr>
        <w:spacing w:before="55" w:line="364" w:lineRule="auto"/>
        <w:ind w:left="48" w:right="1577" w:firstLine="769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8"/>
          <w:sz w:val="35"/>
          <w:szCs w:val="35"/>
        </w:rPr>
        <w:t>本项目预算绩效评价报告的编制以提升项目绩效为核心</w:t>
      </w:r>
      <w:r>
        <w:rPr>
          <w:rFonts w:ascii="仿宋" w:hAnsi="仿宋" w:eastAsia="仿宋" w:cs="仿宋"/>
          <w:spacing w:val="7"/>
          <w:sz w:val="35"/>
          <w:szCs w:val="35"/>
        </w:rPr>
        <w:t>，旨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2"/>
          <w:sz w:val="35"/>
          <w:szCs w:val="35"/>
        </w:rPr>
        <w:t>在通过科学、严谨的评价工作，为项目管理与决策提供全方位、</w:t>
      </w:r>
      <w:r>
        <w:rPr>
          <w:rFonts w:ascii="仿宋" w:hAnsi="仿宋" w:eastAsia="仿宋" w:cs="仿宋"/>
          <w:spacing w:val="8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"/>
          <w:sz w:val="35"/>
          <w:szCs w:val="35"/>
        </w:rPr>
        <w:t>深层次的支持，推动项目在预算约束下实现高质量、</w:t>
      </w:r>
      <w:r>
        <w:rPr>
          <w:rFonts w:ascii="仿宋" w:hAnsi="仿宋" w:eastAsia="仿宋" w:cs="仿宋"/>
          <w:sz w:val="35"/>
          <w:szCs w:val="35"/>
        </w:rPr>
        <w:t xml:space="preserve">可持续发展， </w:t>
      </w:r>
      <w:r>
        <w:rPr>
          <w:rFonts w:ascii="仿宋" w:hAnsi="仿宋" w:eastAsia="仿宋" w:cs="仿宋"/>
          <w:spacing w:val="13"/>
          <w:sz w:val="35"/>
          <w:szCs w:val="35"/>
        </w:rPr>
        <w:t>充分发挥财政资金的经济效益与社会效益。</w:t>
      </w:r>
    </w:p>
    <w:p w14:paraId="716D74AC">
      <w:pPr>
        <w:pStyle w:val="2"/>
        <w:spacing w:line="413" w:lineRule="auto"/>
      </w:pPr>
    </w:p>
    <w:p w14:paraId="73B9198D">
      <w:pPr>
        <w:spacing w:before="52" w:line="185" w:lineRule="auto"/>
        <w:ind w:left="5038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z w:val="18"/>
          <w:szCs w:val="18"/>
        </w:rPr>
        <w:t>5</w:t>
      </w:r>
    </w:p>
    <w:p w14:paraId="38C728E1">
      <w:pPr>
        <w:spacing w:line="185" w:lineRule="auto"/>
        <w:rPr>
          <w:rFonts w:ascii="Times New Roman" w:hAnsi="Times New Roman" w:eastAsia="Times New Roman" w:cs="Times New Roman"/>
          <w:sz w:val="18"/>
          <w:szCs w:val="18"/>
        </w:rPr>
        <w:sectPr>
          <w:footerReference r:id="rId9" w:type="default"/>
          <w:pgSz w:w="14010" w:h="20480"/>
          <w:pgMar w:top="1740" w:right="107" w:bottom="223" w:left="2101" w:header="0" w:footer="32" w:gutter="0"/>
          <w:cols w:space="720" w:num="1"/>
        </w:sectPr>
      </w:pPr>
    </w:p>
    <w:p w14:paraId="6CEC84B2">
      <w:pPr>
        <w:spacing w:before="295" w:line="223" w:lineRule="auto"/>
        <w:ind w:left="820"/>
        <w:rPr>
          <w:rFonts w:ascii="楷体" w:hAnsi="楷体" w:eastAsia="楷体" w:cs="楷体"/>
          <w:sz w:val="36"/>
          <w:szCs w:val="36"/>
        </w:rPr>
      </w:pPr>
      <w:r>
        <w:rPr>
          <w:rFonts w:ascii="宋体" w:hAnsi="宋体" w:eastAsia="宋体" w:cs="宋体"/>
          <w:spacing w:val="4"/>
          <w:sz w:val="36"/>
          <w:szCs w:val="36"/>
        </w:rPr>
        <w:t>3.</w:t>
      </w:r>
      <w:r>
        <w:rPr>
          <w:rFonts w:ascii="楷体" w:hAnsi="楷体" w:eastAsia="楷体" w:cs="楷体"/>
          <w:spacing w:val="4"/>
          <w:sz w:val="36"/>
          <w:szCs w:val="36"/>
        </w:rPr>
        <w:t>绩效评价的对象</w:t>
      </w:r>
    </w:p>
    <w:p w14:paraId="59A5F23A">
      <w:pPr>
        <w:spacing w:before="222" w:line="345" w:lineRule="auto"/>
        <w:ind w:left="50" w:right="1760" w:firstLine="76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13"/>
          <w:sz w:val="36"/>
          <w:szCs w:val="36"/>
        </w:rPr>
        <w:t>本项目预算绩效评价报告的评价对象是2024年本布图镇新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"/>
          <w:sz w:val="36"/>
          <w:szCs w:val="36"/>
        </w:rPr>
        <w:t>布呼村美丽乡村环境整治项目及其预算执行情况</w:t>
      </w:r>
      <w:r>
        <w:rPr>
          <w:rFonts w:ascii="仿宋" w:hAnsi="仿宋" w:eastAsia="仿宋" w:cs="仿宋"/>
          <w:sz w:val="36"/>
          <w:szCs w:val="36"/>
        </w:rPr>
        <w:t>。该项目由博湖 县本布图镇人民政府负责实施，旨在有效改善农村生态环境，有</w:t>
      </w:r>
      <w:r>
        <w:rPr>
          <w:rFonts w:ascii="仿宋" w:hAnsi="仿宋" w:eastAsia="仿宋" w:cs="仿宋"/>
          <w:spacing w:val="5"/>
          <w:sz w:val="36"/>
          <w:szCs w:val="36"/>
        </w:rPr>
        <w:t xml:space="preserve"> </w:t>
      </w:r>
      <w:r>
        <w:rPr>
          <w:rFonts w:ascii="仿宋" w:hAnsi="仿宋" w:eastAsia="仿宋" w:cs="仿宋"/>
          <w:sz w:val="36"/>
          <w:szCs w:val="36"/>
        </w:rPr>
        <w:t>效提升农村综合性改革试点实验地区乡村治理能力。项目预</w:t>
      </w:r>
      <w:r>
        <w:rPr>
          <w:rFonts w:ascii="仿宋" w:hAnsi="仿宋" w:eastAsia="仿宋" w:cs="仿宋"/>
          <w:spacing w:val="-1"/>
          <w:sz w:val="36"/>
          <w:szCs w:val="36"/>
        </w:rPr>
        <w:t>算涵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34"/>
          <w:sz w:val="36"/>
          <w:szCs w:val="36"/>
        </w:rPr>
        <w:t>盖从2024年4月1日至2024年12</w:t>
      </w:r>
      <w:r>
        <w:rPr>
          <w:rFonts w:ascii="仿宋" w:hAnsi="仿宋" w:eastAsia="仿宋" w:cs="仿宋"/>
          <w:spacing w:val="33"/>
          <w:sz w:val="36"/>
          <w:szCs w:val="36"/>
        </w:rPr>
        <w:t>月31日的全部资金投入与支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8"/>
          <w:sz w:val="36"/>
          <w:szCs w:val="36"/>
        </w:rPr>
        <w:t>出，涉及资金总额为158.80万元。</w:t>
      </w:r>
    </w:p>
    <w:p w14:paraId="10B0CB31">
      <w:pPr>
        <w:spacing w:before="6" w:line="223" w:lineRule="auto"/>
        <w:ind w:left="820"/>
        <w:rPr>
          <w:rFonts w:ascii="楷体" w:hAnsi="楷体" w:eastAsia="楷体" w:cs="楷体"/>
          <w:sz w:val="36"/>
          <w:szCs w:val="36"/>
        </w:rPr>
      </w:pPr>
      <w:r>
        <w:rPr>
          <w:rFonts w:ascii="宋体" w:hAnsi="宋体" w:eastAsia="宋体" w:cs="宋体"/>
          <w:sz w:val="36"/>
          <w:szCs w:val="36"/>
        </w:rPr>
        <w:t>4.</w:t>
      </w:r>
      <w:r>
        <w:rPr>
          <w:rFonts w:ascii="楷体" w:hAnsi="楷体" w:eastAsia="楷体" w:cs="楷体"/>
          <w:sz w:val="36"/>
          <w:szCs w:val="36"/>
        </w:rPr>
        <w:t>绩效评价的范围</w:t>
      </w:r>
    </w:p>
    <w:p w14:paraId="471D3A0C">
      <w:pPr>
        <w:spacing w:before="269" w:line="344" w:lineRule="auto"/>
        <w:ind w:left="50" w:right="1810" w:firstLine="76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-2"/>
          <w:sz w:val="36"/>
          <w:szCs w:val="36"/>
        </w:rPr>
        <w:t>本项目预算绩效评价报告的评价范围广泛而</w:t>
      </w:r>
      <w:r>
        <w:rPr>
          <w:rFonts w:ascii="仿宋" w:hAnsi="仿宋" w:eastAsia="仿宋" w:cs="仿宋"/>
          <w:spacing w:val="-3"/>
          <w:sz w:val="36"/>
          <w:szCs w:val="36"/>
        </w:rPr>
        <w:t>全面，涵盖了从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1"/>
          <w:sz w:val="36"/>
          <w:szCs w:val="36"/>
        </w:rPr>
        <w:t>项目立项至评价时点期间的所有关键预算活动和财务流程。具体</w:t>
      </w:r>
      <w:r>
        <w:rPr>
          <w:rFonts w:ascii="仿宋" w:hAnsi="仿宋" w:eastAsia="仿宋" w:cs="仿宋"/>
          <w:spacing w:val="1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2"/>
          <w:sz w:val="36"/>
          <w:szCs w:val="36"/>
        </w:rPr>
        <w:t>而言，评价范围包括但不限于以下几个方面：</w:t>
      </w:r>
    </w:p>
    <w:p w14:paraId="5B0DF910">
      <w:pPr>
        <w:spacing w:before="15" w:line="279" w:lineRule="auto"/>
        <w:ind w:left="50" w:right="1652" w:firstLine="87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5"/>
          <w:sz w:val="36"/>
          <w:szCs w:val="36"/>
        </w:rPr>
        <w:t>(1)项目预算编制与执行：全面审视项目预算的编制依据、</w:t>
      </w:r>
      <w:r>
        <w:rPr>
          <w:rFonts w:ascii="仿宋" w:hAnsi="仿宋" w:eastAsia="仿宋" w:cs="仿宋"/>
          <w:spacing w:val="13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7"/>
          <w:sz w:val="36"/>
          <w:szCs w:val="36"/>
        </w:rPr>
        <w:t>合理性、科学性以及实际执行情况，包括预算</w:t>
      </w:r>
      <w:r>
        <w:rPr>
          <w:rFonts w:ascii="仿宋" w:hAnsi="仿宋" w:eastAsia="仿宋" w:cs="仿宋"/>
          <w:spacing w:val="-8"/>
          <w:sz w:val="36"/>
          <w:szCs w:val="36"/>
        </w:rPr>
        <w:t>调整的原因和效果。</w:t>
      </w:r>
    </w:p>
    <w:p w14:paraId="3BF82552">
      <w:pPr>
        <w:spacing w:before="232" w:line="284" w:lineRule="auto"/>
        <w:ind w:left="50" w:right="1880" w:firstLine="87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11"/>
          <w:sz w:val="36"/>
          <w:szCs w:val="36"/>
        </w:rPr>
        <w:t>(2)资金管理：深入分析项目资金的分配、使用和监管情</w:t>
      </w:r>
      <w:r>
        <w:rPr>
          <w:rFonts w:ascii="仿宋" w:hAnsi="仿宋" w:eastAsia="仿宋" w:cs="仿宋"/>
          <w:spacing w:val="15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3"/>
          <w:sz w:val="36"/>
          <w:szCs w:val="36"/>
        </w:rPr>
        <w:t>况，确保资金使用的合规性、高效性和透明度。</w:t>
      </w:r>
    </w:p>
    <w:p w14:paraId="7A5221E7">
      <w:pPr>
        <w:spacing w:before="220" w:line="306" w:lineRule="auto"/>
        <w:ind w:left="50" w:right="1793" w:firstLine="87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14"/>
          <w:sz w:val="36"/>
          <w:szCs w:val="36"/>
        </w:rPr>
        <w:t>(3)项目实施进度与产出：评估项目是否按照既定计划顺</w:t>
      </w:r>
      <w:r>
        <w:rPr>
          <w:rFonts w:ascii="仿宋" w:hAnsi="仿宋" w:eastAsia="仿宋" w:cs="仿宋"/>
          <w:spacing w:val="13"/>
          <w:sz w:val="36"/>
          <w:szCs w:val="36"/>
        </w:rPr>
        <w:t xml:space="preserve"> </w:t>
      </w:r>
      <w:r>
        <w:rPr>
          <w:rFonts w:ascii="仿宋" w:hAnsi="仿宋" w:eastAsia="仿宋" w:cs="仿宋"/>
          <w:sz w:val="36"/>
          <w:szCs w:val="36"/>
        </w:rPr>
        <w:t>利推进，各项任务是否按时完成，以及项目产出的数量、质量和</w:t>
      </w:r>
      <w:r>
        <w:rPr>
          <w:rFonts w:ascii="仿宋" w:hAnsi="仿宋" w:eastAsia="仿宋" w:cs="仿宋"/>
          <w:spacing w:val="8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3"/>
          <w:sz w:val="36"/>
          <w:szCs w:val="36"/>
        </w:rPr>
        <w:t>时效性是否符合预期。</w:t>
      </w:r>
    </w:p>
    <w:p w14:paraId="46F234E1">
      <w:pPr>
        <w:spacing w:before="244" w:line="289" w:lineRule="auto"/>
        <w:ind w:left="50" w:right="1817" w:firstLine="87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14"/>
          <w:sz w:val="36"/>
          <w:szCs w:val="36"/>
        </w:rPr>
        <w:t>(4)社会、生态等影响：考察项目对社会、生态等方面的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1"/>
          <w:sz w:val="36"/>
          <w:szCs w:val="36"/>
        </w:rPr>
        <w:t>综合影响。</w:t>
      </w:r>
    </w:p>
    <w:p w14:paraId="456A1F9A">
      <w:pPr>
        <w:spacing w:before="233" w:line="345" w:lineRule="auto"/>
        <w:ind w:right="1808" w:firstLine="930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43"/>
          <w:sz w:val="36"/>
          <w:szCs w:val="36"/>
        </w:rPr>
        <w:t>(二)绩效评价原则、评价指标体系(详情见表1)、评</w:t>
      </w:r>
      <w:r>
        <w:rPr>
          <w:rFonts w:ascii="仿宋" w:hAnsi="仿宋" w:eastAsia="仿宋" w:cs="仿宋"/>
          <w:spacing w:val="17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6"/>
          <w:sz w:val="36"/>
          <w:szCs w:val="36"/>
        </w:rPr>
        <w:t>价方法、评价标准。</w:t>
      </w:r>
    </w:p>
    <w:p w14:paraId="19A00B02">
      <w:pPr>
        <w:spacing w:before="2" w:line="222" w:lineRule="auto"/>
        <w:ind w:left="780"/>
        <w:rPr>
          <w:rFonts w:ascii="楷体" w:hAnsi="楷体" w:eastAsia="楷体" w:cs="楷体"/>
          <w:sz w:val="36"/>
          <w:szCs w:val="36"/>
        </w:rPr>
      </w:pPr>
      <w:r>
        <w:rPr>
          <w:rFonts w:ascii="宋体" w:hAnsi="宋体" w:eastAsia="宋体" w:cs="宋体"/>
          <w:spacing w:val="-5"/>
          <w:sz w:val="36"/>
          <w:szCs w:val="36"/>
        </w:rPr>
        <w:t>1.</w:t>
      </w:r>
      <w:r>
        <w:rPr>
          <w:rFonts w:ascii="楷体" w:hAnsi="楷体" w:eastAsia="楷体" w:cs="楷体"/>
          <w:spacing w:val="-5"/>
          <w:sz w:val="36"/>
          <w:szCs w:val="36"/>
        </w:rPr>
        <w:t>绩效评价原则</w:t>
      </w:r>
    </w:p>
    <w:p w14:paraId="42A9331B">
      <w:pPr>
        <w:spacing w:before="261" w:line="222" w:lineRule="auto"/>
        <w:ind w:left="760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4"/>
          <w:sz w:val="36"/>
          <w:szCs w:val="36"/>
        </w:rPr>
        <w:t>本次项目绩效评价遵循以下基本原则：</w:t>
      </w:r>
    </w:p>
    <w:p w14:paraId="095FCE02">
      <w:pPr>
        <w:pStyle w:val="2"/>
        <w:spacing w:line="341" w:lineRule="auto"/>
      </w:pPr>
    </w:p>
    <w:p w14:paraId="3E76230C">
      <w:pPr>
        <w:pStyle w:val="2"/>
        <w:spacing w:line="341" w:lineRule="auto"/>
      </w:pPr>
    </w:p>
    <w:p w14:paraId="595C5CCF">
      <w:pPr>
        <w:spacing w:before="47" w:line="188" w:lineRule="auto"/>
        <w:ind w:left="5010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>6</w:t>
      </w:r>
    </w:p>
    <w:p w14:paraId="4CB5439F">
      <w:pPr>
        <w:pStyle w:val="2"/>
        <w:spacing w:line="278" w:lineRule="auto"/>
      </w:pPr>
    </w:p>
    <w:p w14:paraId="42C8BBBA">
      <w:pPr>
        <w:pStyle w:val="2"/>
        <w:spacing w:line="278" w:lineRule="auto"/>
      </w:pPr>
    </w:p>
    <w:p w14:paraId="4D5B9434">
      <w:pPr>
        <w:pStyle w:val="2"/>
        <w:spacing w:line="278" w:lineRule="auto"/>
      </w:pPr>
    </w:p>
    <w:p w14:paraId="7425F241">
      <w:pPr>
        <w:pStyle w:val="2"/>
        <w:spacing w:line="278" w:lineRule="auto"/>
      </w:pPr>
    </w:p>
    <w:p w14:paraId="614E3803">
      <w:pPr>
        <w:pStyle w:val="2"/>
        <w:spacing w:line="278" w:lineRule="auto"/>
      </w:pPr>
    </w:p>
    <w:p w14:paraId="04DC0D9E">
      <w:pPr>
        <w:spacing w:before="46" w:line="174" w:lineRule="auto"/>
        <w:jc w:val="right"/>
        <w:rPr>
          <w:rFonts w:ascii="黑体" w:hAnsi="黑体" w:eastAsia="黑体" w:cs="黑体"/>
          <w:sz w:val="14"/>
          <w:szCs w:val="14"/>
        </w:rPr>
      </w:pPr>
      <w:r>
        <w:rPr>
          <w:rFonts w:ascii="黑体" w:hAnsi="黑体" w:eastAsia="黑体" w:cs="黑体"/>
          <w:spacing w:val="-17"/>
          <w:sz w:val="14"/>
          <w:szCs w:val="14"/>
        </w:rPr>
        <w:t>田</w:t>
      </w:r>
      <w:r>
        <w:rPr>
          <w:rFonts w:ascii="黑体" w:hAnsi="黑体" w:eastAsia="黑体" w:cs="黑体"/>
          <w:spacing w:val="17"/>
          <w:sz w:val="14"/>
          <w:szCs w:val="14"/>
        </w:rPr>
        <w:t xml:space="preserve">   </w:t>
      </w:r>
      <w:r>
        <w:rPr>
          <w:rFonts w:ascii="黑体" w:hAnsi="黑体" w:eastAsia="黑体" w:cs="黑体"/>
          <w:spacing w:val="-3"/>
          <w:sz w:val="14"/>
          <w:szCs w:val="14"/>
        </w:rPr>
        <w:t>*</w:t>
      </w:r>
    </w:p>
    <w:p w14:paraId="744F90D8">
      <w:pPr>
        <w:spacing w:line="174" w:lineRule="auto"/>
        <w:rPr>
          <w:rFonts w:ascii="黑体" w:hAnsi="黑体" w:eastAsia="黑体" w:cs="黑体"/>
          <w:sz w:val="14"/>
          <w:szCs w:val="14"/>
        </w:rPr>
        <w:sectPr>
          <w:footerReference r:id="rId10" w:type="default"/>
          <w:pgSz w:w="13880" w:h="20480"/>
          <w:pgMar w:top="1740" w:right="107" w:bottom="31" w:left="1839" w:header="0" w:footer="0" w:gutter="0"/>
          <w:cols w:space="720" w:num="1"/>
        </w:sectPr>
      </w:pPr>
    </w:p>
    <w:p w14:paraId="40A0229F">
      <w:pPr>
        <w:pStyle w:val="2"/>
        <w:spacing w:line="256" w:lineRule="auto"/>
      </w:pPr>
    </w:p>
    <w:p w14:paraId="1A3AA7B7">
      <w:pPr>
        <w:pStyle w:val="2"/>
        <w:spacing w:line="257" w:lineRule="auto"/>
      </w:pPr>
    </w:p>
    <w:p w14:paraId="413AEB66">
      <w:pPr>
        <w:pStyle w:val="2"/>
        <w:spacing w:line="257" w:lineRule="auto"/>
      </w:pPr>
    </w:p>
    <w:p w14:paraId="5FAC8A09">
      <w:pPr>
        <w:pStyle w:val="2"/>
        <w:spacing w:line="257" w:lineRule="auto"/>
      </w:pPr>
    </w:p>
    <w:p w14:paraId="4FE53B9C">
      <w:pPr>
        <w:spacing w:before="107" w:line="294" w:lineRule="auto"/>
        <w:ind w:left="164" w:right="1634" w:firstLine="79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4"/>
          <w:sz w:val="33"/>
          <w:szCs w:val="33"/>
        </w:rPr>
        <w:t>(1)科学公正。绩效评价应当运用科学合理的方法，按照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规范的程序，对项目绩效进行客观、公正的反映。</w:t>
      </w:r>
    </w:p>
    <w:p w14:paraId="759EC2D6">
      <w:pPr>
        <w:spacing w:before="221" w:line="325" w:lineRule="auto"/>
        <w:ind w:right="1585" w:firstLine="100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3"/>
          <w:sz w:val="33"/>
          <w:szCs w:val="33"/>
        </w:rPr>
        <w:t>(2)统筹兼顾。单位自评、部门评价和财政评价应职责明</w:t>
      </w:r>
      <w:r>
        <w:rPr>
          <w:rFonts w:ascii="仿宋" w:hAnsi="仿宋" w:eastAsia="仿宋" w:cs="仿宋"/>
          <w:spacing w:val="9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7"/>
          <w:sz w:val="33"/>
          <w:szCs w:val="33"/>
        </w:rPr>
        <w:t>确，各有侧重，相互衔接。单位自评应由项目</w:t>
      </w:r>
      <w:r>
        <w:rPr>
          <w:rFonts w:ascii="仿宋" w:hAnsi="仿宋" w:eastAsia="仿宋" w:cs="仿宋"/>
          <w:spacing w:val="6"/>
          <w:sz w:val="33"/>
          <w:szCs w:val="33"/>
        </w:rPr>
        <w:t>单位自主实施，即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3"/>
          <w:sz w:val="33"/>
          <w:szCs w:val="33"/>
        </w:rPr>
        <w:t>“谁支出、谁自评”。部门评价和财政评价应在</w:t>
      </w:r>
      <w:r>
        <w:rPr>
          <w:rFonts w:ascii="仿宋" w:hAnsi="仿宋" w:eastAsia="仿宋" w:cs="仿宋"/>
          <w:spacing w:val="-4"/>
          <w:sz w:val="33"/>
          <w:szCs w:val="33"/>
        </w:rPr>
        <w:t>单位自评的基础上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9"/>
          <w:sz w:val="33"/>
          <w:szCs w:val="33"/>
        </w:rPr>
        <w:t>开展。</w:t>
      </w:r>
    </w:p>
    <w:p w14:paraId="10D60BA0">
      <w:pPr>
        <w:spacing w:before="236" w:line="314" w:lineRule="auto"/>
        <w:ind w:left="164" w:right="1632" w:firstLine="8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3"/>
          <w:sz w:val="33"/>
          <w:szCs w:val="33"/>
        </w:rPr>
        <w:t>(3)激励约束。绩效评价结果应与预算安排、政策调整、</w:t>
      </w:r>
      <w:r>
        <w:rPr>
          <w:rFonts w:ascii="仿宋" w:hAnsi="仿宋" w:eastAsia="仿宋" w:cs="仿宋"/>
          <w:spacing w:val="1"/>
          <w:sz w:val="33"/>
          <w:szCs w:val="33"/>
        </w:rPr>
        <w:t xml:space="preserve"> </w:t>
      </w:r>
      <w:r>
        <w:rPr>
          <w:rFonts w:ascii="仿宋" w:hAnsi="仿宋" w:eastAsia="仿宋" w:cs="仿宋"/>
          <w:sz w:val="33"/>
          <w:szCs w:val="33"/>
        </w:rPr>
        <w:t>改进管理实质性挂钩，体现奖优罚劣和激励相容导向，有效要安</w:t>
      </w:r>
      <w:r>
        <w:rPr>
          <w:rFonts w:ascii="仿宋" w:hAnsi="仿宋" w:eastAsia="仿宋" w:cs="仿宋"/>
          <w:spacing w:val="1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排、低效要压减、无效要问责。</w:t>
      </w:r>
    </w:p>
    <w:p w14:paraId="4F49E78A">
      <w:pPr>
        <w:spacing w:before="227" w:line="295" w:lineRule="auto"/>
        <w:ind w:left="164" w:right="1586" w:firstLine="8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5"/>
          <w:sz w:val="33"/>
          <w:szCs w:val="33"/>
        </w:rPr>
        <w:t>(4)公开透明。绩效评价结果应依法依规公</w:t>
      </w:r>
      <w:r>
        <w:rPr>
          <w:rFonts w:ascii="仿宋" w:hAnsi="仿宋" w:eastAsia="仿宋" w:cs="仿宋"/>
          <w:spacing w:val="14"/>
          <w:sz w:val="33"/>
          <w:szCs w:val="33"/>
        </w:rPr>
        <w:t>开，并自觉接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受社会监督。</w:t>
      </w:r>
    </w:p>
    <w:p w14:paraId="7669FEA4">
      <w:pPr>
        <w:spacing w:before="260" w:line="223" w:lineRule="auto"/>
        <w:ind w:left="879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0"/>
          <w:sz w:val="31"/>
          <w:szCs w:val="31"/>
        </w:rPr>
        <w:t>2.</w:t>
      </w:r>
      <w:r>
        <w:rPr>
          <w:rFonts w:ascii="楷体" w:hAnsi="楷体" w:eastAsia="楷体" w:cs="楷体"/>
          <w:b/>
          <w:bCs/>
          <w:spacing w:val="10"/>
          <w:sz w:val="31"/>
          <w:szCs w:val="31"/>
        </w:rPr>
        <w:t>评价指标体系</w:t>
      </w:r>
    </w:p>
    <w:p w14:paraId="75F13D9A">
      <w:pPr>
        <w:spacing w:before="261" w:line="406" w:lineRule="auto"/>
        <w:ind w:left="165" w:right="1482" w:firstLine="7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绩效评价框架是开展绩效评价的核心。绩效</w:t>
      </w:r>
      <w:r>
        <w:rPr>
          <w:rFonts w:ascii="仿宋" w:hAnsi="仿宋" w:eastAsia="仿宋" w:cs="仿宋"/>
          <w:spacing w:val="20"/>
          <w:sz w:val="31"/>
          <w:szCs w:val="31"/>
        </w:rPr>
        <w:t>评价框架包括评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价准则、关键评价问题、评价指标、数据来源、数据收集方法等。</w:t>
      </w:r>
    </w:p>
    <w:p w14:paraId="51B02789">
      <w:pPr>
        <w:spacing w:before="1" w:line="222" w:lineRule="auto"/>
        <w:ind w:left="16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指标体系建立过程如下：</w:t>
      </w:r>
    </w:p>
    <w:p w14:paraId="4B3DA28C">
      <w:pPr>
        <w:spacing w:before="268" w:line="222" w:lineRule="auto"/>
        <w:ind w:left="100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7"/>
          <w:sz w:val="33"/>
          <w:szCs w:val="33"/>
        </w:rPr>
        <w:t>(1)确定评价指标</w:t>
      </w:r>
    </w:p>
    <w:p w14:paraId="5FA6DFA1">
      <w:pPr>
        <w:spacing w:before="241" w:line="370" w:lineRule="auto"/>
        <w:ind w:left="165" w:right="1558" w:firstLine="7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"/>
          <w:sz w:val="33"/>
          <w:szCs w:val="33"/>
        </w:rPr>
        <w:t>采用层次分析法，建立评价指标体系。绩效评价</w:t>
      </w:r>
      <w:r>
        <w:rPr>
          <w:rFonts w:ascii="仿宋" w:hAnsi="仿宋" w:eastAsia="仿宋" w:cs="仿宋"/>
          <w:spacing w:val="1"/>
          <w:sz w:val="33"/>
          <w:szCs w:val="33"/>
        </w:rPr>
        <w:t>将指标分为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项目决策指标、项目过程指标、项目产出指标、项目效益指标四</w:t>
      </w:r>
      <w:r>
        <w:rPr>
          <w:rFonts w:ascii="仿宋" w:hAnsi="仿宋" w:eastAsia="仿宋" w:cs="仿宋"/>
          <w:spacing w:val="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个维度，最终形成一个由多个相互联系的指标组成的多层次指标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4"/>
          <w:sz w:val="33"/>
          <w:szCs w:val="33"/>
        </w:rPr>
        <w:t>体系。</w:t>
      </w:r>
    </w:p>
    <w:p w14:paraId="1CBE84A5">
      <w:pPr>
        <w:spacing w:before="37" w:line="222" w:lineRule="auto"/>
        <w:ind w:left="100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32"/>
          <w:sz w:val="33"/>
          <w:szCs w:val="33"/>
        </w:rPr>
        <w:t>(2)确定权重</w:t>
      </w:r>
    </w:p>
    <w:p w14:paraId="6E60769B">
      <w:pPr>
        <w:spacing w:before="245" w:line="383" w:lineRule="auto"/>
        <w:ind w:left="165" w:right="1565" w:firstLine="7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"/>
          <w:sz w:val="33"/>
          <w:szCs w:val="33"/>
        </w:rPr>
        <w:t>确定各个指标相对于项目总体绩效的权重分值。在绩效评价</w:t>
      </w:r>
      <w:r>
        <w:rPr>
          <w:rFonts w:ascii="仿宋" w:hAnsi="仿宋" w:eastAsia="仿宋" w:cs="仿宋"/>
          <w:spacing w:val="14"/>
          <w:sz w:val="33"/>
          <w:szCs w:val="33"/>
        </w:rPr>
        <w:t xml:space="preserve"> 指标体系中，项目决策权重为20分，项目过程权重为20</w:t>
      </w:r>
      <w:r>
        <w:rPr>
          <w:rFonts w:ascii="仿宋" w:hAnsi="仿宋" w:eastAsia="仿宋" w:cs="仿宋"/>
          <w:spacing w:val="13"/>
          <w:sz w:val="33"/>
          <w:szCs w:val="33"/>
        </w:rPr>
        <w:t>分，项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5"/>
          <w:sz w:val="33"/>
          <w:szCs w:val="33"/>
        </w:rPr>
        <w:t>目产出权重为40分，项目效益权重为20分。</w:t>
      </w:r>
    </w:p>
    <w:p w14:paraId="0D033F52">
      <w:pPr>
        <w:spacing w:before="134" w:line="185" w:lineRule="auto"/>
        <w:ind w:left="4814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7</w:t>
      </w:r>
    </w:p>
    <w:p w14:paraId="00729337">
      <w:pPr>
        <w:pStyle w:val="2"/>
        <w:spacing w:line="266" w:lineRule="auto"/>
      </w:pPr>
    </w:p>
    <w:p w14:paraId="7E55EE11">
      <w:pPr>
        <w:pStyle w:val="2"/>
        <w:spacing w:line="267" w:lineRule="auto"/>
      </w:pPr>
    </w:p>
    <w:p w14:paraId="1C3CA55B">
      <w:pPr>
        <w:pStyle w:val="2"/>
        <w:spacing w:line="267" w:lineRule="auto"/>
      </w:pPr>
    </w:p>
    <w:p w14:paraId="3ED54CBD">
      <w:pPr>
        <w:pStyle w:val="2"/>
        <w:spacing w:line="267" w:lineRule="auto"/>
      </w:pPr>
    </w:p>
    <w:p w14:paraId="32F3C977">
      <w:pPr>
        <w:pStyle w:val="2"/>
        <w:spacing w:line="267" w:lineRule="auto"/>
      </w:pPr>
    </w:p>
    <w:p w14:paraId="2C3AC2DC">
      <w:pPr>
        <w:spacing w:before="58" w:line="177" w:lineRule="auto"/>
        <w:jc w:val="right"/>
        <w:rPr>
          <w:rFonts w:ascii="黑体" w:hAnsi="黑体" w:eastAsia="黑体" w:cs="黑体"/>
          <w:sz w:val="8"/>
          <w:szCs w:val="8"/>
        </w:rPr>
      </w:pPr>
      <w:r>
        <w:pict>
          <v:shape id="_x0000_s1025" o:spid="_x0000_s1025" o:spt="202" type="#_x0000_t202" style="position:absolute;left:0pt;margin-left:530.7pt;margin-top:8.1pt;height:3.25pt;width:23.05pt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 w14:paraId="2310C2F4">
                  <w:pPr>
                    <w:spacing w:before="19" w:line="224" w:lineRule="auto"/>
                    <w:ind w:left="20"/>
                    <w:rPr>
                      <w:rFonts w:ascii="黑体" w:hAnsi="黑体" w:eastAsia="黑体" w:cs="黑体"/>
                      <w:sz w:val="2"/>
                      <w:szCs w:val="2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"/>
                      <w:szCs w:val="2"/>
                    </w:rPr>
                    <w:t>7E</w:t>
                  </w:r>
                  <w:r>
                    <w:rPr>
                      <w:rFonts w:ascii="宋体" w:hAnsi="宋体" w:eastAsia="宋体" w:cs="宋体"/>
                      <w:spacing w:val="1"/>
                      <w:sz w:val="2"/>
                      <w:szCs w:val="2"/>
                    </w:rPr>
                    <w:t xml:space="preserve">    </w:t>
                  </w:r>
                  <w:r>
                    <w:rPr>
                      <w:rFonts w:ascii="黑体" w:hAnsi="黑体" w:eastAsia="黑体" w:cs="黑体"/>
                      <w:spacing w:val="-1"/>
                      <w:sz w:val="2"/>
                      <w:szCs w:val="2"/>
                    </w:rPr>
                    <w:t>人</w:t>
                  </w:r>
                  <w:r>
                    <w:rPr>
                      <w:rFonts w:ascii="黑体" w:hAnsi="黑体" w:eastAsia="黑体" w:cs="黑体"/>
                      <w:sz w:val="2"/>
                      <w:szCs w:val="2"/>
                    </w:rPr>
                    <w:t xml:space="preserve">     </w:t>
                  </w:r>
                  <w:r>
                    <w:rPr>
                      <w:rFonts w:ascii="黑体" w:hAnsi="黑体" w:eastAsia="黑体" w:cs="黑体"/>
                      <w:spacing w:val="-1"/>
                      <w:sz w:val="2"/>
                      <w:szCs w:val="2"/>
                    </w:rPr>
                    <w:t xml:space="preserve">器   </w:t>
                  </w:r>
                  <w:r>
                    <w:rPr>
                      <w:rFonts w:ascii="宋体" w:hAnsi="宋体" w:eastAsia="宋体" w:cs="宋体"/>
                      <w:spacing w:val="-1"/>
                      <w:sz w:val="2"/>
                      <w:szCs w:val="2"/>
                    </w:rPr>
                    <w:t>E</w:t>
                  </w:r>
                  <w:r>
                    <w:rPr>
                      <w:rFonts w:ascii="宋体" w:hAnsi="宋体" w:eastAsia="宋体" w:cs="宋体"/>
                      <w:sz w:val="2"/>
                      <w:szCs w:val="2"/>
                    </w:rPr>
                    <w:t xml:space="preserve">       </w:t>
                  </w:r>
                  <w:r>
                    <w:rPr>
                      <w:rFonts w:ascii="黑体" w:hAnsi="黑体" w:eastAsia="黑体" w:cs="黑体"/>
                      <w:spacing w:val="-1"/>
                      <w:sz w:val="2"/>
                      <w:szCs w:val="2"/>
                    </w:rPr>
                    <w:t>后</w:t>
                  </w:r>
                  <w:r>
                    <w:rPr>
                      <w:rFonts w:ascii="黑体" w:hAnsi="黑体" w:eastAsia="黑体" w:cs="黑体"/>
                      <w:sz w:val="2"/>
                      <w:szCs w:val="2"/>
                    </w:rPr>
                    <w:t xml:space="preserve">            </w:t>
                  </w:r>
                  <w:r>
                    <w:rPr>
                      <w:rFonts w:ascii="黑体" w:hAnsi="黑体" w:eastAsia="黑体" w:cs="黑体"/>
                      <w:spacing w:val="-1"/>
                      <w:sz w:val="2"/>
                      <w:szCs w:val="2"/>
                    </w:rPr>
                    <w:t>儿</w:t>
                  </w:r>
                </w:p>
              </w:txbxContent>
            </v:textbox>
          </v:shape>
        </w:pict>
      </w:r>
      <w:r>
        <w:rPr>
          <w:rFonts w:ascii="黑体" w:hAnsi="黑体" w:eastAsia="黑体" w:cs="黑体"/>
          <w:spacing w:val="-2"/>
          <w:position w:val="-3"/>
          <w:sz w:val="18"/>
          <w:szCs w:val="18"/>
        </w:rPr>
        <w:t>题</w:t>
      </w:r>
      <w:r>
        <w:rPr>
          <w:rFonts w:ascii="黑体" w:hAnsi="黑体" w:eastAsia="黑体" w:cs="黑体"/>
          <w:spacing w:val="56"/>
          <w:position w:val="-3"/>
          <w:sz w:val="18"/>
          <w:szCs w:val="18"/>
        </w:rPr>
        <w:t xml:space="preserve"> </w:t>
      </w:r>
      <w:r>
        <w:rPr>
          <w:rFonts w:ascii="黑体" w:hAnsi="黑体" w:eastAsia="黑体" w:cs="黑体"/>
          <w:color w:val="103040"/>
          <w:spacing w:val="-2"/>
          <w:position w:val="4"/>
          <w:sz w:val="8"/>
          <w:szCs w:val="8"/>
        </w:rPr>
        <w:t>扫继全王</w:t>
      </w:r>
    </w:p>
    <w:p w14:paraId="3DB27F81">
      <w:pPr>
        <w:spacing w:line="177" w:lineRule="auto"/>
        <w:rPr>
          <w:rFonts w:ascii="黑体" w:hAnsi="黑体" w:eastAsia="黑体" w:cs="黑体"/>
          <w:sz w:val="8"/>
          <w:szCs w:val="8"/>
        </w:rPr>
        <w:sectPr>
          <w:pgSz w:w="13020" w:h="20480"/>
          <w:pgMar w:top="1740" w:right="102" w:bottom="50" w:left="1855" w:header="0" w:footer="0" w:gutter="0"/>
          <w:cols w:space="720" w:num="1"/>
        </w:sectPr>
      </w:pPr>
    </w:p>
    <w:p w14:paraId="62CDDAB0">
      <w:pPr>
        <w:spacing w:before="301" w:line="222" w:lineRule="auto"/>
        <w:ind w:left="101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35"/>
          <w:sz w:val="36"/>
          <w:szCs w:val="36"/>
        </w:rPr>
        <w:t>(3)确定指标标准值</w:t>
      </w:r>
    </w:p>
    <w:p w14:paraId="216DB1C5">
      <w:pPr>
        <w:spacing w:before="269" w:line="354" w:lineRule="auto"/>
        <w:ind w:left="60" w:right="1833" w:firstLine="79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4"/>
          <w:sz w:val="36"/>
          <w:szCs w:val="36"/>
        </w:rPr>
        <w:t>指标标准值是绩效评价指标的尺度，既要反映同类项目的先</w:t>
      </w:r>
      <w:r>
        <w:rPr>
          <w:rFonts w:ascii="仿宋" w:hAnsi="仿宋" w:eastAsia="仿宋" w:cs="仿宋"/>
          <w:spacing w:val="14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5"/>
          <w:sz w:val="36"/>
          <w:szCs w:val="36"/>
        </w:rPr>
        <w:t>进水平，又要符合项目的实际绩效水平。具体采用计划标准等确</w:t>
      </w:r>
      <w:r>
        <w:rPr>
          <w:rFonts w:ascii="仿宋" w:hAnsi="仿宋" w:eastAsia="仿宋" w:cs="仿宋"/>
          <w:spacing w:val="6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2"/>
          <w:sz w:val="36"/>
          <w:szCs w:val="36"/>
        </w:rPr>
        <w:t>定此次绩效评价指标标准值。</w:t>
      </w:r>
    </w:p>
    <w:p w14:paraId="0D29B19B">
      <w:pPr>
        <w:spacing w:before="22" w:line="379" w:lineRule="auto"/>
        <w:ind w:left="60" w:right="1843" w:firstLine="79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1"/>
          <w:sz w:val="36"/>
          <w:szCs w:val="36"/>
        </w:rPr>
        <w:t>绩效评价总分值100分，根据综合评分结果，90(含)-100</w:t>
      </w:r>
      <w:r>
        <w:rPr>
          <w:rFonts w:ascii="仿宋" w:hAnsi="仿宋" w:eastAsia="仿宋" w:cs="仿宋"/>
          <w:spacing w:val="18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37"/>
          <w:sz w:val="36"/>
          <w:szCs w:val="36"/>
        </w:rPr>
        <w:t>分为优、80(含)-90分为良、60(含)-80分为中、</w:t>
      </w:r>
      <w:r>
        <w:rPr>
          <w:rFonts w:ascii="仿宋" w:hAnsi="仿宋" w:eastAsia="仿宋" w:cs="仿宋"/>
          <w:spacing w:val="36"/>
          <w:sz w:val="36"/>
          <w:szCs w:val="36"/>
        </w:rPr>
        <w:t>60分以下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18"/>
          <w:sz w:val="30"/>
          <w:szCs w:val="30"/>
        </w:rPr>
        <w:t>为</w:t>
      </w:r>
      <w:r>
        <w:rPr>
          <w:rFonts w:ascii="仿宋" w:hAnsi="仿宋" w:eastAsia="仿宋" w:cs="仿宋"/>
          <w:spacing w:val="-2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sz w:val="30"/>
          <w:szCs w:val="30"/>
        </w:rPr>
        <w:t>差</w:t>
      </w:r>
      <w:r>
        <w:rPr>
          <w:rFonts w:ascii="仿宋" w:hAnsi="仿宋" w:eastAsia="仿宋" w:cs="仿宋"/>
          <w:spacing w:val="-4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sz w:val="30"/>
          <w:szCs w:val="30"/>
        </w:rPr>
        <w:t>。</w:t>
      </w:r>
    </w:p>
    <w:p w14:paraId="27471770">
      <w:pPr>
        <w:spacing w:before="7" w:line="221" w:lineRule="auto"/>
        <w:ind w:left="85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18"/>
          <w:sz w:val="36"/>
          <w:szCs w:val="36"/>
        </w:rPr>
        <w:t>具体评价指标体系详情见附件1</w:t>
      </w:r>
    </w:p>
    <w:p w14:paraId="4557E5FA">
      <w:pPr>
        <w:spacing w:before="246" w:line="223" w:lineRule="auto"/>
        <w:ind w:left="859"/>
        <w:rPr>
          <w:rFonts w:ascii="楷体" w:hAnsi="楷体" w:eastAsia="楷体" w:cs="楷体"/>
          <w:sz w:val="36"/>
          <w:szCs w:val="36"/>
        </w:rPr>
      </w:pPr>
      <w:r>
        <w:rPr>
          <w:rFonts w:ascii="宋体" w:hAnsi="宋体" w:eastAsia="宋体" w:cs="宋体"/>
          <w:spacing w:val="3"/>
          <w:sz w:val="36"/>
          <w:szCs w:val="36"/>
        </w:rPr>
        <w:t>3.</w:t>
      </w:r>
      <w:r>
        <w:rPr>
          <w:rFonts w:ascii="楷体" w:hAnsi="楷体" w:eastAsia="楷体" w:cs="楷体"/>
          <w:spacing w:val="3"/>
          <w:sz w:val="36"/>
          <w:szCs w:val="36"/>
        </w:rPr>
        <w:t>绩效评价方法</w:t>
      </w:r>
    </w:p>
    <w:p w14:paraId="0A57C0FE">
      <w:pPr>
        <w:spacing w:before="245" w:line="338" w:lineRule="auto"/>
        <w:ind w:left="60" w:right="1863" w:firstLine="799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3"/>
          <w:sz w:val="36"/>
          <w:szCs w:val="36"/>
        </w:rPr>
        <w:t>绩效评价从项目决策、项目过程、项目产出、项目效益四个</w:t>
      </w:r>
      <w:r>
        <w:rPr>
          <w:rFonts w:ascii="楷体" w:hAnsi="楷体" w:eastAsia="楷体" w:cs="楷体"/>
          <w:spacing w:val="11"/>
          <w:sz w:val="36"/>
          <w:szCs w:val="36"/>
        </w:rPr>
        <w:t xml:space="preserve"> </w:t>
      </w:r>
      <w:r>
        <w:rPr>
          <w:rFonts w:ascii="楷体" w:hAnsi="楷体" w:eastAsia="楷体" w:cs="楷体"/>
          <w:sz w:val="36"/>
          <w:szCs w:val="36"/>
        </w:rPr>
        <w:t>维度进行评价。评价对象为项目目标实施情况，</w:t>
      </w:r>
      <w:r>
        <w:rPr>
          <w:rFonts w:ascii="楷体" w:hAnsi="楷体" w:eastAsia="楷体" w:cs="楷体"/>
          <w:spacing w:val="62"/>
          <w:sz w:val="36"/>
          <w:szCs w:val="36"/>
        </w:rPr>
        <w:t xml:space="preserve">  </w:t>
      </w:r>
      <w:r>
        <w:rPr>
          <w:rFonts w:ascii="楷体" w:hAnsi="楷体" w:eastAsia="楷体" w:cs="楷体"/>
          <w:sz w:val="36"/>
          <w:szCs w:val="36"/>
        </w:rPr>
        <w:t>评价核心为资</w:t>
      </w:r>
      <w:r>
        <w:rPr>
          <w:rFonts w:ascii="楷体" w:hAnsi="楷体" w:eastAsia="楷体" w:cs="楷体"/>
          <w:spacing w:val="1"/>
          <w:sz w:val="36"/>
          <w:szCs w:val="36"/>
        </w:rPr>
        <w:t xml:space="preserve"> </w:t>
      </w:r>
      <w:r>
        <w:rPr>
          <w:rFonts w:ascii="楷体" w:hAnsi="楷体" w:eastAsia="楷体" w:cs="楷体"/>
          <w:spacing w:val="11"/>
          <w:sz w:val="36"/>
          <w:szCs w:val="36"/>
        </w:rPr>
        <w:t>金的支出完成情况和项目的产出效益。</w:t>
      </w:r>
    </w:p>
    <w:p w14:paraId="6CAC0C56">
      <w:pPr>
        <w:spacing w:before="17" w:line="347" w:lineRule="auto"/>
        <w:ind w:left="60" w:right="1871" w:firstLine="799"/>
        <w:jc w:val="both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3"/>
          <w:sz w:val="36"/>
          <w:szCs w:val="36"/>
        </w:rPr>
        <w:t xml:space="preserve">本次评价指标中，既有定性指标又有定量指标，各类指标因 </w:t>
      </w:r>
      <w:r>
        <w:rPr>
          <w:rFonts w:ascii="楷体" w:hAnsi="楷体" w:eastAsia="楷体" w:cs="楷体"/>
          <w:spacing w:val="4"/>
          <w:sz w:val="36"/>
          <w:szCs w:val="36"/>
        </w:rPr>
        <w:t>考核内容不同和客观标准不同存在较大差异，因此核定具体指标</w:t>
      </w:r>
      <w:r>
        <w:rPr>
          <w:rFonts w:ascii="楷体" w:hAnsi="楷体" w:eastAsia="楷体" w:cs="楷体"/>
          <w:spacing w:val="15"/>
          <w:sz w:val="36"/>
          <w:szCs w:val="36"/>
        </w:rPr>
        <w:t xml:space="preserve"> </w:t>
      </w:r>
      <w:r>
        <w:rPr>
          <w:rFonts w:ascii="楷体" w:hAnsi="楷体" w:eastAsia="楷体" w:cs="楷体"/>
          <w:spacing w:val="7"/>
          <w:sz w:val="36"/>
          <w:szCs w:val="36"/>
        </w:rPr>
        <w:t>时采用了不同方法，具体评价方法如下：</w:t>
      </w:r>
    </w:p>
    <w:p w14:paraId="53BDF10C">
      <w:pPr>
        <w:spacing w:before="1" w:line="347" w:lineRule="auto"/>
        <w:ind w:left="50" w:right="1866" w:firstLine="739"/>
        <w:jc w:val="both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3"/>
          <w:sz w:val="36"/>
          <w:szCs w:val="36"/>
        </w:rPr>
        <w:t>比较法，原因是：将本项目实施情况与年初设定的新建支持</w:t>
      </w:r>
      <w:r>
        <w:rPr>
          <w:rFonts w:ascii="楷体" w:hAnsi="楷体" w:eastAsia="楷体" w:cs="楷体"/>
          <w:spacing w:val="9"/>
          <w:sz w:val="36"/>
          <w:szCs w:val="36"/>
        </w:rPr>
        <w:t xml:space="preserve"> </w:t>
      </w:r>
      <w:r>
        <w:rPr>
          <w:rFonts w:ascii="楷体" w:hAnsi="楷体" w:eastAsia="楷体" w:cs="楷体"/>
          <w:spacing w:val="18"/>
          <w:sz w:val="36"/>
          <w:szCs w:val="36"/>
        </w:rPr>
        <w:t>村内公益设施建设数量4座，修建葡萄长廊及文化宣传长廊120</w:t>
      </w:r>
      <w:r>
        <w:rPr>
          <w:rFonts w:ascii="楷体" w:hAnsi="楷体" w:eastAsia="楷体" w:cs="楷体"/>
          <w:spacing w:val="14"/>
          <w:sz w:val="36"/>
          <w:szCs w:val="36"/>
        </w:rPr>
        <w:t xml:space="preserve"> </w:t>
      </w:r>
      <w:r>
        <w:rPr>
          <w:rFonts w:ascii="楷体" w:hAnsi="楷体" w:eastAsia="楷体" w:cs="楷体"/>
          <w:spacing w:val="16"/>
          <w:sz w:val="36"/>
          <w:szCs w:val="36"/>
        </w:rPr>
        <w:t>米，零星硬化1940平方米等目标进行比较。</w:t>
      </w:r>
    </w:p>
    <w:p w14:paraId="3B2B9006">
      <w:pPr>
        <w:spacing w:before="24" w:line="223" w:lineRule="auto"/>
        <w:ind w:left="789"/>
        <w:rPr>
          <w:rFonts w:ascii="楷体" w:hAnsi="楷体" w:eastAsia="楷体" w:cs="楷体"/>
          <w:sz w:val="36"/>
          <w:szCs w:val="36"/>
        </w:rPr>
      </w:pPr>
      <w:r>
        <w:rPr>
          <w:rFonts w:ascii="宋体" w:hAnsi="宋体" w:eastAsia="宋体" w:cs="宋体"/>
          <w:spacing w:val="-4"/>
          <w:sz w:val="36"/>
          <w:szCs w:val="36"/>
        </w:rPr>
        <w:t>4.</w:t>
      </w:r>
      <w:r>
        <w:rPr>
          <w:rFonts w:ascii="楷体" w:hAnsi="楷体" w:eastAsia="楷体" w:cs="楷体"/>
          <w:spacing w:val="-4"/>
          <w:sz w:val="36"/>
          <w:szCs w:val="36"/>
        </w:rPr>
        <w:t>评价标准</w:t>
      </w:r>
    </w:p>
    <w:p w14:paraId="0FB3905B">
      <w:pPr>
        <w:spacing w:before="248" w:line="345" w:lineRule="auto"/>
        <w:ind w:right="1783" w:firstLine="78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9"/>
          <w:sz w:val="36"/>
          <w:szCs w:val="36"/>
        </w:rPr>
        <w:t>绩效评价标准通常包括计划标准、行业标准、历史标准等，</w:t>
      </w:r>
      <w:r>
        <w:rPr>
          <w:rFonts w:ascii="仿宋" w:hAnsi="仿宋" w:eastAsia="仿宋" w:cs="仿宋"/>
          <w:spacing w:val="4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7"/>
          <w:sz w:val="36"/>
          <w:szCs w:val="36"/>
        </w:rPr>
        <w:t>用于对绩效指标完成情况进行比较、分析、评价。本次评价主要</w:t>
      </w:r>
      <w:r>
        <w:rPr>
          <w:rFonts w:ascii="仿宋" w:hAnsi="仿宋" w:eastAsia="仿宋" w:cs="仿宋"/>
          <w:spacing w:val="1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1"/>
          <w:sz w:val="36"/>
          <w:szCs w:val="36"/>
        </w:rPr>
        <w:t>采用了计划标准。</w:t>
      </w:r>
    </w:p>
    <w:p w14:paraId="5998CFCE">
      <w:pPr>
        <w:spacing w:before="41" w:line="333" w:lineRule="auto"/>
        <w:ind w:right="1876" w:firstLine="789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18"/>
          <w:sz w:val="36"/>
          <w:szCs w:val="36"/>
        </w:rPr>
        <w:t>原因是：根据2024年本布图镇新布呼村美丽乡村</w:t>
      </w:r>
      <w:r>
        <w:rPr>
          <w:rFonts w:ascii="仿宋" w:hAnsi="仿宋" w:eastAsia="仿宋" w:cs="仿宋"/>
          <w:spacing w:val="17"/>
          <w:sz w:val="36"/>
          <w:szCs w:val="36"/>
        </w:rPr>
        <w:t>环境整治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8"/>
          <w:sz w:val="36"/>
          <w:szCs w:val="36"/>
        </w:rPr>
        <w:t>项目实施方案。制定了本项目的目标及工作</w:t>
      </w:r>
      <w:r>
        <w:rPr>
          <w:rFonts w:ascii="仿宋" w:hAnsi="仿宋" w:eastAsia="仿宋" w:cs="仿宋"/>
          <w:spacing w:val="7"/>
          <w:sz w:val="36"/>
          <w:szCs w:val="36"/>
        </w:rPr>
        <w:t>计划，确定了预算及</w:t>
      </w:r>
    </w:p>
    <w:p w14:paraId="1C520CD9">
      <w:pPr>
        <w:pStyle w:val="2"/>
        <w:spacing w:line="273" w:lineRule="auto"/>
      </w:pPr>
    </w:p>
    <w:p w14:paraId="06511190">
      <w:pPr>
        <w:spacing w:before="50" w:line="188" w:lineRule="auto"/>
        <w:ind w:left="5070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sz w:val="17"/>
          <w:szCs w:val="17"/>
        </w:rPr>
        <w:t>8</w:t>
      </w:r>
    </w:p>
    <w:p w14:paraId="459C2260">
      <w:pPr>
        <w:spacing w:line="188" w:lineRule="auto"/>
        <w:rPr>
          <w:rFonts w:ascii="Times New Roman" w:hAnsi="Times New Roman" w:eastAsia="Times New Roman" w:cs="Times New Roman"/>
          <w:sz w:val="17"/>
          <w:szCs w:val="17"/>
        </w:rPr>
        <w:sectPr>
          <w:footerReference r:id="rId11" w:type="default"/>
          <w:pgSz w:w="13830" w:h="20480"/>
          <w:pgMar w:top="1740" w:right="86" w:bottom="233" w:left="1569" w:header="0" w:footer="0" w:gutter="0"/>
          <w:cols w:space="720" w:num="1"/>
        </w:sectPr>
      </w:pPr>
    </w:p>
    <w:p w14:paraId="4604336F">
      <w:pPr>
        <w:pStyle w:val="2"/>
        <w:spacing w:line="264" w:lineRule="auto"/>
      </w:pPr>
    </w:p>
    <w:p w14:paraId="33543829">
      <w:pPr>
        <w:pStyle w:val="2"/>
        <w:spacing w:line="264" w:lineRule="auto"/>
      </w:pPr>
    </w:p>
    <w:p w14:paraId="0E26C420">
      <w:pPr>
        <w:pStyle w:val="2"/>
        <w:spacing w:line="264" w:lineRule="auto"/>
      </w:pPr>
    </w:p>
    <w:p w14:paraId="5815EE2F">
      <w:pPr>
        <w:pStyle w:val="2"/>
        <w:spacing w:line="264" w:lineRule="auto"/>
      </w:pPr>
    </w:p>
    <w:p w14:paraId="7475D8A1">
      <w:pPr>
        <w:pStyle w:val="2"/>
        <w:spacing w:line="264" w:lineRule="auto"/>
      </w:pPr>
    </w:p>
    <w:p w14:paraId="0FA82276">
      <w:pPr>
        <w:pStyle w:val="2"/>
        <w:spacing w:line="265" w:lineRule="auto"/>
      </w:pPr>
    </w:p>
    <w:p w14:paraId="62F8A320">
      <w:pPr>
        <w:spacing w:before="110" w:line="220" w:lineRule="auto"/>
        <w:ind w:left="116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12"/>
          <w:sz w:val="34"/>
          <w:szCs w:val="34"/>
        </w:rPr>
        <w:t>定额作为评价标准。</w:t>
      </w:r>
    </w:p>
    <w:p w14:paraId="379252B8">
      <w:pPr>
        <w:spacing w:before="158" w:line="223" w:lineRule="auto"/>
        <w:ind w:left="1151"/>
        <w:outlineLvl w:val="1"/>
        <w:rPr>
          <w:rFonts w:ascii="楷体" w:hAnsi="楷体" w:eastAsia="楷体" w:cs="楷体"/>
          <w:sz w:val="40"/>
          <w:szCs w:val="40"/>
        </w:rPr>
      </w:pPr>
      <w:r>
        <w:rPr>
          <w:rFonts w:ascii="楷体" w:hAnsi="楷体" w:eastAsia="楷体" w:cs="楷体"/>
          <w:b/>
          <w:bCs/>
          <w:spacing w:val="17"/>
          <w:sz w:val="40"/>
          <w:szCs w:val="40"/>
        </w:rPr>
        <w:t>(三)绩效评价工作过程</w:t>
      </w:r>
    </w:p>
    <w:p w14:paraId="24F09DAE">
      <w:pPr>
        <w:spacing w:before="245" w:line="222" w:lineRule="auto"/>
        <w:ind w:left="996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33"/>
          <w:sz w:val="34"/>
          <w:szCs w:val="34"/>
        </w:rPr>
        <w:t>(1)前期准备与规划</w:t>
      </w:r>
    </w:p>
    <w:p w14:paraId="57D5B66B">
      <w:pPr>
        <w:spacing w:before="233" w:line="359" w:lineRule="auto"/>
        <w:ind w:left="116" w:right="1473" w:firstLine="729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9"/>
          <w:sz w:val="34"/>
          <w:szCs w:val="34"/>
        </w:rPr>
        <w:t>在项目绩效评价工作启动之初，成立了专门的评价工作小组，</w:t>
      </w:r>
      <w:r>
        <w:rPr>
          <w:rFonts w:ascii="仿宋" w:hAnsi="仿宋" w:eastAsia="仿宋" w:cs="仿宋"/>
          <w:spacing w:val="16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2"/>
          <w:sz w:val="34"/>
          <w:szCs w:val="34"/>
        </w:rPr>
        <w:t>小组成员由财务专家、项目管理专业人员及相关领域技术骨干组</w:t>
      </w:r>
      <w:r>
        <w:rPr>
          <w:rFonts w:ascii="仿宋" w:hAnsi="仿宋" w:eastAsia="仿宋" w:cs="仿宋"/>
          <w:spacing w:val="8"/>
          <w:sz w:val="34"/>
          <w:szCs w:val="34"/>
        </w:rPr>
        <w:t xml:space="preserve">  </w:t>
      </w:r>
      <w:r>
        <w:rPr>
          <w:rFonts w:ascii="仿宋" w:hAnsi="仿宋" w:eastAsia="仿宋" w:cs="仿宋"/>
          <w:spacing w:val="12"/>
          <w:sz w:val="34"/>
          <w:szCs w:val="34"/>
        </w:rPr>
        <w:t>成，确保从多角度、全方位对项目绩效进行评价。同时，明确了</w:t>
      </w:r>
      <w:r>
        <w:rPr>
          <w:rFonts w:ascii="仿宋" w:hAnsi="仿宋" w:eastAsia="仿宋" w:cs="仿宋"/>
          <w:spacing w:val="6"/>
          <w:sz w:val="34"/>
          <w:szCs w:val="34"/>
        </w:rPr>
        <w:t xml:space="preserve">  </w:t>
      </w:r>
      <w:r>
        <w:rPr>
          <w:rFonts w:ascii="仿宋" w:hAnsi="仿宋" w:eastAsia="仿宋" w:cs="仿宋"/>
          <w:spacing w:val="12"/>
          <w:sz w:val="34"/>
          <w:szCs w:val="34"/>
        </w:rPr>
        <w:t>评价工作的目标、范围、重点及时间安排，制定了详细的工作计</w:t>
      </w:r>
      <w:r>
        <w:rPr>
          <w:rFonts w:ascii="仿宋" w:hAnsi="仿宋" w:eastAsia="仿宋" w:cs="仿宋"/>
          <w:spacing w:val="8"/>
          <w:sz w:val="34"/>
          <w:szCs w:val="34"/>
        </w:rPr>
        <w:t xml:space="preserve">  </w:t>
      </w:r>
      <w:r>
        <w:rPr>
          <w:rFonts w:ascii="仿宋" w:hAnsi="仿宋" w:eastAsia="仿宋" w:cs="仿宋"/>
          <w:spacing w:val="18"/>
          <w:sz w:val="34"/>
          <w:szCs w:val="34"/>
        </w:rPr>
        <w:t>划，为评价工作的顺利开展奠定了坚实基础。</w:t>
      </w:r>
    </w:p>
    <w:p w14:paraId="3B3F8019">
      <w:pPr>
        <w:spacing w:before="34" w:line="222" w:lineRule="auto"/>
        <w:ind w:left="996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38"/>
          <w:sz w:val="34"/>
          <w:szCs w:val="34"/>
        </w:rPr>
        <w:t>(2)指标体系构建</w:t>
      </w:r>
    </w:p>
    <w:p w14:paraId="2E9BDCF8">
      <w:pPr>
        <w:spacing w:before="296" w:line="359" w:lineRule="auto"/>
        <w:ind w:left="116" w:right="1700" w:firstLine="729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14"/>
          <w:sz w:val="34"/>
          <w:szCs w:val="34"/>
        </w:rPr>
        <w:t>依据项目的性质、目标以及预期成果，构建了科学合理的绩</w:t>
      </w:r>
      <w:r>
        <w:rPr>
          <w:rFonts w:ascii="仿宋" w:hAnsi="仿宋" w:eastAsia="仿宋" w:cs="仿宋"/>
          <w:spacing w:val="8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4"/>
          <w:sz w:val="34"/>
          <w:szCs w:val="34"/>
        </w:rPr>
        <w:t>效评价指标体系。该指标体系涵盖了项目决策、项目过程、项目</w:t>
      </w:r>
      <w:r>
        <w:rPr>
          <w:rFonts w:ascii="仿宋" w:hAnsi="仿宋" w:eastAsia="仿宋" w:cs="仿宋"/>
          <w:spacing w:val="10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5"/>
          <w:sz w:val="34"/>
          <w:szCs w:val="34"/>
        </w:rPr>
        <w:t>产出、项目效益四个维度，选取了具有代表性和</w:t>
      </w:r>
      <w:r>
        <w:rPr>
          <w:rFonts w:ascii="仿宋" w:hAnsi="仿宋" w:eastAsia="仿宋" w:cs="仿宋"/>
          <w:spacing w:val="14"/>
          <w:sz w:val="34"/>
          <w:szCs w:val="34"/>
        </w:rPr>
        <w:t>可衡量性的关键</w:t>
      </w:r>
      <w:r>
        <w:rPr>
          <w:rFonts w:ascii="仿宋" w:hAnsi="仿宋" w:eastAsia="仿宋" w:cs="仿宋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5"/>
          <w:sz w:val="34"/>
          <w:szCs w:val="34"/>
        </w:rPr>
        <w:t>指标，并为每个指标设定了明确的评价标准与权重，确保评价结</w:t>
      </w:r>
      <w:r>
        <w:rPr>
          <w:rFonts w:ascii="仿宋" w:hAnsi="仿宋" w:eastAsia="仿宋" w:cs="仿宋"/>
          <w:spacing w:val="2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9"/>
          <w:sz w:val="34"/>
          <w:szCs w:val="34"/>
        </w:rPr>
        <w:t>果能够全面、准确地反映项目的绩效状况。</w:t>
      </w:r>
    </w:p>
    <w:p w14:paraId="2DDB120E">
      <w:pPr>
        <w:spacing w:before="22" w:line="222" w:lineRule="auto"/>
        <w:ind w:left="1000"/>
        <w:outlineLvl w:val="1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b/>
          <w:bCs/>
          <w:spacing w:val="34"/>
          <w:sz w:val="34"/>
          <w:szCs w:val="34"/>
        </w:rPr>
        <w:t>(3)数据收集与整理</w:t>
      </w:r>
    </w:p>
    <w:p w14:paraId="575762CB">
      <w:pPr>
        <w:spacing w:before="300" w:line="364" w:lineRule="auto"/>
        <w:ind w:left="116" w:right="1503" w:firstLine="729"/>
        <w:jc w:val="both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8"/>
          <w:sz w:val="34"/>
          <w:szCs w:val="34"/>
        </w:rPr>
        <w:t>广泛收集与项目相关的各类数据，包括财务报表、项目文档、</w:t>
      </w:r>
      <w:r>
        <w:rPr>
          <w:rFonts w:ascii="仿宋" w:hAnsi="仿宋" w:eastAsia="仿宋" w:cs="仿宋"/>
          <w:spacing w:val="12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6"/>
          <w:sz w:val="34"/>
          <w:szCs w:val="34"/>
        </w:rPr>
        <w:t>业务数据、用户反馈等。在数据收集过程中，注重数据的质量与</w:t>
      </w:r>
      <w:r>
        <w:rPr>
          <w:rFonts w:ascii="仿宋" w:hAnsi="仿宋" w:eastAsia="仿宋" w:cs="仿宋"/>
          <w:spacing w:val="1"/>
          <w:sz w:val="34"/>
          <w:szCs w:val="34"/>
        </w:rPr>
        <w:t xml:space="preserve">  </w:t>
      </w:r>
      <w:r>
        <w:rPr>
          <w:rFonts w:ascii="仿宋" w:hAnsi="仿宋" w:eastAsia="仿宋" w:cs="仿宋"/>
          <w:spacing w:val="20"/>
          <w:sz w:val="34"/>
          <w:szCs w:val="34"/>
        </w:rPr>
        <w:t>完整性，对缺失或异常的数据进行了合理的处理和补充。随</w:t>
      </w:r>
      <w:r>
        <w:rPr>
          <w:rFonts w:ascii="仿宋" w:hAnsi="仿宋" w:eastAsia="仿宋" w:cs="仿宋"/>
          <w:spacing w:val="19"/>
          <w:sz w:val="34"/>
          <w:szCs w:val="34"/>
        </w:rPr>
        <w:t>后，</w:t>
      </w:r>
      <w:r>
        <w:rPr>
          <w:rFonts w:ascii="仿宋" w:hAnsi="仿宋" w:eastAsia="仿宋" w:cs="仿宋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8"/>
          <w:sz w:val="34"/>
          <w:szCs w:val="34"/>
        </w:rPr>
        <w:t>对收集到的数据进行了系统的整理与分类，为后续的数据分析提</w:t>
      </w:r>
      <w:r>
        <w:rPr>
          <w:rFonts w:ascii="仿宋" w:hAnsi="仿宋" w:eastAsia="仿宋" w:cs="仿宋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20"/>
          <w:sz w:val="34"/>
          <w:szCs w:val="34"/>
        </w:rPr>
        <w:t>供了有力支持。</w:t>
      </w:r>
    </w:p>
    <w:p w14:paraId="7A64E987">
      <w:pPr>
        <w:spacing w:before="7" w:line="220" w:lineRule="auto"/>
        <w:ind w:left="1000"/>
        <w:outlineLvl w:val="1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b/>
          <w:bCs/>
          <w:spacing w:val="36"/>
          <w:sz w:val="34"/>
          <w:szCs w:val="34"/>
        </w:rPr>
        <w:t>(4)数据分析与评估</w:t>
      </w:r>
    </w:p>
    <w:p w14:paraId="3A9D89A8">
      <w:pPr>
        <w:spacing w:before="308" w:line="363" w:lineRule="auto"/>
        <w:ind w:left="120" w:right="1478" w:firstLine="729"/>
        <w:jc w:val="both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b/>
          <w:bCs/>
          <w:spacing w:val="15"/>
          <w:sz w:val="34"/>
          <w:szCs w:val="34"/>
        </w:rPr>
        <w:t>对收集到的数据进行了深入挖掘与分析。通过对各项绩效指</w:t>
      </w:r>
      <w:r>
        <w:rPr>
          <w:rFonts w:ascii="仿宋" w:hAnsi="仿宋" w:eastAsia="仿宋" w:cs="仿宋"/>
          <w:spacing w:val="2"/>
          <w:sz w:val="34"/>
          <w:szCs w:val="34"/>
        </w:rPr>
        <w:t xml:space="preserve">  </w:t>
      </w:r>
      <w:r>
        <w:rPr>
          <w:rFonts w:ascii="仿宋" w:hAnsi="仿宋" w:eastAsia="仿宋" w:cs="仿宋"/>
          <w:b/>
          <w:bCs/>
          <w:spacing w:val="19"/>
          <w:sz w:val="34"/>
          <w:szCs w:val="34"/>
        </w:rPr>
        <w:t>标的实际完成情况与预期目标进行对比，计算出指标的达成率，</w:t>
      </w:r>
      <w:r>
        <w:rPr>
          <w:rFonts w:ascii="仿宋" w:hAnsi="仿宋" w:eastAsia="仿宋" w:cs="仿宋"/>
          <w:spacing w:val="7"/>
          <w:sz w:val="34"/>
          <w:szCs w:val="34"/>
        </w:rPr>
        <w:t xml:space="preserve"> </w:t>
      </w:r>
      <w:r>
        <w:rPr>
          <w:rFonts w:ascii="仿宋" w:hAnsi="仿宋" w:eastAsia="仿宋" w:cs="仿宋"/>
          <w:b/>
          <w:bCs/>
          <w:spacing w:val="16"/>
          <w:sz w:val="34"/>
          <w:szCs w:val="34"/>
        </w:rPr>
        <w:t>并结合指标权重进行综合评分，从而得出项目的整</w:t>
      </w:r>
      <w:r>
        <w:rPr>
          <w:rFonts w:ascii="仿宋" w:hAnsi="仿宋" w:eastAsia="仿宋" w:cs="仿宋"/>
          <w:b/>
          <w:bCs/>
          <w:spacing w:val="15"/>
          <w:sz w:val="34"/>
          <w:szCs w:val="34"/>
        </w:rPr>
        <w:t>体绩效评价结</w:t>
      </w:r>
    </w:p>
    <w:p w14:paraId="104EAFDB">
      <w:pPr>
        <w:pStyle w:val="2"/>
        <w:spacing w:line="418" w:lineRule="auto"/>
      </w:pPr>
    </w:p>
    <w:p w14:paraId="4299F8DB">
      <w:pPr>
        <w:spacing w:before="50" w:line="188" w:lineRule="auto"/>
        <w:ind w:left="5095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sz w:val="17"/>
          <w:szCs w:val="17"/>
        </w:rPr>
        <w:t>9</w:t>
      </w:r>
    </w:p>
    <w:p w14:paraId="1F254B3C">
      <w:pPr>
        <w:pStyle w:val="2"/>
        <w:spacing w:line="247" w:lineRule="auto"/>
      </w:pPr>
    </w:p>
    <w:p w14:paraId="72B605AF">
      <w:pPr>
        <w:pStyle w:val="2"/>
        <w:spacing w:line="248" w:lineRule="auto"/>
      </w:pPr>
    </w:p>
    <w:p w14:paraId="6F980DA5">
      <w:pPr>
        <w:pStyle w:val="2"/>
        <w:spacing w:line="248" w:lineRule="auto"/>
      </w:pPr>
    </w:p>
    <w:p w14:paraId="7DEDC95A">
      <w:pPr>
        <w:pStyle w:val="2"/>
        <w:spacing w:line="248" w:lineRule="auto"/>
      </w:pPr>
    </w:p>
    <w:p w14:paraId="60C5B041">
      <w:pPr>
        <w:pStyle w:val="2"/>
        <w:spacing w:line="248" w:lineRule="auto"/>
      </w:pPr>
    </w:p>
    <w:p w14:paraId="6DE67B2C">
      <w:pPr>
        <w:pStyle w:val="2"/>
        <w:spacing w:line="248" w:lineRule="auto"/>
      </w:pPr>
    </w:p>
    <w:p w14:paraId="122B5FE7">
      <w:pPr>
        <w:spacing w:before="68" w:line="176" w:lineRule="auto"/>
        <w:jc w:val="right"/>
        <w:rPr>
          <w:rFonts w:ascii="宋体" w:hAnsi="宋体" w:eastAsia="宋体" w:cs="宋体"/>
          <w:sz w:val="7"/>
          <w:szCs w:val="7"/>
        </w:rPr>
      </w:pPr>
      <w:r>
        <w:rPr>
          <w:rFonts w:ascii="宋体" w:hAnsi="宋体" w:eastAsia="宋体" w:cs="宋体"/>
          <w:spacing w:val="-2"/>
          <w:position w:val="-1"/>
          <w:sz w:val="21"/>
          <w:szCs w:val="21"/>
        </w:rPr>
        <w:t xml:space="preserve">! </w:t>
      </w:r>
      <w:r>
        <w:rPr>
          <w:rFonts w:ascii="宋体" w:hAnsi="宋体" w:eastAsia="宋体" w:cs="宋体"/>
          <w:color w:val="204050"/>
          <w:spacing w:val="-2"/>
          <w:position w:val="3"/>
          <w:sz w:val="7"/>
          <w:szCs w:val="7"/>
        </w:rPr>
        <w:t>扫全能王</w:t>
      </w:r>
    </w:p>
    <w:p w14:paraId="609B2189">
      <w:pPr>
        <w:spacing w:line="176" w:lineRule="auto"/>
        <w:rPr>
          <w:rFonts w:ascii="宋体" w:hAnsi="宋体" w:eastAsia="宋体" w:cs="宋体"/>
          <w:sz w:val="7"/>
          <w:szCs w:val="7"/>
        </w:rPr>
        <w:sectPr>
          <w:headerReference r:id="rId12" w:type="default"/>
          <w:footerReference r:id="rId13" w:type="default"/>
          <w:pgSz w:w="13960" w:h="20480"/>
          <w:pgMar w:top="241" w:right="106" w:bottom="40" w:left="2094" w:header="41" w:footer="0" w:gutter="0"/>
          <w:cols w:space="720" w:num="1"/>
        </w:sectPr>
      </w:pPr>
    </w:p>
    <w:p w14:paraId="4877B871">
      <w:pPr>
        <w:pStyle w:val="2"/>
        <w:spacing w:line="244" w:lineRule="auto"/>
      </w:pPr>
    </w:p>
    <w:p w14:paraId="3356E44B">
      <w:pPr>
        <w:pStyle w:val="2"/>
        <w:spacing w:line="244" w:lineRule="auto"/>
      </w:pPr>
    </w:p>
    <w:p w14:paraId="5FB6AFEB">
      <w:pPr>
        <w:pStyle w:val="2"/>
        <w:spacing w:line="244" w:lineRule="auto"/>
      </w:pPr>
    </w:p>
    <w:p w14:paraId="0AD69A82">
      <w:pPr>
        <w:pStyle w:val="2"/>
        <w:spacing w:line="245" w:lineRule="auto"/>
      </w:pPr>
    </w:p>
    <w:p w14:paraId="1FC1107F">
      <w:pPr>
        <w:spacing w:before="120" w:line="345" w:lineRule="auto"/>
        <w:ind w:left="50" w:right="1751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z w:val="37"/>
          <w:szCs w:val="37"/>
        </w:rPr>
        <w:t>果。在分析过程中，注重数据之间的关联性与逻辑性，深入剖析</w:t>
      </w:r>
      <w:r>
        <w:rPr>
          <w:rFonts w:ascii="仿宋" w:hAnsi="仿宋" w:eastAsia="仿宋" w:cs="仿宋"/>
          <w:spacing w:val="3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2"/>
          <w:sz w:val="37"/>
          <w:szCs w:val="37"/>
        </w:rPr>
        <w:t>项目绩效背后的原因，识别出项目实施过程中的优势与不足，为</w:t>
      </w:r>
      <w:r>
        <w:rPr>
          <w:rFonts w:ascii="仿宋" w:hAnsi="仿宋" w:eastAsia="仿宋" w:cs="仿宋"/>
          <w:spacing w:val="7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4"/>
          <w:sz w:val="37"/>
          <w:szCs w:val="37"/>
        </w:rPr>
        <w:t>提出有针对性的改进建议提供了依据。</w:t>
      </w:r>
    </w:p>
    <w:p w14:paraId="6F8CD486">
      <w:pPr>
        <w:spacing w:before="34" w:line="222" w:lineRule="auto"/>
        <w:ind w:left="96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26"/>
          <w:sz w:val="37"/>
          <w:szCs w:val="37"/>
        </w:rPr>
        <w:t>(5)报告撰写与反馈</w:t>
      </w:r>
    </w:p>
    <w:p w14:paraId="76A92409">
      <w:pPr>
        <w:spacing w:before="283" w:line="349" w:lineRule="auto"/>
        <w:ind w:left="50" w:right="1671" w:firstLine="78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z w:val="37"/>
          <w:szCs w:val="37"/>
        </w:rPr>
        <w:t>根据数据分析与评估的结果，按照统一的格式和规</w:t>
      </w:r>
      <w:r>
        <w:rPr>
          <w:rFonts w:ascii="仿宋" w:hAnsi="仿宋" w:eastAsia="仿宋" w:cs="仿宋"/>
          <w:spacing w:val="-1"/>
          <w:sz w:val="37"/>
          <w:szCs w:val="37"/>
        </w:rPr>
        <w:t>范撰写项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1"/>
          <w:sz w:val="37"/>
          <w:szCs w:val="37"/>
        </w:rPr>
        <w:t>目预算绩效评价报告。报告内容包括项目背景、评价目的、评价</w:t>
      </w:r>
      <w:r>
        <w:rPr>
          <w:rFonts w:ascii="仿宋" w:hAnsi="仿宋" w:eastAsia="仿宋" w:cs="仿宋"/>
          <w:spacing w:val="5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-1"/>
          <w:sz w:val="37"/>
          <w:szCs w:val="37"/>
        </w:rPr>
        <w:t>指标体系、数据收集与分析方法、绩效评价结果、存在问题与改</w:t>
      </w:r>
      <w:r>
        <w:rPr>
          <w:rFonts w:ascii="仿宋" w:hAnsi="仿宋" w:eastAsia="仿宋" w:cs="仿宋"/>
          <w:spacing w:val="1"/>
          <w:sz w:val="37"/>
          <w:szCs w:val="37"/>
        </w:rPr>
        <w:t xml:space="preserve">  </w:t>
      </w:r>
      <w:r>
        <w:rPr>
          <w:rFonts w:ascii="仿宋" w:hAnsi="仿宋" w:eastAsia="仿宋" w:cs="仿宋"/>
          <w:spacing w:val="5"/>
          <w:sz w:val="37"/>
          <w:szCs w:val="37"/>
        </w:rPr>
        <w:t>进建议等多个部分，力求条理清晰、重点突出、语言简洁明了。</w:t>
      </w:r>
      <w:r>
        <w:rPr>
          <w:rFonts w:ascii="仿宋" w:hAnsi="仿宋" w:eastAsia="仿宋" w:cs="仿宋"/>
          <w:spacing w:val="3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-1"/>
          <w:sz w:val="37"/>
          <w:szCs w:val="37"/>
        </w:rPr>
        <w:t>在报告撰写完成后，及时向项目实施主体及相关利益相关者进行</w:t>
      </w:r>
      <w:r>
        <w:rPr>
          <w:rFonts w:ascii="仿宋" w:hAnsi="仿宋" w:eastAsia="仿宋" w:cs="仿宋"/>
          <w:sz w:val="37"/>
          <w:szCs w:val="37"/>
        </w:rPr>
        <w:t xml:space="preserve">  反馈，充分听取各方意见与建议，对报告内容进行进一步的完善</w:t>
      </w:r>
      <w:r>
        <w:rPr>
          <w:rFonts w:ascii="仿宋" w:hAnsi="仿宋" w:eastAsia="仿宋" w:cs="仿宋"/>
          <w:spacing w:val="3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4"/>
          <w:sz w:val="37"/>
          <w:szCs w:val="37"/>
        </w:rPr>
        <w:t>与优化，确保评价报告的质量与实用性。</w:t>
      </w:r>
    </w:p>
    <w:p w14:paraId="5415F1D9">
      <w:pPr>
        <w:spacing w:before="6" w:line="223" w:lineRule="auto"/>
        <w:ind w:left="96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30"/>
          <w:sz w:val="37"/>
          <w:szCs w:val="37"/>
        </w:rPr>
        <w:t>(6)后续跟踪与改进</w:t>
      </w:r>
    </w:p>
    <w:p w14:paraId="610B485B">
      <w:pPr>
        <w:spacing w:before="261" w:line="345" w:lineRule="auto"/>
        <w:ind w:left="50" w:right="1819" w:firstLine="78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-2"/>
          <w:sz w:val="37"/>
          <w:szCs w:val="37"/>
        </w:rPr>
        <w:t>在评价报告提交后，我们将持续跟踪项目的</w:t>
      </w:r>
      <w:r>
        <w:rPr>
          <w:rFonts w:ascii="仿宋" w:hAnsi="仿宋" w:eastAsia="仿宋" w:cs="仿宋"/>
          <w:spacing w:val="-3"/>
          <w:sz w:val="37"/>
          <w:szCs w:val="37"/>
        </w:rPr>
        <w:t>改进措施落实情</w:t>
      </w:r>
      <w:r>
        <w:rPr>
          <w:rFonts w:ascii="仿宋" w:hAnsi="仿宋" w:eastAsia="仿宋" w:cs="仿宋"/>
          <w:sz w:val="37"/>
          <w:szCs w:val="37"/>
        </w:rPr>
        <w:t xml:space="preserve"> 况，定期对项目绩效进行复查与评估，确保项目能够</w:t>
      </w:r>
      <w:r>
        <w:rPr>
          <w:rFonts w:ascii="仿宋" w:hAnsi="仿宋" w:eastAsia="仿宋" w:cs="仿宋"/>
          <w:spacing w:val="-1"/>
          <w:sz w:val="37"/>
          <w:szCs w:val="37"/>
        </w:rPr>
        <w:t>根据评价结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-1"/>
          <w:sz w:val="37"/>
          <w:szCs w:val="37"/>
        </w:rPr>
        <w:t>果及时调整与优化，实现绩效的持续提升。同时，根据项目实施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-1"/>
          <w:sz w:val="37"/>
          <w:szCs w:val="37"/>
        </w:rPr>
        <w:t>过程中出现的新情况、新问题，适时调整绩效评价指标体系</w:t>
      </w:r>
      <w:r>
        <w:rPr>
          <w:rFonts w:ascii="仿宋" w:hAnsi="仿宋" w:eastAsia="仿宋" w:cs="仿宋"/>
          <w:spacing w:val="-2"/>
          <w:sz w:val="37"/>
          <w:szCs w:val="37"/>
        </w:rPr>
        <w:t>与方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-1"/>
          <w:sz w:val="37"/>
          <w:szCs w:val="37"/>
        </w:rPr>
        <w:t>法，保持评价工作的适应性与前瞻性，为项目的长期稳定发展提</w:t>
      </w:r>
      <w:r>
        <w:rPr>
          <w:rFonts w:ascii="仿宋" w:hAnsi="仿宋" w:eastAsia="仿宋" w:cs="仿宋"/>
          <w:spacing w:val="14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4"/>
          <w:sz w:val="37"/>
          <w:szCs w:val="37"/>
        </w:rPr>
        <w:t>供有力保障。</w:t>
      </w:r>
    </w:p>
    <w:p w14:paraId="41935532">
      <w:pPr>
        <w:spacing w:before="17" w:line="222" w:lineRule="auto"/>
        <w:ind w:left="835"/>
        <w:outlineLvl w:val="1"/>
        <w:rPr>
          <w:rFonts w:ascii="黑体" w:hAnsi="黑体" w:eastAsia="黑体" w:cs="黑体"/>
          <w:sz w:val="37"/>
          <w:szCs w:val="37"/>
        </w:rPr>
      </w:pPr>
      <w:r>
        <w:rPr>
          <w:rFonts w:ascii="黑体" w:hAnsi="黑体" w:eastAsia="黑体" w:cs="黑体"/>
          <w:b/>
          <w:bCs/>
          <w:spacing w:val="24"/>
          <w:sz w:val="37"/>
          <w:szCs w:val="37"/>
        </w:rPr>
        <w:t>三、综合评价情况及评价结论(附相关评分表)</w:t>
      </w:r>
    </w:p>
    <w:p w14:paraId="034218C6">
      <w:pPr>
        <w:spacing w:before="228" w:line="223" w:lineRule="auto"/>
        <w:ind w:left="965"/>
        <w:outlineLvl w:val="1"/>
        <w:rPr>
          <w:rFonts w:ascii="楷体" w:hAnsi="楷体" w:eastAsia="楷体" w:cs="楷体"/>
          <w:sz w:val="37"/>
          <w:szCs w:val="37"/>
        </w:rPr>
      </w:pPr>
      <w:r>
        <w:rPr>
          <w:rFonts w:ascii="楷体" w:hAnsi="楷体" w:eastAsia="楷体" w:cs="楷体"/>
          <w:b/>
          <w:bCs/>
          <w:spacing w:val="26"/>
          <w:sz w:val="37"/>
          <w:szCs w:val="37"/>
        </w:rPr>
        <w:t>(</w:t>
      </w:r>
      <w:r>
        <w:rPr>
          <w:rFonts w:ascii="楷体" w:hAnsi="楷体" w:eastAsia="楷体" w:cs="楷体"/>
          <w:spacing w:val="-83"/>
          <w:sz w:val="37"/>
          <w:szCs w:val="37"/>
        </w:rPr>
        <w:t xml:space="preserve"> </w:t>
      </w:r>
      <w:r>
        <w:rPr>
          <w:rFonts w:ascii="楷体" w:hAnsi="楷体" w:eastAsia="楷体" w:cs="楷体"/>
          <w:b/>
          <w:bCs/>
          <w:spacing w:val="26"/>
          <w:sz w:val="37"/>
          <w:szCs w:val="37"/>
        </w:rPr>
        <w:t>一</w:t>
      </w:r>
      <w:r>
        <w:rPr>
          <w:rFonts w:ascii="楷体" w:hAnsi="楷体" w:eastAsia="楷体" w:cs="楷体"/>
          <w:spacing w:val="-95"/>
          <w:sz w:val="37"/>
          <w:szCs w:val="37"/>
        </w:rPr>
        <w:t xml:space="preserve"> </w:t>
      </w:r>
      <w:r>
        <w:rPr>
          <w:rFonts w:ascii="楷体" w:hAnsi="楷体" w:eastAsia="楷体" w:cs="楷体"/>
          <w:b/>
          <w:bCs/>
          <w:spacing w:val="26"/>
          <w:sz w:val="37"/>
          <w:szCs w:val="37"/>
        </w:rPr>
        <w:t>)评价情况</w:t>
      </w:r>
    </w:p>
    <w:p w14:paraId="2244BB55">
      <w:pPr>
        <w:spacing w:before="283" w:line="345" w:lineRule="auto"/>
        <w:ind w:right="1671" w:firstLine="780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14"/>
          <w:sz w:val="37"/>
          <w:szCs w:val="37"/>
        </w:rPr>
        <w:t>本项目的综合评价基于对项目各方面绩效的深入分析与评</w:t>
      </w:r>
      <w:r>
        <w:rPr>
          <w:rFonts w:ascii="仿宋" w:hAnsi="仿宋" w:eastAsia="仿宋" w:cs="仿宋"/>
          <w:spacing w:val="13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14"/>
          <w:sz w:val="37"/>
          <w:szCs w:val="37"/>
        </w:rPr>
        <w:t>估。从项目目标的达成情况来看2024年本布图镇新布呼</w:t>
      </w:r>
      <w:r>
        <w:rPr>
          <w:rFonts w:ascii="仿宋" w:hAnsi="仿宋" w:eastAsia="仿宋" w:cs="仿宋"/>
          <w:spacing w:val="13"/>
          <w:sz w:val="37"/>
          <w:szCs w:val="37"/>
        </w:rPr>
        <w:t>村美丽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1"/>
          <w:sz w:val="37"/>
          <w:szCs w:val="37"/>
        </w:rPr>
        <w:t>乡村环境整治项目在支持村内公益设施建设、农村人居环境整治</w:t>
      </w:r>
      <w:r>
        <w:rPr>
          <w:rFonts w:ascii="仿宋" w:hAnsi="仿宋" w:eastAsia="仿宋" w:cs="仿宋"/>
          <w:spacing w:val="5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-6"/>
          <w:sz w:val="37"/>
          <w:szCs w:val="37"/>
        </w:rPr>
        <w:t>基础设施建设等方面表现出色，达到了预期的标准与要求。</w:t>
      </w:r>
      <w:r>
        <w:rPr>
          <w:rFonts w:ascii="仿宋" w:hAnsi="仿宋" w:eastAsia="仿宋" w:cs="仿宋"/>
          <w:spacing w:val="-7"/>
          <w:sz w:val="37"/>
          <w:szCs w:val="37"/>
        </w:rPr>
        <w:t>同时，</w:t>
      </w:r>
    </w:p>
    <w:p w14:paraId="3240594F">
      <w:pPr>
        <w:pStyle w:val="2"/>
        <w:spacing w:line="473" w:lineRule="auto"/>
      </w:pPr>
    </w:p>
    <w:p w14:paraId="404A3FED">
      <w:pPr>
        <w:spacing w:before="53" w:line="188" w:lineRule="auto"/>
        <w:ind w:left="510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pacing w:val="-6"/>
          <w:sz w:val="18"/>
          <w:szCs w:val="18"/>
        </w:rPr>
        <w:t>10</w:t>
      </w:r>
    </w:p>
    <w:p w14:paraId="2A5D6767">
      <w:pPr>
        <w:pStyle w:val="2"/>
        <w:spacing w:line="256" w:lineRule="auto"/>
      </w:pPr>
    </w:p>
    <w:p w14:paraId="53540D35">
      <w:pPr>
        <w:pStyle w:val="2"/>
        <w:spacing w:line="256" w:lineRule="auto"/>
      </w:pPr>
    </w:p>
    <w:p w14:paraId="6DCA0E2B">
      <w:pPr>
        <w:pStyle w:val="2"/>
        <w:spacing w:line="256" w:lineRule="auto"/>
      </w:pPr>
    </w:p>
    <w:p w14:paraId="77D4DC35">
      <w:pPr>
        <w:pStyle w:val="2"/>
        <w:spacing w:line="257" w:lineRule="auto"/>
      </w:pPr>
    </w:p>
    <w:p w14:paraId="716845D9">
      <w:pPr>
        <w:pStyle w:val="2"/>
        <w:spacing w:line="257" w:lineRule="auto"/>
      </w:pPr>
    </w:p>
    <w:p w14:paraId="27311BB0">
      <w:pPr>
        <w:spacing w:before="36" w:line="171" w:lineRule="auto"/>
        <w:jc w:val="right"/>
        <w:rPr>
          <w:rFonts w:ascii="黑体" w:hAnsi="黑体" w:eastAsia="黑体" w:cs="黑体"/>
          <w:sz w:val="11"/>
          <w:szCs w:val="11"/>
        </w:rPr>
      </w:pPr>
      <w:r>
        <w:rPr>
          <w:rFonts w:ascii="黑体" w:hAnsi="黑体" w:eastAsia="黑体" w:cs="黑体"/>
          <w:spacing w:val="-1"/>
          <w:sz w:val="11"/>
          <w:szCs w:val="11"/>
        </w:rPr>
        <w:t>澎恩醒全划王</w:t>
      </w:r>
    </w:p>
    <w:p w14:paraId="70971161">
      <w:pPr>
        <w:spacing w:line="171" w:lineRule="auto"/>
        <w:rPr>
          <w:rFonts w:ascii="黑体" w:hAnsi="黑体" w:eastAsia="黑体" w:cs="黑体"/>
          <w:sz w:val="11"/>
          <w:szCs w:val="11"/>
        </w:rPr>
        <w:sectPr>
          <w:headerReference r:id="rId14" w:type="default"/>
          <w:pgSz w:w="14050" w:h="20480"/>
          <w:pgMar w:top="400" w:right="93" w:bottom="64" w:left="1729" w:header="0" w:footer="0" w:gutter="0"/>
          <w:cols w:space="720" w:num="1"/>
        </w:sectPr>
      </w:pPr>
    </w:p>
    <w:p w14:paraId="3385E4D5">
      <w:pPr>
        <w:pStyle w:val="2"/>
        <w:spacing w:line="260" w:lineRule="auto"/>
      </w:pPr>
    </w:p>
    <w:p w14:paraId="0B1AEE48">
      <w:pPr>
        <w:pStyle w:val="2"/>
        <w:spacing w:line="260" w:lineRule="auto"/>
      </w:pPr>
    </w:p>
    <w:p w14:paraId="41F3D9AB">
      <w:pPr>
        <w:pStyle w:val="2"/>
        <w:spacing w:line="260" w:lineRule="auto"/>
      </w:pPr>
    </w:p>
    <w:p w14:paraId="6C9D8645">
      <w:pPr>
        <w:pStyle w:val="2"/>
        <w:spacing w:line="260" w:lineRule="auto"/>
      </w:pPr>
    </w:p>
    <w:p w14:paraId="195CEC4F">
      <w:pPr>
        <w:pStyle w:val="2"/>
        <w:spacing w:line="261" w:lineRule="auto"/>
      </w:pPr>
    </w:p>
    <w:p w14:paraId="6A5D8402">
      <w:pPr>
        <w:spacing w:before="114" w:line="353" w:lineRule="auto"/>
        <w:ind w:left="14" w:right="1805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1"/>
          <w:sz w:val="35"/>
          <w:szCs w:val="35"/>
        </w:rPr>
        <w:t>项目也在改善农村人居环境方面取得了显著的成效，如农村公益</w:t>
      </w:r>
      <w:r>
        <w:rPr>
          <w:rFonts w:ascii="仿宋" w:hAnsi="仿宋" w:eastAsia="仿宋" w:cs="仿宋"/>
          <w:spacing w:val="2"/>
          <w:sz w:val="35"/>
          <w:szCs w:val="35"/>
        </w:rPr>
        <w:t xml:space="preserve"> </w:t>
      </w:r>
      <w:r>
        <w:rPr>
          <w:rFonts w:ascii="仿宋" w:hAnsi="仿宋" w:eastAsia="仿宋" w:cs="仿宋"/>
          <w:b/>
          <w:bCs/>
          <w:spacing w:val="1"/>
          <w:sz w:val="35"/>
          <w:szCs w:val="35"/>
        </w:rPr>
        <w:t>事业滚动项目库基本建立、农村综合性改革试点实验地区乡村治</w:t>
      </w:r>
      <w:r>
        <w:rPr>
          <w:rFonts w:ascii="仿宋" w:hAnsi="仿宋" w:eastAsia="仿宋" w:cs="仿宋"/>
          <w:spacing w:val="1"/>
          <w:sz w:val="35"/>
          <w:szCs w:val="35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5"/>
          <w:szCs w:val="35"/>
        </w:rPr>
        <w:t>理能力有效提升等。</w:t>
      </w:r>
    </w:p>
    <w:p w14:paraId="25F0CF2D">
      <w:pPr>
        <w:spacing w:before="1" w:line="360" w:lineRule="auto"/>
        <w:ind w:left="14" w:right="1404" w:firstLine="759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1"/>
          <w:sz w:val="35"/>
          <w:szCs w:val="35"/>
        </w:rPr>
        <w:t>在项目管理方面，博湖县本布图镇人民政府通过有效的</w:t>
      </w:r>
      <w:r>
        <w:rPr>
          <w:rFonts w:ascii="仿宋" w:hAnsi="仿宋" w:eastAsia="仿宋" w:cs="仿宋"/>
          <w:b/>
          <w:bCs/>
          <w:sz w:val="35"/>
          <w:szCs w:val="35"/>
        </w:rPr>
        <w:t>规划、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5"/>
          <w:szCs w:val="35"/>
        </w:rPr>
        <w:t>组织与协调，项目得以顺利实施，并在预算与时间上保持了良好</w:t>
      </w:r>
      <w:r>
        <w:rPr>
          <w:rFonts w:ascii="仿宋" w:hAnsi="仿宋" w:eastAsia="仿宋" w:cs="仿宋"/>
          <w:spacing w:val="3"/>
          <w:sz w:val="35"/>
          <w:szCs w:val="35"/>
        </w:rPr>
        <w:t xml:space="preserve">   </w:t>
      </w:r>
      <w:r>
        <w:rPr>
          <w:rFonts w:ascii="仿宋" w:hAnsi="仿宋" w:eastAsia="仿宋" w:cs="仿宋"/>
          <w:b/>
          <w:bCs/>
          <w:spacing w:val="-7"/>
          <w:sz w:val="35"/>
          <w:szCs w:val="35"/>
        </w:rPr>
        <w:t>的控制。</w:t>
      </w:r>
    </w:p>
    <w:p w14:paraId="15796195">
      <w:pPr>
        <w:spacing w:before="23" w:line="352" w:lineRule="auto"/>
        <w:ind w:left="9" w:right="1736" w:firstLine="759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5"/>
          <w:sz w:val="35"/>
          <w:szCs w:val="35"/>
        </w:rPr>
        <w:t>从项目效益的角度来看，本项目实现了预期的社会效益、生</w:t>
      </w:r>
      <w:r>
        <w:rPr>
          <w:rFonts w:ascii="仿宋" w:hAnsi="仿宋" w:eastAsia="仿宋" w:cs="仿宋"/>
          <w:spacing w:val="17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6"/>
          <w:sz w:val="35"/>
          <w:szCs w:val="35"/>
        </w:rPr>
        <w:t>态效益。具体而言，农村综合性改革试点实验地区乡村治理能力</w:t>
      </w:r>
      <w:r>
        <w:rPr>
          <w:rFonts w:ascii="仿宋" w:hAnsi="仿宋" w:eastAsia="仿宋" w:cs="仿宋"/>
          <w:spacing w:val="8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7"/>
          <w:sz w:val="35"/>
          <w:szCs w:val="35"/>
        </w:rPr>
        <w:t xml:space="preserve">有效提升，农村生态环境有效改善等方面的提升，为项目的利益 </w:t>
      </w:r>
      <w:r>
        <w:rPr>
          <w:rFonts w:ascii="仿宋" w:hAnsi="仿宋" w:eastAsia="仿宋" w:cs="仿宋"/>
          <w:spacing w:val="11"/>
          <w:sz w:val="35"/>
          <w:szCs w:val="35"/>
        </w:rPr>
        <w:t>相关者带来了实实在在的利益。</w:t>
      </w:r>
    </w:p>
    <w:p w14:paraId="4E8F26DB">
      <w:pPr>
        <w:spacing w:before="1" w:line="351" w:lineRule="auto"/>
        <w:ind w:left="9" w:right="1711" w:firstLine="759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18"/>
          <w:sz w:val="35"/>
          <w:szCs w:val="35"/>
        </w:rPr>
        <w:t>综上所述，2024年本布图镇新布呼村美丽乡村环境整治项</w:t>
      </w:r>
      <w:r>
        <w:rPr>
          <w:rFonts w:ascii="仿宋" w:hAnsi="仿宋" w:eastAsia="仿宋" w:cs="仿宋"/>
          <w:spacing w:val="8"/>
          <w:sz w:val="35"/>
          <w:szCs w:val="35"/>
        </w:rPr>
        <w:t xml:space="preserve"> 目在绩效评价中表现出色，达到了项目的预期目标，并在多个方 </w:t>
      </w:r>
      <w:r>
        <w:rPr>
          <w:rFonts w:ascii="仿宋" w:hAnsi="仿宋" w:eastAsia="仿宋" w:cs="仿宋"/>
          <w:spacing w:val="11"/>
          <w:sz w:val="35"/>
          <w:szCs w:val="35"/>
        </w:rPr>
        <w:t>面取得了显著的成效。</w:t>
      </w:r>
    </w:p>
    <w:p w14:paraId="67BC3389">
      <w:pPr>
        <w:spacing w:before="2" w:line="222" w:lineRule="auto"/>
        <w:ind w:left="975"/>
        <w:outlineLvl w:val="1"/>
        <w:rPr>
          <w:rFonts w:ascii="楷体" w:hAnsi="楷体" w:eastAsia="楷体" w:cs="楷体"/>
          <w:sz w:val="38"/>
          <w:szCs w:val="38"/>
        </w:rPr>
      </w:pPr>
      <w:r>
        <w:rPr>
          <w:rFonts w:ascii="楷体" w:hAnsi="楷体" w:eastAsia="楷体" w:cs="楷体"/>
          <w:b/>
          <w:bCs/>
          <w:spacing w:val="23"/>
          <w:sz w:val="38"/>
          <w:szCs w:val="38"/>
        </w:rPr>
        <w:t>(二)评价结论</w:t>
      </w:r>
    </w:p>
    <w:p w14:paraId="71F0269B">
      <w:pPr>
        <w:spacing w:before="306" w:line="354" w:lineRule="auto"/>
        <w:ind w:left="9" w:right="1705" w:firstLine="759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6"/>
          <w:sz w:val="35"/>
          <w:szCs w:val="35"/>
        </w:rPr>
        <w:t>运用绩效评价组制定的评价指标体系以及财政部《项目支出</w:t>
      </w:r>
      <w:r>
        <w:rPr>
          <w:rFonts w:ascii="仿宋" w:hAnsi="仿宋" w:eastAsia="仿宋" w:cs="仿宋"/>
          <w:spacing w:val="13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28"/>
          <w:sz w:val="35"/>
          <w:szCs w:val="35"/>
        </w:rPr>
        <w:t>绩效评价管理办法》(财预〔2020〕10号)文件的评分标准，</w:t>
      </w:r>
      <w:r>
        <w:rPr>
          <w:rFonts w:ascii="仿宋" w:hAnsi="仿宋" w:eastAsia="仿宋" w:cs="仿宋"/>
          <w:spacing w:val="3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7"/>
          <w:sz w:val="35"/>
          <w:szCs w:val="35"/>
        </w:rPr>
        <w:t>通过数据采集、问卷调查等方式，对本项目进行客观评价，最终</w:t>
      </w:r>
      <w:r>
        <w:rPr>
          <w:rFonts w:ascii="仿宋" w:hAnsi="仿宋" w:eastAsia="仿宋" w:cs="仿宋"/>
          <w:spacing w:val="8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3"/>
          <w:sz w:val="35"/>
          <w:szCs w:val="35"/>
        </w:rPr>
        <w:t>评分结果：总得分为100分，属于“优”。其中，项目决策类指</w:t>
      </w:r>
      <w:r>
        <w:rPr>
          <w:rFonts w:ascii="仿宋" w:hAnsi="仿宋" w:eastAsia="仿宋" w:cs="仿宋"/>
          <w:spacing w:val="5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31"/>
          <w:sz w:val="35"/>
          <w:szCs w:val="35"/>
        </w:rPr>
        <w:t>标权重为20分，得分为20分，得分率为100%。项目过程类指</w:t>
      </w:r>
    </w:p>
    <w:p w14:paraId="2F3C9599">
      <w:pPr>
        <w:spacing w:line="222" w:lineRule="auto"/>
        <w:ind w:left="9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30"/>
          <w:sz w:val="35"/>
          <w:szCs w:val="35"/>
        </w:rPr>
        <w:t>标权重为20分，得分为20分，得分率为100%。项目产出类指</w:t>
      </w:r>
    </w:p>
    <w:p w14:paraId="6E9208F4">
      <w:pPr>
        <w:spacing w:before="250" w:line="321" w:lineRule="auto"/>
        <w:ind w:right="1705" w:firstLine="9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31"/>
          <w:sz w:val="35"/>
          <w:szCs w:val="35"/>
        </w:rPr>
        <w:t>标权重为40分，得分为40分，得分率为100%。项目效益类指</w:t>
      </w:r>
      <w:r>
        <w:rPr>
          <w:rFonts w:ascii="仿宋" w:hAnsi="仿宋" w:eastAsia="仿宋" w:cs="仿宋"/>
          <w:spacing w:val="8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31"/>
          <w:sz w:val="35"/>
          <w:szCs w:val="35"/>
        </w:rPr>
        <w:t>标权重为20分，得分为20分，得分率为100%。具体打分情况</w:t>
      </w:r>
      <w:r>
        <w:rPr>
          <w:rFonts w:ascii="仿宋" w:hAnsi="仿宋" w:eastAsia="仿宋" w:cs="仿宋"/>
          <w:spacing w:val="14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27"/>
          <w:sz w:val="35"/>
          <w:szCs w:val="35"/>
        </w:rPr>
        <w:t>详见：附件1综合评分表。</w:t>
      </w:r>
    </w:p>
    <w:p w14:paraId="11B9AC82">
      <w:pPr>
        <w:spacing w:line="220" w:lineRule="auto"/>
        <w:ind w:left="4183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-4"/>
          <w:sz w:val="27"/>
          <w:szCs w:val="27"/>
        </w:rPr>
        <w:t>表1综合评分表</w:t>
      </w:r>
    </w:p>
    <w:p w14:paraId="57A532C4">
      <w:pPr>
        <w:spacing w:line="15" w:lineRule="exact"/>
      </w:pPr>
    </w:p>
    <w:tbl>
      <w:tblPr>
        <w:tblStyle w:val="5"/>
        <w:tblW w:w="8879" w:type="dxa"/>
        <w:tblInd w:w="5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80"/>
        <w:gridCol w:w="2547"/>
        <w:gridCol w:w="2652"/>
      </w:tblGrid>
      <w:tr w14:paraId="53DF6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680" w:type="dxa"/>
            <w:shd w:val="clear" w:color="auto" w:fill="969996"/>
          </w:tcPr>
          <w:p w14:paraId="0101AF0F">
            <w:pPr>
              <w:spacing w:before="39" w:line="169" w:lineRule="auto"/>
              <w:ind w:left="1305"/>
              <w:rPr>
                <w:rFonts w:ascii="宋体" w:hAnsi="宋体" w:eastAsia="宋体" w:cs="宋体"/>
                <w:sz w:val="35"/>
                <w:szCs w:val="35"/>
              </w:rPr>
            </w:pPr>
            <w:r>
              <w:rPr>
                <w:rFonts w:ascii="宋体" w:hAnsi="宋体" w:eastAsia="宋体" w:cs="宋体"/>
                <w:spacing w:val="4"/>
                <w:sz w:val="35"/>
                <w:szCs w:val="35"/>
              </w:rPr>
              <w:t>级指标</w:t>
            </w:r>
          </w:p>
        </w:tc>
        <w:tc>
          <w:tcPr>
            <w:tcW w:w="2547" w:type="dxa"/>
            <w:shd w:val="clear" w:color="auto" w:fill="8E918D"/>
          </w:tcPr>
          <w:p w14:paraId="69397BA9">
            <w:pPr>
              <w:spacing w:before="39" w:line="169" w:lineRule="auto"/>
              <w:ind w:left="744"/>
              <w:rPr>
                <w:rFonts w:ascii="宋体" w:hAnsi="宋体" w:eastAsia="宋体" w:cs="宋体"/>
                <w:sz w:val="35"/>
                <w:szCs w:val="35"/>
              </w:rPr>
            </w:pPr>
            <w:r>
              <w:rPr>
                <w:rFonts w:ascii="宋体" w:hAnsi="宋体" w:eastAsia="宋体" w:cs="宋体"/>
                <w:spacing w:val="5"/>
                <w:sz w:val="35"/>
                <w:szCs w:val="35"/>
              </w:rPr>
              <w:t>权重分</w:t>
            </w:r>
          </w:p>
        </w:tc>
        <w:tc>
          <w:tcPr>
            <w:tcW w:w="2652" w:type="dxa"/>
            <w:shd w:val="clear" w:color="auto" w:fill="858986"/>
          </w:tcPr>
          <w:p w14:paraId="0C7F733F">
            <w:pPr>
              <w:spacing w:before="39" w:line="169" w:lineRule="auto"/>
              <w:ind w:left="967"/>
              <w:rPr>
                <w:rFonts w:ascii="宋体" w:hAnsi="宋体" w:eastAsia="宋体" w:cs="宋体"/>
                <w:sz w:val="35"/>
                <w:szCs w:val="35"/>
              </w:rPr>
            </w:pPr>
            <w:r>
              <w:rPr>
                <w:rFonts w:ascii="宋体" w:hAnsi="宋体" w:eastAsia="宋体" w:cs="宋体"/>
                <w:spacing w:val="7"/>
                <w:sz w:val="35"/>
                <w:szCs w:val="35"/>
              </w:rPr>
              <w:t>得分</w:t>
            </w:r>
          </w:p>
        </w:tc>
      </w:tr>
      <w:tr w14:paraId="1E552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3680" w:type="dxa"/>
          </w:tcPr>
          <w:p w14:paraId="3B53A008">
            <w:pPr>
              <w:spacing w:before="95" w:line="219" w:lineRule="auto"/>
              <w:ind w:left="133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项目决策</w:t>
            </w:r>
          </w:p>
        </w:tc>
        <w:tc>
          <w:tcPr>
            <w:tcW w:w="2547" w:type="dxa"/>
          </w:tcPr>
          <w:p w14:paraId="7D4617DE">
            <w:pPr>
              <w:spacing w:before="120" w:line="213" w:lineRule="auto"/>
              <w:ind w:left="114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20</w:t>
            </w:r>
          </w:p>
        </w:tc>
        <w:tc>
          <w:tcPr>
            <w:tcW w:w="2652" w:type="dxa"/>
          </w:tcPr>
          <w:p w14:paraId="750879B3">
            <w:pPr>
              <w:spacing w:before="120" w:line="213" w:lineRule="auto"/>
              <w:ind w:left="119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20</w:t>
            </w:r>
          </w:p>
        </w:tc>
      </w:tr>
    </w:tbl>
    <w:p w14:paraId="413A11BC">
      <w:pPr>
        <w:spacing w:before="235" w:line="188" w:lineRule="auto"/>
        <w:ind w:left="4929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pacing w:val="-5"/>
          <w:sz w:val="16"/>
          <w:szCs w:val="16"/>
        </w:rPr>
        <w:t>11</w:t>
      </w:r>
    </w:p>
    <w:p w14:paraId="50CFD41C">
      <w:pPr>
        <w:pStyle w:val="2"/>
        <w:spacing w:line="251" w:lineRule="auto"/>
      </w:pPr>
    </w:p>
    <w:p w14:paraId="6DF41F0B">
      <w:pPr>
        <w:pStyle w:val="2"/>
        <w:spacing w:line="251" w:lineRule="auto"/>
      </w:pPr>
    </w:p>
    <w:p w14:paraId="306B8213">
      <w:pPr>
        <w:pStyle w:val="2"/>
        <w:spacing w:line="252" w:lineRule="auto"/>
      </w:pPr>
    </w:p>
    <w:p w14:paraId="062B3EB9">
      <w:pPr>
        <w:pStyle w:val="2"/>
        <w:spacing w:line="252" w:lineRule="auto"/>
      </w:pPr>
    </w:p>
    <w:p w14:paraId="3C08EEDB">
      <w:pPr>
        <w:pStyle w:val="2"/>
        <w:spacing w:line="252" w:lineRule="auto"/>
      </w:pPr>
    </w:p>
    <w:p w14:paraId="2C95C05F">
      <w:pPr>
        <w:pStyle w:val="2"/>
        <w:spacing w:line="252" w:lineRule="auto"/>
      </w:pPr>
    </w:p>
    <w:p w14:paraId="74BA5F3F">
      <w:pPr>
        <w:spacing w:before="26" w:line="194" w:lineRule="auto"/>
        <w:jc w:val="right"/>
        <w:rPr>
          <w:rFonts w:ascii="黑体" w:hAnsi="黑体" w:eastAsia="黑体" w:cs="黑体"/>
          <w:sz w:val="8"/>
          <w:szCs w:val="8"/>
        </w:rPr>
      </w:pPr>
      <w:r>
        <w:rPr>
          <w:rFonts w:ascii="黑体" w:hAnsi="黑体" w:eastAsia="黑体" w:cs="黑体"/>
          <w:sz w:val="8"/>
          <w:szCs w:val="8"/>
        </w:rPr>
        <w:drawing>
          <wp:inline distT="0" distB="0" distL="0" distR="0">
            <wp:extent cx="57150" cy="6350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176" cy="63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pacing w:val="30"/>
          <w:sz w:val="8"/>
          <w:szCs w:val="8"/>
        </w:rPr>
        <w:t xml:space="preserve"> </w:t>
      </w:r>
      <w:r>
        <w:rPr>
          <w:rFonts w:ascii="黑体" w:hAnsi="黑体" w:eastAsia="黑体" w:cs="黑体"/>
          <w:spacing w:val="-7"/>
          <w:sz w:val="8"/>
          <w:szCs w:val="8"/>
        </w:rPr>
        <w:t>恩</w:t>
      </w:r>
      <w:r>
        <w:rPr>
          <w:rFonts w:ascii="黑体" w:hAnsi="黑体" w:eastAsia="黑体" w:cs="黑体"/>
          <w:spacing w:val="-6"/>
          <w:sz w:val="8"/>
          <w:szCs w:val="8"/>
        </w:rPr>
        <w:t>扫淫全粉</w:t>
      </w:r>
      <w:r>
        <w:rPr>
          <w:rFonts w:ascii="黑体" w:hAnsi="黑体" w:eastAsia="黑体" w:cs="黑体"/>
          <w:spacing w:val="-5"/>
          <w:sz w:val="8"/>
          <w:szCs w:val="8"/>
        </w:rPr>
        <w:t>王</w:t>
      </w:r>
    </w:p>
    <w:p w14:paraId="402E439A">
      <w:pPr>
        <w:spacing w:line="194" w:lineRule="auto"/>
        <w:rPr>
          <w:rFonts w:ascii="黑体" w:hAnsi="黑体" w:eastAsia="黑体" w:cs="黑体"/>
          <w:sz w:val="8"/>
          <w:szCs w:val="8"/>
        </w:rPr>
        <w:sectPr>
          <w:pgSz w:w="13810" w:h="20480"/>
          <w:pgMar w:top="400" w:right="95" w:bottom="96" w:left="1960" w:header="0" w:footer="0" w:gutter="0"/>
          <w:cols w:space="720" w:num="1"/>
        </w:sectPr>
      </w:pPr>
    </w:p>
    <w:p w14:paraId="6C32677D">
      <w:pPr>
        <w:spacing w:before="46"/>
      </w:pPr>
    </w:p>
    <w:p w14:paraId="134601FC">
      <w:pPr>
        <w:spacing w:before="46"/>
      </w:pPr>
    </w:p>
    <w:p w14:paraId="5A9D2FBD">
      <w:pPr>
        <w:spacing w:before="45"/>
      </w:pPr>
    </w:p>
    <w:p w14:paraId="0547A124">
      <w:pPr>
        <w:spacing w:before="45"/>
      </w:pPr>
    </w:p>
    <w:p w14:paraId="285E32DB">
      <w:pPr>
        <w:spacing w:before="45"/>
      </w:pPr>
    </w:p>
    <w:tbl>
      <w:tblPr>
        <w:tblStyle w:val="5"/>
        <w:tblW w:w="9129" w:type="dxa"/>
        <w:tblInd w:w="5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0"/>
        <w:gridCol w:w="2617"/>
        <w:gridCol w:w="2722"/>
      </w:tblGrid>
      <w:tr w14:paraId="44B1F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3790" w:type="dxa"/>
            <w:shd w:val="clear" w:color="auto" w:fill="666966"/>
          </w:tcPr>
          <w:p w14:paraId="1753E4FC">
            <w:pPr>
              <w:pStyle w:val="7"/>
              <w:spacing w:before="38" w:line="187" w:lineRule="auto"/>
              <w:ind w:left="1225"/>
              <w:rPr>
                <w:sz w:val="33"/>
                <w:szCs w:val="33"/>
              </w:rPr>
            </w:pPr>
            <w:r>
              <w:rPr>
                <w:spacing w:val="3"/>
                <w:sz w:val="33"/>
                <w:szCs w:val="33"/>
              </w:rPr>
              <w:t>一级指标</w:t>
            </w:r>
          </w:p>
        </w:tc>
        <w:tc>
          <w:tcPr>
            <w:tcW w:w="2617" w:type="dxa"/>
            <w:shd w:val="clear" w:color="auto" w:fill="777875"/>
          </w:tcPr>
          <w:p w14:paraId="7BCF38BD">
            <w:pPr>
              <w:pStyle w:val="7"/>
              <w:spacing w:before="75" w:line="219" w:lineRule="auto"/>
              <w:ind w:left="925"/>
            </w:pPr>
            <w:r>
              <w:rPr>
                <w:spacing w:val="-2"/>
              </w:rPr>
              <w:t>权重分</w:t>
            </w:r>
          </w:p>
        </w:tc>
        <w:tc>
          <w:tcPr>
            <w:tcW w:w="2722" w:type="dxa"/>
            <w:shd w:val="clear" w:color="auto" w:fill="80807D"/>
          </w:tcPr>
          <w:p w14:paraId="326E742E">
            <w:pPr>
              <w:pStyle w:val="7"/>
              <w:spacing w:before="23" w:line="190" w:lineRule="auto"/>
              <w:ind w:left="1022"/>
              <w:rPr>
                <w:sz w:val="34"/>
                <w:szCs w:val="34"/>
              </w:rPr>
            </w:pPr>
            <w:r>
              <w:rPr>
                <w:b/>
                <w:bCs/>
                <w:spacing w:val="-8"/>
                <w:sz w:val="34"/>
                <w:szCs w:val="34"/>
              </w:rPr>
              <w:t>得分</w:t>
            </w:r>
          </w:p>
        </w:tc>
      </w:tr>
      <w:tr w14:paraId="54F83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3790" w:type="dxa"/>
          </w:tcPr>
          <w:p w14:paraId="52BB3F4D">
            <w:pPr>
              <w:pStyle w:val="7"/>
              <w:spacing w:before="83" w:line="220" w:lineRule="auto"/>
              <w:ind w:left="1384"/>
            </w:pPr>
            <w:r>
              <w:rPr>
                <w:spacing w:val="2"/>
              </w:rPr>
              <w:t>项目过程</w:t>
            </w:r>
          </w:p>
        </w:tc>
        <w:tc>
          <w:tcPr>
            <w:tcW w:w="2617" w:type="dxa"/>
          </w:tcPr>
          <w:p w14:paraId="6A59AEC5">
            <w:pPr>
              <w:pStyle w:val="7"/>
              <w:spacing w:before="106" w:line="215" w:lineRule="auto"/>
              <w:ind w:left="1175"/>
            </w:pPr>
            <w:r>
              <w:rPr>
                <w:spacing w:val="-4"/>
              </w:rPr>
              <w:t>20</w:t>
            </w:r>
          </w:p>
        </w:tc>
        <w:tc>
          <w:tcPr>
            <w:tcW w:w="2722" w:type="dxa"/>
          </w:tcPr>
          <w:p w14:paraId="6C6496CA">
            <w:pPr>
              <w:pStyle w:val="7"/>
              <w:spacing w:before="106" w:line="215" w:lineRule="auto"/>
              <w:ind w:left="1228"/>
            </w:pPr>
            <w:r>
              <w:rPr>
                <w:spacing w:val="-4"/>
              </w:rPr>
              <w:t>20</w:t>
            </w:r>
          </w:p>
        </w:tc>
      </w:tr>
      <w:tr w14:paraId="14BDD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3790" w:type="dxa"/>
          </w:tcPr>
          <w:p w14:paraId="7285EE10">
            <w:pPr>
              <w:pStyle w:val="7"/>
              <w:spacing w:before="84" w:line="219" w:lineRule="auto"/>
              <w:ind w:left="1384"/>
            </w:pPr>
            <w:r>
              <w:rPr>
                <w:spacing w:val="7"/>
              </w:rPr>
              <w:t>项目产出</w:t>
            </w:r>
          </w:p>
        </w:tc>
        <w:tc>
          <w:tcPr>
            <w:tcW w:w="2617" w:type="dxa"/>
          </w:tcPr>
          <w:p w14:paraId="4FFC9C56">
            <w:pPr>
              <w:pStyle w:val="7"/>
              <w:spacing w:before="109" w:line="213" w:lineRule="auto"/>
              <w:ind w:left="1175"/>
            </w:pPr>
            <w:r>
              <w:rPr>
                <w:spacing w:val="-3"/>
              </w:rPr>
              <w:t>40</w:t>
            </w:r>
          </w:p>
        </w:tc>
        <w:tc>
          <w:tcPr>
            <w:tcW w:w="2722" w:type="dxa"/>
          </w:tcPr>
          <w:p w14:paraId="5510FE7E">
            <w:pPr>
              <w:pStyle w:val="7"/>
              <w:spacing w:before="109" w:line="213" w:lineRule="auto"/>
              <w:ind w:left="1228"/>
            </w:pPr>
            <w:r>
              <w:rPr>
                <w:spacing w:val="-3"/>
              </w:rPr>
              <w:t>40</w:t>
            </w:r>
          </w:p>
        </w:tc>
      </w:tr>
      <w:tr w14:paraId="339CC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3790" w:type="dxa"/>
          </w:tcPr>
          <w:p w14:paraId="6C5F5253">
            <w:pPr>
              <w:pStyle w:val="7"/>
              <w:spacing w:before="97" w:line="220" w:lineRule="auto"/>
              <w:ind w:left="1384"/>
            </w:pPr>
            <w:r>
              <w:rPr>
                <w:spacing w:val="2"/>
              </w:rPr>
              <w:t>项目效益</w:t>
            </w:r>
          </w:p>
        </w:tc>
        <w:tc>
          <w:tcPr>
            <w:tcW w:w="2617" w:type="dxa"/>
          </w:tcPr>
          <w:p w14:paraId="7196B8C2">
            <w:pPr>
              <w:pStyle w:val="7"/>
              <w:spacing w:before="120" w:line="212" w:lineRule="auto"/>
              <w:ind w:left="1175"/>
            </w:pPr>
            <w:r>
              <w:rPr>
                <w:spacing w:val="-4"/>
              </w:rPr>
              <w:t>20</w:t>
            </w:r>
          </w:p>
        </w:tc>
        <w:tc>
          <w:tcPr>
            <w:tcW w:w="2722" w:type="dxa"/>
          </w:tcPr>
          <w:p w14:paraId="3A14110D">
            <w:pPr>
              <w:pStyle w:val="7"/>
              <w:spacing w:before="120" w:line="212" w:lineRule="auto"/>
              <w:ind w:left="1228"/>
            </w:pPr>
            <w:r>
              <w:rPr>
                <w:spacing w:val="-4"/>
              </w:rPr>
              <w:t>20</w:t>
            </w:r>
          </w:p>
        </w:tc>
      </w:tr>
      <w:tr w14:paraId="19821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3790" w:type="dxa"/>
          </w:tcPr>
          <w:p w14:paraId="747D5D7B">
            <w:pPr>
              <w:pStyle w:val="7"/>
              <w:spacing w:before="89" w:line="221" w:lineRule="auto"/>
              <w:ind w:left="1635"/>
            </w:pPr>
            <w:r>
              <w:rPr>
                <w:spacing w:val="5"/>
              </w:rPr>
              <w:t>合计</w:t>
            </w:r>
          </w:p>
        </w:tc>
        <w:tc>
          <w:tcPr>
            <w:tcW w:w="2617" w:type="dxa"/>
          </w:tcPr>
          <w:p w14:paraId="271BEB58">
            <w:pPr>
              <w:pStyle w:val="7"/>
              <w:spacing w:before="113" w:line="214" w:lineRule="auto"/>
              <w:ind w:left="1115"/>
            </w:pPr>
            <w:r>
              <w:rPr>
                <w:spacing w:val="-7"/>
              </w:rPr>
              <w:t>100</w:t>
            </w:r>
          </w:p>
        </w:tc>
        <w:tc>
          <w:tcPr>
            <w:tcW w:w="2722" w:type="dxa"/>
          </w:tcPr>
          <w:p w14:paraId="01A0EFB6">
            <w:pPr>
              <w:pStyle w:val="7"/>
              <w:spacing w:before="113" w:line="214" w:lineRule="auto"/>
              <w:ind w:left="1168"/>
            </w:pPr>
            <w:r>
              <w:rPr>
                <w:spacing w:val="-7"/>
              </w:rPr>
              <w:t>100</w:t>
            </w:r>
          </w:p>
        </w:tc>
      </w:tr>
    </w:tbl>
    <w:p w14:paraId="0D72996A">
      <w:pPr>
        <w:spacing w:before="241" w:line="221" w:lineRule="auto"/>
        <w:ind w:left="735"/>
        <w:outlineLvl w:val="1"/>
        <w:rPr>
          <w:rFonts w:ascii="黑体" w:hAnsi="黑体" w:eastAsia="黑体" w:cs="黑体"/>
          <w:sz w:val="37"/>
          <w:szCs w:val="37"/>
        </w:rPr>
      </w:pPr>
      <w:r>
        <w:rPr>
          <w:rFonts w:ascii="黑体" w:hAnsi="黑体" w:eastAsia="黑体" w:cs="黑体"/>
          <w:b/>
          <w:bCs/>
          <w:spacing w:val="2"/>
          <w:sz w:val="37"/>
          <w:szCs w:val="37"/>
        </w:rPr>
        <w:t>四</w:t>
      </w:r>
      <w:r>
        <w:rPr>
          <w:rFonts w:ascii="黑体" w:hAnsi="黑体" w:eastAsia="黑体" w:cs="黑体"/>
          <w:spacing w:val="-91"/>
          <w:sz w:val="37"/>
          <w:szCs w:val="37"/>
        </w:rPr>
        <w:t xml:space="preserve"> </w:t>
      </w:r>
      <w:r>
        <w:rPr>
          <w:rFonts w:ascii="黑体" w:hAnsi="黑体" w:eastAsia="黑体" w:cs="黑体"/>
          <w:b/>
          <w:bCs/>
          <w:spacing w:val="2"/>
          <w:sz w:val="37"/>
          <w:szCs w:val="37"/>
        </w:rPr>
        <w:t>、绩效评价指标分析</w:t>
      </w:r>
    </w:p>
    <w:p w14:paraId="14E0226D">
      <w:pPr>
        <w:spacing w:before="222" w:line="224" w:lineRule="auto"/>
        <w:ind w:left="915"/>
        <w:outlineLvl w:val="1"/>
        <w:rPr>
          <w:rFonts w:ascii="楷体" w:hAnsi="楷体" w:eastAsia="楷体" w:cs="楷体"/>
          <w:sz w:val="37"/>
          <w:szCs w:val="37"/>
        </w:rPr>
      </w:pPr>
      <w:r>
        <w:rPr>
          <w:rFonts w:ascii="楷体" w:hAnsi="楷体" w:eastAsia="楷体" w:cs="楷体"/>
          <w:b/>
          <w:bCs/>
          <w:spacing w:val="32"/>
          <w:sz w:val="37"/>
          <w:szCs w:val="37"/>
        </w:rPr>
        <w:t>(</w:t>
      </w:r>
      <w:r>
        <w:rPr>
          <w:rFonts w:ascii="楷体" w:hAnsi="楷体" w:eastAsia="楷体" w:cs="楷体"/>
          <w:spacing w:val="-97"/>
          <w:sz w:val="37"/>
          <w:szCs w:val="37"/>
        </w:rPr>
        <w:t xml:space="preserve"> </w:t>
      </w:r>
      <w:r>
        <w:rPr>
          <w:rFonts w:ascii="楷体" w:hAnsi="楷体" w:eastAsia="楷体" w:cs="楷体"/>
          <w:b/>
          <w:bCs/>
          <w:spacing w:val="32"/>
          <w:sz w:val="37"/>
          <w:szCs w:val="37"/>
        </w:rPr>
        <w:t>一)项目决策情况</w:t>
      </w:r>
    </w:p>
    <w:p w14:paraId="1CC99C2E">
      <w:pPr>
        <w:spacing w:before="271" w:line="335" w:lineRule="auto"/>
        <w:ind w:right="1547" w:firstLine="729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-3"/>
          <w:sz w:val="37"/>
          <w:szCs w:val="37"/>
        </w:rPr>
        <w:t>项目决策类指标包括项目立项、绩效目标和资金投入三方面</w:t>
      </w:r>
      <w:r>
        <w:rPr>
          <w:rFonts w:ascii="仿宋" w:hAnsi="仿宋" w:eastAsia="仿宋" w:cs="仿宋"/>
          <w:spacing w:val="8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17"/>
          <w:sz w:val="37"/>
          <w:szCs w:val="37"/>
        </w:rPr>
        <w:t>的内容，由6个三级指标构成，权重分值为20分，实际得分20</w:t>
      </w:r>
      <w:r>
        <w:rPr>
          <w:rFonts w:ascii="仿宋" w:hAnsi="仿宋" w:eastAsia="仿宋" w:cs="仿宋"/>
          <w:spacing w:val="1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24"/>
          <w:sz w:val="37"/>
          <w:szCs w:val="37"/>
        </w:rPr>
        <w:t>分，得分率为100%。</w:t>
      </w:r>
    </w:p>
    <w:p w14:paraId="16230257">
      <w:pPr>
        <w:spacing w:before="2" w:line="224" w:lineRule="auto"/>
        <w:ind w:left="735"/>
        <w:outlineLvl w:val="1"/>
        <w:rPr>
          <w:rFonts w:ascii="仿宋" w:hAnsi="仿宋" w:eastAsia="仿宋" w:cs="仿宋"/>
          <w:sz w:val="37"/>
          <w:szCs w:val="37"/>
        </w:rPr>
      </w:pPr>
      <w:r>
        <w:rPr>
          <w:rFonts w:ascii="宋体" w:hAnsi="宋体" w:eastAsia="宋体" w:cs="宋体"/>
          <w:b/>
          <w:bCs/>
          <w:spacing w:val="-2"/>
          <w:sz w:val="37"/>
          <w:szCs w:val="37"/>
        </w:rPr>
        <w:t>1.</w:t>
      </w:r>
      <w:r>
        <w:rPr>
          <w:rFonts w:ascii="仿宋" w:hAnsi="仿宋" w:eastAsia="仿宋" w:cs="仿宋"/>
          <w:b/>
          <w:bCs/>
          <w:spacing w:val="-2"/>
          <w:sz w:val="37"/>
          <w:szCs w:val="37"/>
        </w:rPr>
        <w:t>项目立项</w:t>
      </w:r>
    </w:p>
    <w:p w14:paraId="3F93ECE5">
      <w:pPr>
        <w:spacing w:before="287" w:line="229" w:lineRule="auto"/>
        <w:ind w:left="915"/>
        <w:outlineLvl w:val="1"/>
        <w:rPr>
          <w:rFonts w:ascii="楷体" w:hAnsi="楷体" w:eastAsia="楷体" w:cs="楷体"/>
          <w:sz w:val="37"/>
          <w:szCs w:val="37"/>
        </w:rPr>
      </w:pPr>
      <w:r>
        <w:rPr>
          <w:rFonts w:ascii="楷体" w:hAnsi="楷体" w:eastAsia="楷体" w:cs="楷体"/>
          <w:b/>
          <w:bCs/>
          <w:spacing w:val="23"/>
          <w:sz w:val="37"/>
          <w:szCs w:val="37"/>
        </w:rPr>
        <w:t>(1)立项依据充分性</w:t>
      </w:r>
    </w:p>
    <w:p w14:paraId="65115169">
      <w:pPr>
        <w:spacing w:before="206" w:line="331" w:lineRule="auto"/>
        <w:ind w:right="1495" w:firstLine="729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14"/>
          <w:sz w:val="37"/>
          <w:szCs w:val="37"/>
        </w:rPr>
        <w:t>该项目立项符合《关于提前下达2024年</w:t>
      </w:r>
      <w:r>
        <w:rPr>
          <w:rFonts w:ascii="仿宋" w:hAnsi="仿宋" w:eastAsia="仿宋" w:cs="仿宋"/>
          <w:spacing w:val="13"/>
          <w:sz w:val="37"/>
          <w:szCs w:val="37"/>
        </w:rPr>
        <w:t>中央农村综合改革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11"/>
          <w:sz w:val="37"/>
          <w:szCs w:val="37"/>
        </w:rPr>
        <w:t>转移支付预算的通知《博财农【2023】31号》》文件要求，符</w:t>
      </w:r>
    </w:p>
    <w:p w14:paraId="33C716DC">
      <w:pPr>
        <w:spacing w:before="9" w:line="335" w:lineRule="auto"/>
        <w:ind w:left="5" w:right="1118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-6"/>
          <w:sz w:val="37"/>
          <w:szCs w:val="37"/>
        </w:rPr>
        <w:t>合行业规划要求，围绕本年度工作重点和工作计划制定经费预算，</w:t>
      </w:r>
      <w:r>
        <w:rPr>
          <w:rFonts w:ascii="仿宋" w:hAnsi="仿宋" w:eastAsia="仿宋" w:cs="仿宋"/>
          <w:spacing w:val="14"/>
          <w:sz w:val="37"/>
          <w:szCs w:val="37"/>
        </w:rPr>
        <w:t xml:space="preserve"> </w:t>
      </w:r>
      <w:r>
        <w:rPr>
          <w:rFonts w:ascii="仿宋" w:hAnsi="仿宋" w:eastAsia="仿宋" w:cs="仿宋"/>
          <w:b/>
          <w:bCs/>
          <w:spacing w:val="-4"/>
          <w:sz w:val="37"/>
          <w:szCs w:val="37"/>
        </w:rPr>
        <w:t>属于公共财政支持范围。本项目与部门内部其他相关项目</w:t>
      </w:r>
      <w:r>
        <w:rPr>
          <w:rFonts w:ascii="仿宋" w:hAnsi="仿宋" w:eastAsia="仿宋" w:cs="仿宋"/>
          <w:b/>
          <w:bCs/>
          <w:spacing w:val="-5"/>
          <w:sz w:val="37"/>
          <w:szCs w:val="37"/>
        </w:rPr>
        <w:t>不重复。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b/>
          <w:bCs/>
          <w:spacing w:val="-2"/>
          <w:sz w:val="37"/>
          <w:szCs w:val="37"/>
        </w:rPr>
        <w:t>部门发展规划及职能文件等归档完整。</w:t>
      </w:r>
    </w:p>
    <w:p w14:paraId="775CD57D">
      <w:pPr>
        <w:spacing w:before="8" w:line="222" w:lineRule="auto"/>
        <w:ind w:left="735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21"/>
          <w:sz w:val="37"/>
          <w:szCs w:val="37"/>
        </w:rPr>
        <w:t>此项权重分值为3分，得分为3分。</w:t>
      </w:r>
    </w:p>
    <w:p w14:paraId="0F2F603F">
      <w:pPr>
        <w:spacing w:before="294" w:line="226" w:lineRule="auto"/>
        <w:ind w:left="915"/>
        <w:outlineLvl w:val="1"/>
        <w:rPr>
          <w:rFonts w:ascii="楷体" w:hAnsi="楷体" w:eastAsia="楷体" w:cs="楷体"/>
          <w:sz w:val="37"/>
          <w:szCs w:val="37"/>
        </w:rPr>
      </w:pPr>
      <w:r>
        <w:rPr>
          <w:rFonts w:ascii="楷体" w:hAnsi="楷体" w:eastAsia="楷体" w:cs="楷体"/>
          <w:b/>
          <w:bCs/>
          <w:spacing w:val="23"/>
          <w:sz w:val="37"/>
          <w:szCs w:val="37"/>
        </w:rPr>
        <w:t>(2)立项程序规范性</w:t>
      </w:r>
    </w:p>
    <w:p w14:paraId="7A532185">
      <w:pPr>
        <w:spacing w:before="241" w:line="339" w:lineRule="auto"/>
        <w:ind w:right="1282" w:firstLine="729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2"/>
          <w:sz w:val="37"/>
          <w:szCs w:val="37"/>
        </w:rPr>
        <w:t>项目申请、设立过程符合相关要求，严格按照审批流程准备</w:t>
      </w:r>
      <w:r>
        <w:rPr>
          <w:rFonts w:ascii="仿宋" w:hAnsi="仿宋" w:eastAsia="仿宋" w:cs="仿宋"/>
          <w:spacing w:val="3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-6"/>
          <w:sz w:val="37"/>
          <w:szCs w:val="37"/>
        </w:rPr>
        <w:t>符合要求的文件、材料；根据决算依据编制工作计划和经费预算，</w:t>
      </w:r>
      <w:r>
        <w:rPr>
          <w:rFonts w:ascii="仿宋" w:hAnsi="仿宋" w:eastAsia="仿宋" w:cs="仿宋"/>
          <w:spacing w:val="7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2"/>
          <w:sz w:val="37"/>
          <w:szCs w:val="37"/>
        </w:rPr>
        <w:t>经过与部门项目分管领导沟通、筛选确定经费预算计划，确定最</w:t>
      </w:r>
      <w:r>
        <w:rPr>
          <w:rFonts w:ascii="仿宋" w:hAnsi="仿宋" w:eastAsia="仿宋" w:cs="仿宋"/>
          <w:spacing w:val="17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3"/>
          <w:sz w:val="37"/>
          <w:szCs w:val="37"/>
        </w:rPr>
        <w:t>终预算方案。项目的审批文件、材料符合相关要求，项目事前经</w:t>
      </w:r>
      <w:r>
        <w:rPr>
          <w:rFonts w:ascii="仿宋" w:hAnsi="仿宋" w:eastAsia="仿宋" w:cs="仿宋"/>
          <w:spacing w:val="10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8"/>
          <w:sz w:val="37"/>
          <w:szCs w:val="37"/>
        </w:rPr>
        <w:t>过必要的可行性研究、集体决策，保障了程</w:t>
      </w:r>
      <w:r>
        <w:rPr>
          <w:rFonts w:ascii="仿宋" w:hAnsi="仿宋" w:eastAsia="仿宋" w:cs="仿宋"/>
          <w:spacing w:val="7"/>
          <w:sz w:val="37"/>
          <w:szCs w:val="37"/>
        </w:rPr>
        <w:t>序的规范性。</w:t>
      </w:r>
    </w:p>
    <w:p w14:paraId="4C291295">
      <w:pPr>
        <w:spacing w:before="40" w:line="222" w:lineRule="auto"/>
        <w:ind w:left="735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24"/>
          <w:sz w:val="37"/>
          <w:szCs w:val="37"/>
        </w:rPr>
        <w:t>此项权重分值为3分，得分为3分。</w:t>
      </w:r>
    </w:p>
    <w:p w14:paraId="25DD3CE0">
      <w:pPr>
        <w:spacing w:before="285" w:line="222" w:lineRule="auto"/>
        <w:ind w:left="735"/>
        <w:outlineLvl w:val="1"/>
        <w:rPr>
          <w:rFonts w:ascii="仿宋" w:hAnsi="仿宋" w:eastAsia="仿宋" w:cs="仿宋"/>
          <w:sz w:val="37"/>
          <w:szCs w:val="37"/>
        </w:rPr>
      </w:pPr>
      <w:r>
        <w:rPr>
          <w:rFonts w:ascii="宋体" w:hAnsi="宋体" w:eastAsia="宋体" w:cs="宋体"/>
          <w:b/>
          <w:bCs/>
          <w:spacing w:val="-2"/>
          <w:sz w:val="37"/>
          <w:szCs w:val="37"/>
        </w:rPr>
        <w:t>2.</w:t>
      </w:r>
      <w:r>
        <w:rPr>
          <w:rFonts w:ascii="仿宋" w:hAnsi="仿宋" w:eastAsia="仿宋" w:cs="仿宋"/>
          <w:b/>
          <w:bCs/>
          <w:spacing w:val="-2"/>
          <w:sz w:val="37"/>
          <w:szCs w:val="37"/>
        </w:rPr>
        <w:t>绩效目标</w:t>
      </w:r>
    </w:p>
    <w:p w14:paraId="70EE274D">
      <w:pPr>
        <w:pStyle w:val="2"/>
        <w:spacing w:line="249" w:lineRule="auto"/>
      </w:pPr>
    </w:p>
    <w:p w14:paraId="167D0BEB">
      <w:pPr>
        <w:pStyle w:val="2"/>
        <w:spacing w:line="250" w:lineRule="auto"/>
      </w:pPr>
    </w:p>
    <w:p w14:paraId="539C40BF">
      <w:pPr>
        <w:spacing w:before="52" w:line="188" w:lineRule="auto"/>
        <w:ind w:left="513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18"/>
          <w:szCs w:val="18"/>
        </w:rPr>
        <w:t>12</w:t>
      </w:r>
    </w:p>
    <w:p w14:paraId="40B8D66C">
      <w:pPr>
        <w:spacing w:line="188" w:lineRule="auto"/>
        <w:rPr>
          <w:rFonts w:ascii="Times New Roman" w:hAnsi="Times New Roman" w:eastAsia="Times New Roman" w:cs="Times New Roman"/>
          <w:sz w:val="18"/>
          <w:szCs w:val="18"/>
        </w:rPr>
        <w:sectPr>
          <w:footerReference r:id="rId15" w:type="default"/>
          <w:pgSz w:w="13960" w:h="20480"/>
          <w:pgMar w:top="400" w:right="82" w:bottom="240" w:left="2030" w:header="0" w:footer="60" w:gutter="0"/>
          <w:cols w:space="720" w:num="1"/>
        </w:sectPr>
      </w:pPr>
    </w:p>
    <w:p w14:paraId="0B03CC97">
      <w:pPr>
        <w:pStyle w:val="2"/>
        <w:spacing w:line="273" w:lineRule="auto"/>
      </w:pPr>
    </w:p>
    <w:p w14:paraId="58FB28B3">
      <w:pPr>
        <w:pStyle w:val="2"/>
        <w:spacing w:line="274" w:lineRule="auto"/>
      </w:pPr>
    </w:p>
    <w:p w14:paraId="6E0AB38B">
      <w:pPr>
        <w:pStyle w:val="2"/>
        <w:spacing w:line="274" w:lineRule="auto"/>
      </w:pPr>
    </w:p>
    <w:p w14:paraId="281986C6">
      <w:pPr>
        <w:pStyle w:val="2"/>
        <w:spacing w:line="274" w:lineRule="auto"/>
      </w:pPr>
    </w:p>
    <w:p w14:paraId="45B745CE">
      <w:pPr>
        <w:pStyle w:val="2"/>
        <w:spacing w:line="274" w:lineRule="auto"/>
      </w:pPr>
    </w:p>
    <w:p w14:paraId="600E7F28">
      <w:pPr>
        <w:pStyle w:val="2"/>
        <w:spacing w:line="274" w:lineRule="auto"/>
      </w:pPr>
    </w:p>
    <w:p w14:paraId="4EE4BFD1">
      <w:pPr>
        <w:spacing w:before="113" w:line="227" w:lineRule="auto"/>
        <w:ind w:left="880"/>
        <w:outlineLvl w:val="1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b/>
          <w:bCs/>
          <w:spacing w:val="23"/>
          <w:sz w:val="35"/>
          <w:szCs w:val="35"/>
        </w:rPr>
        <w:t>(1)绩效目标合理性</w:t>
      </w:r>
    </w:p>
    <w:p w14:paraId="55894A14">
      <w:pPr>
        <w:spacing w:before="226" w:line="349" w:lineRule="auto"/>
        <w:ind w:left="45" w:right="1568" w:firstLine="690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2"/>
          <w:sz w:val="35"/>
          <w:szCs w:val="35"/>
        </w:rPr>
        <w:t>年初结合实际工作内容设定绩效目标，绩效目标依据充分，</w:t>
      </w:r>
      <w:r>
        <w:rPr>
          <w:rFonts w:ascii="仿宋" w:hAnsi="仿宋" w:eastAsia="仿宋" w:cs="仿宋"/>
          <w:spacing w:val="1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3"/>
          <w:sz w:val="35"/>
          <w:szCs w:val="35"/>
        </w:rPr>
        <w:t>符合客观实际，能反映和考核项目绩效目标与项目实施的相符情</w:t>
      </w:r>
      <w:r>
        <w:rPr>
          <w:rFonts w:ascii="仿宋" w:hAnsi="仿宋" w:eastAsia="仿宋" w:cs="仿宋"/>
          <w:spacing w:val="14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3"/>
          <w:sz w:val="35"/>
          <w:szCs w:val="35"/>
        </w:rPr>
        <w:t>况，依据绩效目标设定的绩效指标清晰、细化、可衡量，能反映</w:t>
      </w:r>
      <w:r>
        <w:rPr>
          <w:rFonts w:ascii="仿宋" w:hAnsi="仿宋" w:eastAsia="仿宋" w:cs="仿宋"/>
          <w:spacing w:val="14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3"/>
          <w:sz w:val="35"/>
          <w:szCs w:val="35"/>
        </w:rPr>
        <w:t>和考核项目绩效目标的明细化情况。绩效目标表经过审核，绩效</w:t>
      </w:r>
      <w:r>
        <w:rPr>
          <w:rFonts w:ascii="仿宋" w:hAnsi="仿宋" w:eastAsia="仿宋" w:cs="仿宋"/>
          <w:spacing w:val="14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4"/>
          <w:sz w:val="35"/>
          <w:szCs w:val="35"/>
        </w:rPr>
        <w:t>目标与实际工作内容具有相关性，预算与确</w:t>
      </w:r>
      <w:r>
        <w:rPr>
          <w:rFonts w:ascii="仿宋" w:hAnsi="仿宋" w:eastAsia="仿宋" w:cs="仿宋"/>
          <w:spacing w:val="-5"/>
          <w:sz w:val="35"/>
          <w:szCs w:val="35"/>
        </w:rPr>
        <w:t>定的项目投资额相匹</w:t>
      </w:r>
      <w:r>
        <w:rPr>
          <w:rFonts w:ascii="仿宋" w:hAnsi="仿宋" w:eastAsia="仿宋" w:cs="仿宋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3"/>
          <w:sz w:val="35"/>
          <w:szCs w:val="35"/>
        </w:rPr>
        <w:t>配，对项目任务进行了详细分解。项目预期产出效益及效果符合</w:t>
      </w:r>
      <w:r>
        <w:rPr>
          <w:rFonts w:ascii="仿宋" w:hAnsi="仿宋" w:eastAsia="仿宋" w:cs="仿宋"/>
          <w:spacing w:val="12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2"/>
          <w:sz w:val="35"/>
          <w:szCs w:val="35"/>
        </w:rPr>
        <w:t>正常的业绩水平。</w:t>
      </w:r>
    </w:p>
    <w:p w14:paraId="737FD22F">
      <w:pPr>
        <w:spacing w:before="31" w:line="222" w:lineRule="auto"/>
        <w:ind w:left="741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16"/>
          <w:sz w:val="35"/>
          <w:szCs w:val="35"/>
        </w:rPr>
        <w:t>此项权重分值为3分，得分为3分。</w:t>
      </w:r>
    </w:p>
    <w:p w14:paraId="0C75404E">
      <w:pPr>
        <w:spacing w:before="289" w:line="227" w:lineRule="auto"/>
        <w:ind w:left="880"/>
        <w:outlineLvl w:val="1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b/>
          <w:bCs/>
          <w:spacing w:val="19"/>
          <w:sz w:val="35"/>
          <w:szCs w:val="35"/>
        </w:rPr>
        <w:t>(2)绩效指标明确性</w:t>
      </w:r>
    </w:p>
    <w:p w14:paraId="0B6FD464">
      <w:pPr>
        <w:spacing w:before="267" w:line="352" w:lineRule="auto"/>
        <w:ind w:left="50" w:right="1686" w:firstLine="690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-7"/>
          <w:sz w:val="35"/>
          <w:szCs w:val="35"/>
        </w:rPr>
        <w:t>项目设置了明确的预期产出效益和效果，将绩效目标细化分</w:t>
      </w:r>
      <w:r>
        <w:rPr>
          <w:rFonts w:ascii="仿宋" w:hAnsi="仿宋" w:eastAsia="仿宋" w:cs="仿宋"/>
          <w:spacing w:val="17"/>
          <w:sz w:val="35"/>
          <w:szCs w:val="35"/>
        </w:rPr>
        <w:t xml:space="preserve"> </w:t>
      </w:r>
      <w:r>
        <w:rPr>
          <w:rFonts w:ascii="仿宋" w:hAnsi="仿宋" w:eastAsia="仿宋" w:cs="仿宋"/>
          <w:b/>
          <w:bCs/>
          <w:spacing w:val="-7"/>
          <w:sz w:val="35"/>
          <w:szCs w:val="35"/>
        </w:rPr>
        <w:t>解为具体的绩效指标，绩效目标与项目目标任务数相对应，绩效</w:t>
      </w:r>
      <w:r>
        <w:rPr>
          <w:rFonts w:ascii="仿宋" w:hAnsi="仿宋" w:eastAsia="仿宋" w:cs="仿宋"/>
          <w:spacing w:val="13"/>
          <w:sz w:val="35"/>
          <w:szCs w:val="35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5"/>
          <w:szCs w:val="35"/>
        </w:rPr>
        <w:t>目标设定的绩效指标清晰、细化、可衡量。</w:t>
      </w:r>
    </w:p>
    <w:p w14:paraId="6E8DD48C">
      <w:pPr>
        <w:spacing w:line="222" w:lineRule="auto"/>
        <w:ind w:left="741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16"/>
          <w:sz w:val="35"/>
          <w:szCs w:val="35"/>
        </w:rPr>
        <w:t>此项权重分值为3分，得分为3分。</w:t>
      </w:r>
    </w:p>
    <w:p w14:paraId="28E58A28">
      <w:pPr>
        <w:spacing w:before="241" w:line="224" w:lineRule="auto"/>
        <w:ind w:left="741"/>
        <w:outlineLvl w:val="1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z w:val="35"/>
          <w:szCs w:val="35"/>
        </w:rPr>
        <w:t>3.资金投入</w:t>
      </w:r>
    </w:p>
    <w:p w14:paraId="664F8E80">
      <w:pPr>
        <w:spacing w:before="281" w:line="224" w:lineRule="auto"/>
        <w:ind w:left="880"/>
        <w:outlineLvl w:val="1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b/>
          <w:bCs/>
          <w:spacing w:val="19"/>
          <w:sz w:val="35"/>
          <w:szCs w:val="35"/>
        </w:rPr>
        <w:t>(1)预算编制科学性</w:t>
      </w:r>
    </w:p>
    <w:p w14:paraId="57291A52">
      <w:pPr>
        <w:spacing w:before="277" w:line="341" w:lineRule="auto"/>
        <w:ind w:left="50" w:right="1708" w:firstLine="69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-8"/>
          <w:sz w:val="35"/>
          <w:szCs w:val="35"/>
        </w:rPr>
        <w:t>本项目的预算编制过程严谨、科学，充分体现了精细化管理</w:t>
      </w:r>
      <w:r>
        <w:rPr>
          <w:rFonts w:ascii="仿宋" w:hAnsi="仿宋" w:eastAsia="仿宋" w:cs="仿宋"/>
          <w:spacing w:val="3"/>
          <w:sz w:val="35"/>
          <w:szCs w:val="35"/>
        </w:rPr>
        <w:t xml:space="preserve"> </w:t>
      </w:r>
      <w:r>
        <w:rPr>
          <w:rFonts w:ascii="仿宋" w:hAnsi="仿宋" w:eastAsia="仿宋" w:cs="仿宋"/>
          <w:b/>
          <w:bCs/>
          <w:spacing w:val="-7"/>
          <w:sz w:val="35"/>
          <w:szCs w:val="35"/>
        </w:rPr>
        <w:t>的要求。预算编制之初，进行了全面的成本</w:t>
      </w:r>
      <w:r>
        <w:rPr>
          <w:rFonts w:ascii="仿宋" w:hAnsi="仿宋" w:eastAsia="仿宋" w:cs="仿宋"/>
          <w:b/>
          <w:bCs/>
          <w:spacing w:val="-8"/>
          <w:sz w:val="35"/>
          <w:szCs w:val="35"/>
        </w:rPr>
        <w:t>估算，确保项目所需</w:t>
      </w:r>
    </w:p>
    <w:p w14:paraId="10515AC2">
      <w:pPr>
        <w:spacing w:before="11" w:line="343" w:lineRule="auto"/>
        <w:ind w:left="35" w:right="1679" w:firstLine="10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3"/>
          <w:sz w:val="35"/>
          <w:szCs w:val="35"/>
        </w:rPr>
        <w:t>的各项资源得到合理的预估与分配。同时，预算编制还紧密结合</w:t>
      </w:r>
      <w:r>
        <w:rPr>
          <w:rFonts w:ascii="仿宋" w:hAnsi="仿宋" w:eastAsia="仿宋" w:cs="仿宋"/>
          <w:spacing w:val="12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2"/>
          <w:sz w:val="35"/>
          <w:szCs w:val="35"/>
        </w:rPr>
        <w:t>了项目的特点与实际情况，对不同阶段、不同任务的资金需</w:t>
      </w:r>
      <w:r>
        <w:rPr>
          <w:rFonts w:ascii="仿宋" w:hAnsi="仿宋" w:eastAsia="仿宋" w:cs="仿宋"/>
          <w:spacing w:val="-3"/>
          <w:sz w:val="35"/>
          <w:szCs w:val="35"/>
        </w:rPr>
        <w:t>求进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1"/>
          <w:sz w:val="35"/>
          <w:szCs w:val="35"/>
        </w:rPr>
        <w:t>行了详细的分析与计算。</w:t>
      </w:r>
    </w:p>
    <w:p w14:paraId="198D1C5E">
      <w:pPr>
        <w:spacing w:before="57" w:line="354" w:lineRule="auto"/>
        <w:ind w:left="45" w:right="1345" w:firstLine="690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3"/>
          <w:sz w:val="35"/>
          <w:szCs w:val="35"/>
        </w:rPr>
        <w:t>在预算编制过程中，还注重了成本控制与效益最大化的原则。</w:t>
      </w:r>
      <w:r>
        <w:rPr>
          <w:rFonts w:ascii="仿宋" w:hAnsi="仿宋" w:eastAsia="仿宋" w:cs="仿宋"/>
          <w:spacing w:val="7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3"/>
          <w:sz w:val="35"/>
          <w:szCs w:val="35"/>
        </w:rPr>
        <w:t>通过优化资源配置、提高资金使用效率等措施，确保项目在有限</w:t>
      </w:r>
      <w:r>
        <w:rPr>
          <w:rFonts w:ascii="仿宋" w:hAnsi="仿宋" w:eastAsia="仿宋" w:cs="仿宋"/>
          <w:spacing w:val="5"/>
          <w:sz w:val="35"/>
          <w:szCs w:val="35"/>
        </w:rPr>
        <w:t xml:space="preserve">   </w:t>
      </w:r>
      <w:r>
        <w:rPr>
          <w:rFonts w:ascii="仿宋" w:hAnsi="仿宋" w:eastAsia="仿宋" w:cs="仿宋"/>
          <w:spacing w:val="-3"/>
          <w:sz w:val="35"/>
          <w:szCs w:val="35"/>
        </w:rPr>
        <w:t>的预算内取得最大的经济效益与社会效益。此外，预算编制还充</w:t>
      </w:r>
    </w:p>
    <w:p w14:paraId="145E7713">
      <w:pPr>
        <w:pStyle w:val="2"/>
        <w:spacing w:line="289" w:lineRule="auto"/>
      </w:pPr>
    </w:p>
    <w:p w14:paraId="0765C122">
      <w:pPr>
        <w:spacing w:before="47" w:line="188" w:lineRule="auto"/>
        <w:ind w:left="4796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pacing w:val="-5"/>
          <w:sz w:val="16"/>
          <w:szCs w:val="16"/>
        </w:rPr>
        <w:t>13</w:t>
      </w:r>
    </w:p>
    <w:p w14:paraId="4630116A">
      <w:pPr>
        <w:pStyle w:val="2"/>
        <w:spacing w:line="285" w:lineRule="auto"/>
      </w:pPr>
    </w:p>
    <w:p w14:paraId="579BCF7F">
      <w:pPr>
        <w:pStyle w:val="2"/>
        <w:spacing w:line="285" w:lineRule="auto"/>
      </w:pPr>
    </w:p>
    <w:p w14:paraId="61491A3B">
      <w:pPr>
        <w:pStyle w:val="2"/>
        <w:spacing w:line="285" w:lineRule="auto"/>
      </w:pPr>
    </w:p>
    <w:p w14:paraId="1739E646">
      <w:pPr>
        <w:pStyle w:val="2"/>
        <w:spacing w:line="286" w:lineRule="auto"/>
      </w:pPr>
    </w:p>
    <w:p w14:paraId="25354290">
      <w:pPr>
        <w:pStyle w:val="2"/>
        <w:spacing w:line="286" w:lineRule="auto"/>
      </w:pPr>
    </w:p>
    <w:p w14:paraId="764A4635">
      <w:pPr>
        <w:spacing w:before="59" w:line="177" w:lineRule="auto"/>
        <w:jc w:val="right"/>
        <w:rPr>
          <w:rFonts w:ascii="黑体" w:hAnsi="黑体" w:eastAsia="黑体" w:cs="黑体"/>
          <w:sz w:val="11"/>
          <w:szCs w:val="11"/>
        </w:rPr>
      </w:pPr>
      <w:r>
        <w:rPr>
          <w:rFonts w:ascii="黑体" w:hAnsi="黑体" w:eastAsia="黑体" w:cs="黑体"/>
          <w:spacing w:val="-5"/>
          <w:sz w:val="18"/>
          <w:szCs w:val="18"/>
        </w:rPr>
        <w:t>璐</w:t>
      </w:r>
      <w:r>
        <w:rPr>
          <w:rFonts w:ascii="黑体" w:hAnsi="黑体" w:eastAsia="黑体" w:cs="黑体"/>
          <w:spacing w:val="-5"/>
          <w:sz w:val="11"/>
          <w:szCs w:val="11"/>
        </w:rPr>
        <w:t>田</w:t>
      </w:r>
      <w:r>
        <w:rPr>
          <w:rFonts w:ascii="黑体" w:hAnsi="黑体" w:eastAsia="黑体" w:cs="黑体"/>
          <w:spacing w:val="-9"/>
          <w:sz w:val="11"/>
          <w:szCs w:val="11"/>
        </w:rPr>
        <w:t xml:space="preserve"> </w:t>
      </w:r>
      <w:r>
        <w:rPr>
          <w:rFonts w:ascii="宋体" w:hAnsi="宋体" w:eastAsia="宋体" w:cs="宋体"/>
          <w:spacing w:val="-5"/>
          <w:sz w:val="11"/>
          <w:szCs w:val="11"/>
        </w:rPr>
        <w:t>M2</w:t>
      </w:r>
      <w:r>
        <w:rPr>
          <w:rFonts w:ascii="宋体" w:hAnsi="宋体" w:eastAsia="宋体" w:cs="宋体"/>
          <w:spacing w:val="15"/>
          <w:sz w:val="11"/>
          <w:szCs w:val="11"/>
        </w:rPr>
        <w:t xml:space="preserve">  </w:t>
      </w:r>
      <w:r>
        <w:rPr>
          <w:rFonts w:ascii="黑体" w:hAnsi="黑体" w:eastAsia="黑体" w:cs="黑体"/>
          <w:spacing w:val="-5"/>
          <w:sz w:val="11"/>
          <w:szCs w:val="11"/>
        </w:rPr>
        <w:t>王</w:t>
      </w:r>
    </w:p>
    <w:p w14:paraId="6A32954A">
      <w:pPr>
        <w:spacing w:line="177" w:lineRule="auto"/>
        <w:rPr>
          <w:rFonts w:ascii="黑体" w:hAnsi="黑体" w:eastAsia="黑体" w:cs="黑体"/>
          <w:sz w:val="11"/>
          <w:szCs w:val="11"/>
        </w:rPr>
        <w:sectPr>
          <w:footerReference r:id="rId16" w:type="default"/>
          <w:pgSz w:w="13560" w:h="20480"/>
          <w:pgMar w:top="400" w:right="66" w:bottom="30" w:left="2034" w:header="0" w:footer="0" w:gutter="0"/>
          <w:cols w:space="720" w:num="1"/>
        </w:sectPr>
      </w:pPr>
    </w:p>
    <w:p w14:paraId="49B68E9E">
      <w:pPr>
        <w:pStyle w:val="2"/>
        <w:spacing w:line="247" w:lineRule="auto"/>
      </w:pPr>
    </w:p>
    <w:p w14:paraId="3CDC8920">
      <w:pPr>
        <w:pStyle w:val="2"/>
        <w:spacing w:line="247" w:lineRule="auto"/>
      </w:pPr>
    </w:p>
    <w:p w14:paraId="50AB961C">
      <w:pPr>
        <w:pStyle w:val="2"/>
        <w:spacing w:line="247" w:lineRule="auto"/>
      </w:pPr>
    </w:p>
    <w:p w14:paraId="36224602">
      <w:pPr>
        <w:pStyle w:val="2"/>
        <w:spacing w:line="247" w:lineRule="auto"/>
      </w:pPr>
    </w:p>
    <w:p w14:paraId="0CCF3EE0">
      <w:pPr>
        <w:pStyle w:val="2"/>
        <w:spacing w:line="247" w:lineRule="auto"/>
      </w:pPr>
    </w:p>
    <w:p w14:paraId="59CF1E24">
      <w:pPr>
        <w:pStyle w:val="2"/>
        <w:spacing w:line="247" w:lineRule="auto"/>
      </w:pPr>
    </w:p>
    <w:p w14:paraId="62B67896">
      <w:pPr>
        <w:spacing w:before="120" w:line="338" w:lineRule="auto"/>
        <w:ind w:left="115" w:right="1813" w:hanging="11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-4"/>
          <w:sz w:val="37"/>
          <w:szCs w:val="37"/>
        </w:rPr>
        <w:t>分考虑了风险因素，对可能出现的超支情况进行了预留与规划，</w:t>
      </w:r>
      <w:r>
        <w:rPr>
          <w:rFonts w:ascii="仿宋" w:hAnsi="仿宋" w:eastAsia="仿宋" w:cs="仿宋"/>
          <w:spacing w:val="6"/>
          <w:sz w:val="37"/>
          <w:szCs w:val="37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7"/>
          <w:szCs w:val="37"/>
        </w:rPr>
        <w:t>以应对项目实施过程中的不确定性。</w:t>
      </w:r>
    </w:p>
    <w:p w14:paraId="3FC37D93">
      <w:pPr>
        <w:spacing w:line="222" w:lineRule="auto"/>
        <w:ind w:left="845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18"/>
          <w:sz w:val="37"/>
          <w:szCs w:val="37"/>
        </w:rPr>
        <w:t>此项权重分值为4分，得分为4分。</w:t>
      </w:r>
    </w:p>
    <w:p w14:paraId="68FBA327">
      <w:pPr>
        <w:spacing w:before="274" w:line="226" w:lineRule="auto"/>
        <w:ind w:left="975"/>
        <w:outlineLvl w:val="1"/>
        <w:rPr>
          <w:rFonts w:ascii="楷体" w:hAnsi="楷体" w:eastAsia="楷体" w:cs="楷体"/>
          <w:sz w:val="37"/>
          <w:szCs w:val="37"/>
        </w:rPr>
      </w:pPr>
      <w:r>
        <w:rPr>
          <w:rFonts w:ascii="楷体" w:hAnsi="楷体" w:eastAsia="楷体" w:cs="楷体"/>
          <w:b/>
          <w:bCs/>
          <w:spacing w:val="23"/>
          <w:sz w:val="37"/>
          <w:szCs w:val="37"/>
        </w:rPr>
        <w:t>(2)资金分配合理性</w:t>
      </w:r>
    </w:p>
    <w:p w14:paraId="7180D065">
      <w:pPr>
        <w:spacing w:before="267" w:line="334" w:lineRule="auto"/>
        <w:ind w:left="5" w:right="1830" w:firstLine="790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-7"/>
          <w:sz w:val="37"/>
          <w:szCs w:val="37"/>
        </w:rPr>
        <w:t>本项目的资金分配遵循了公平、公正、透明的原则，确保了</w:t>
      </w:r>
      <w:r>
        <w:rPr>
          <w:rFonts w:ascii="仿宋" w:hAnsi="仿宋" w:eastAsia="仿宋" w:cs="仿宋"/>
          <w:spacing w:val="17"/>
          <w:sz w:val="37"/>
          <w:szCs w:val="37"/>
        </w:rPr>
        <w:t xml:space="preserve"> </w:t>
      </w:r>
      <w:r>
        <w:rPr>
          <w:rFonts w:ascii="仿宋" w:hAnsi="仿宋" w:eastAsia="仿宋" w:cs="仿宋"/>
          <w:b/>
          <w:bCs/>
          <w:spacing w:val="-7"/>
          <w:sz w:val="37"/>
          <w:szCs w:val="37"/>
        </w:rPr>
        <w:t>项目资源的合理配置与高效利用。在资金分配过程中，我们充分</w:t>
      </w:r>
      <w:r>
        <w:rPr>
          <w:rFonts w:ascii="仿宋" w:hAnsi="仿宋" w:eastAsia="仿宋" w:cs="仿宋"/>
          <w:spacing w:val="8"/>
          <w:sz w:val="37"/>
          <w:szCs w:val="37"/>
        </w:rPr>
        <w:t xml:space="preserve"> </w:t>
      </w:r>
      <w:r>
        <w:rPr>
          <w:rFonts w:ascii="仿宋" w:hAnsi="仿宋" w:eastAsia="仿宋" w:cs="仿宋"/>
          <w:b/>
          <w:bCs/>
          <w:spacing w:val="-7"/>
          <w:sz w:val="37"/>
          <w:szCs w:val="37"/>
        </w:rPr>
        <w:t>考虑了项目的实际需求与目标，对不同阶段、不同任务的资金进</w:t>
      </w:r>
      <w:r>
        <w:rPr>
          <w:rFonts w:ascii="仿宋" w:hAnsi="仿宋" w:eastAsia="仿宋" w:cs="仿宋"/>
          <w:spacing w:val="11"/>
          <w:sz w:val="37"/>
          <w:szCs w:val="37"/>
        </w:rPr>
        <w:t xml:space="preserve"> </w:t>
      </w:r>
      <w:r>
        <w:rPr>
          <w:rFonts w:ascii="仿宋" w:hAnsi="仿宋" w:eastAsia="仿宋" w:cs="仿宋"/>
          <w:b/>
          <w:bCs/>
          <w:sz w:val="37"/>
          <w:szCs w:val="37"/>
        </w:rPr>
        <w:t>行了科学的规划与安排。</w:t>
      </w:r>
    </w:p>
    <w:p w14:paraId="6F1F8A07">
      <w:pPr>
        <w:spacing w:before="27" w:line="334" w:lineRule="auto"/>
        <w:ind w:right="1698" w:firstLine="790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-3"/>
          <w:sz w:val="37"/>
          <w:szCs w:val="37"/>
        </w:rPr>
        <w:t>具体而言，资金分配紧密结合了项目的特点与实际情况，对</w:t>
      </w:r>
      <w:r>
        <w:rPr>
          <w:rFonts w:ascii="仿宋" w:hAnsi="仿宋" w:eastAsia="仿宋" w:cs="仿宋"/>
          <w:spacing w:val="12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-1"/>
          <w:sz w:val="37"/>
          <w:szCs w:val="37"/>
        </w:rPr>
        <w:t>关键领域与重要环节给予了重点支持。同时，我们也注重了资金</w:t>
      </w:r>
      <w:r>
        <w:rPr>
          <w:rFonts w:ascii="仿宋" w:hAnsi="仿宋" w:eastAsia="仿宋" w:cs="仿宋"/>
          <w:spacing w:val="12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-2"/>
          <w:sz w:val="37"/>
          <w:szCs w:val="37"/>
        </w:rPr>
        <w:t>的均衡分配，避免了资源浪费与资金闲置。此外，资金分配还充</w:t>
      </w:r>
      <w:r>
        <w:rPr>
          <w:rFonts w:ascii="仿宋" w:hAnsi="仿宋" w:eastAsia="仿宋" w:cs="仿宋"/>
          <w:spacing w:val="4"/>
          <w:sz w:val="37"/>
          <w:szCs w:val="37"/>
        </w:rPr>
        <w:t xml:space="preserve">  分考虑了风险因素，对可能出现的超支情况进行了预留与调整。</w:t>
      </w:r>
    </w:p>
    <w:p w14:paraId="3E3F1F37">
      <w:pPr>
        <w:spacing w:before="27" w:line="340" w:lineRule="auto"/>
        <w:ind w:right="1842" w:firstLine="750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-1"/>
          <w:sz w:val="37"/>
          <w:szCs w:val="37"/>
        </w:rPr>
        <w:t>综上所述，本项目的资金分配是合理的、科学的，</w:t>
      </w:r>
      <w:r>
        <w:rPr>
          <w:rFonts w:ascii="仿宋" w:hAnsi="仿宋" w:eastAsia="仿宋" w:cs="仿宋"/>
          <w:spacing w:val="-2"/>
          <w:sz w:val="37"/>
          <w:szCs w:val="37"/>
        </w:rPr>
        <w:t>既符合项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-1"/>
          <w:sz w:val="37"/>
          <w:szCs w:val="37"/>
        </w:rPr>
        <w:t>目的实际情况，又满足了资金使用的效益最大化</w:t>
      </w:r>
      <w:r>
        <w:rPr>
          <w:rFonts w:ascii="仿宋" w:hAnsi="仿宋" w:eastAsia="仿宋" w:cs="仿宋"/>
          <w:spacing w:val="-2"/>
          <w:sz w:val="37"/>
          <w:szCs w:val="37"/>
        </w:rPr>
        <w:t>要求。资金分配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-2"/>
          <w:sz w:val="37"/>
          <w:szCs w:val="37"/>
        </w:rPr>
        <w:t>的合理性为项目的成功实施提供了有力的保障，也为项目的绩效</w:t>
      </w:r>
      <w:r>
        <w:rPr>
          <w:rFonts w:ascii="仿宋" w:hAnsi="仿宋" w:eastAsia="仿宋" w:cs="仿宋"/>
          <w:spacing w:val="8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6"/>
          <w:sz w:val="37"/>
          <w:szCs w:val="37"/>
        </w:rPr>
        <w:t>评价奠定了坚实的基础。</w:t>
      </w:r>
    </w:p>
    <w:p w14:paraId="47F24294">
      <w:pPr>
        <w:spacing w:before="1" w:line="222" w:lineRule="auto"/>
        <w:ind w:left="75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27"/>
          <w:sz w:val="37"/>
          <w:szCs w:val="37"/>
        </w:rPr>
        <w:t>此项权重分值为4分，得分为4分。</w:t>
      </w:r>
    </w:p>
    <w:p w14:paraId="02E1E090">
      <w:pPr>
        <w:spacing w:before="209" w:line="227" w:lineRule="auto"/>
        <w:ind w:left="975"/>
        <w:outlineLvl w:val="1"/>
        <w:rPr>
          <w:rFonts w:ascii="楷体" w:hAnsi="楷体" w:eastAsia="楷体" w:cs="楷体"/>
          <w:sz w:val="37"/>
          <w:szCs w:val="37"/>
        </w:rPr>
      </w:pPr>
      <w:r>
        <w:rPr>
          <w:rFonts w:ascii="楷体" w:hAnsi="楷体" w:eastAsia="楷体" w:cs="楷体"/>
          <w:b/>
          <w:bCs/>
          <w:spacing w:val="35"/>
          <w:sz w:val="37"/>
          <w:szCs w:val="37"/>
        </w:rPr>
        <w:t>(二)项目过程情况</w:t>
      </w:r>
    </w:p>
    <w:p w14:paraId="13B28BC2">
      <w:pPr>
        <w:spacing w:before="282" w:line="327" w:lineRule="auto"/>
        <w:ind w:right="1839" w:firstLine="750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-1"/>
          <w:sz w:val="37"/>
          <w:szCs w:val="37"/>
        </w:rPr>
        <w:t>项目过程类指标包括资金管理和组织实施两方面的内容，由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18"/>
          <w:sz w:val="37"/>
          <w:szCs w:val="37"/>
        </w:rPr>
        <w:t>5个三级指标构成，权重分值为20分，实际得分20分，得分率</w:t>
      </w:r>
      <w:r>
        <w:rPr>
          <w:rFonts w:ascii="仿宋" w:hAnsi="仿宋" w:eastAsia="仿宋" w:cs="仿宋"/>
          <w:spacing w:val="5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32"/>
          <w:sz w:val="37"/>
          <w:szCs w:val="37"/>
        </w:rPr>
        <w:t>为100%。</w:t>
      </w:r>
    </w:p>
    <w:p w14:paraId="0A369D61">
      <w:pPr>
        <w:spacing w:before="1" w:line="223" w:lineRule="auto"/>
        <w:ind w:left="795"/>
        <w:outlineLvl w:val="1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-5"/>
          <w:sz w:val="37"/>
          <w:szCs w:val="37"/>
        </w:rPr>
        <w:t>1.资金管理</w:t>
      </w:r>
    </w:p>
    <w:p w14:paraId="68A20200">
      <w:pPr>
        <w:spacing w:before="263" w:line="225" w:lineRule="auto"/>
        <w:ind w:left="910"/>
        <w:rPr>
          <w:rFonts w:ascii="楷体" w:hAnsi="楷体" w:eastAsia="楷体" w:cs="楷体"/>
          <w:sz w:val="37"/>
          <w:szCs w:val="37"/>
        </w:rPr>
      </w:pPr>
      <w:r>
        <w:rPr>
          <w:rFonts w:ascii="楷体" w:hAnsi="楷体" w:eastAsia="楷体" w:cs="楷体"/>
          <w:spacing w:val="30"/>
          <w:sz w:val="37"/>
          <w:szCs w:val="37"/>
        </w:rPr>
        <w:t>(1)资金到位率</w:t>
      </w:r>
    </w:p>
    <w:p w14:paraId="5BE64682">
      <w:pPr>
        <w:spacing w:before="258" w:line="222" w:lineRule="auto"/>
        <w:ind w:left="75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11"/>
          <w:sz w:val="37"/>
          <w:szCs w:val="37"/>
        </w:rPr>
        <w:t>本项目总投资158.80万元，财政资金及时足额到位，到位</w:t>
      </w:r>
    </w:p>
    <w:p w14:paraId="6648DC85">
      <w:pPr>
        <w:pStyle w:val="2"/>
        <w:spacing w:line="278" w:lineRule="auto"/>
      </w:pPr>
    </w:p>
    <w:p w14:paraId="5F53B280">
      <w:pPr>
        <w:pStyle w:val="2"/>
        <w:spacing w:line="278" w:lineRule="auto"/>
      </w:pPr>
    </w:p>
    <w:p w14:paraId="3F77064A">
      <w:pPr>
        <w:spacing w:before="49" w:line="188" w:lineRule="auto"/>
        <w:ind w:left="5050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spacing w:val="-5"/>
          <w:sz w:val="17"/>
          <w:szCs w:val="17"/>
        </w:rPr>
        <w:t>14</w:t>
      </w:r>
    </w:p>
    <w:p w14:paraId="191935AB">
      <w:pPr>
        <w:pStyle w:val="2"/>
        <w:spacing w:line="250" w:lineRule="auto"/>
      </w:pPr>
    </w:p>
    <w:p w14:paraId="1E004BAD">
      <w:pPr>
        <w:pStyle w:val="2"/>
        <w:spacing w:line="250" w:lineRule="auto"/>
      </w:pPr>
    </w:p>
    <w:p w14:paraId="21AD278E">
      <w:pPr>
        <w:pStyle w:val="2"/>
        <w:spacing w:line="250" w:lineRule="auto"/>
      </w:pPr>
    </w:p>
    <w:p w14:paraId="330CB906">
      <w:pPr>
        <w:pStyle w:val="2"/>
        <w:spacing w:line="250" w:lineRule="auto"/>
      </w:pPr>
    </w:p>
    <w:p w14:paraId="4BE3080C">
      <w:pPr>
        <w:pStyle w:val="2"/>
        <w:spacing w:line="251" w:lineRule="auto"/>
      </w:pPr>
    </w:p>
    <w:p w14:paraId="62C3B852">
      <w:pPr>
        <w:pStyle w:val="2"/>
        <w:spacing w:before="50" w:line="210" w:lineRule="auto"/>
        <w:jc w:val="right"/>
        <w:rPr>
          <w:rFonts w:ascii="黑体" w:hAnsi="黑体" w:eastAsia="黑体" w:cs="黑体"/>
          <w:sz w:val="15"/>
          <w:szCs w:val="15"/>
        </w:rPr>
      </w:pPr>
      <w:r>
        <w:rPr>
          <w:rFonts w:ascii="黑体" w:hAnsi="黑体" w:eastAsia="黑体" w:cs="黑体"/>
          <w:position w:val="5"/>
          <w:sz w:val="15"/>
          <w:szCs w:val="15"/>
        </w:rPr>
        <w:drawing>
          <wp:inline distT="0" distB="0" distL="0" distR="0">
            <wp:extent cx="85090" cy="8445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5714" cy="8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b/>
          <w:bCs/>
          <w:spacing w:val="7"/>
          <w:sz w:val="15"/>
          <w:szCs w:val="15"/>
        </w:rPr>
        <w:t>田</w:t>
      </w:r>
      <w:r>
        <w:rPr>
          <w:b/>
          <w:bCs/>
          <w:spacing w:val="7"/>
          <w:sz w:val="15"/>
          <w:szCs w:val="15"/>
        </w:rPr>
        <w:t>W</w:t>
      </w:r>
      <w:r>
        <w:rPr>
          <w:b/>
          <w:bCs/>
          <w:spacing w:val="9"/>
          <w:sz w:val="15"/>
          <w:szCs w:val="15"/>
        </w:rPr>
        <w:t xml:space="preserve"> </w:t>
      </w:r>
      <w:r>
        <w:rPr>
          <w:rFonts w:ascii="黑体" w:hAnsi="黑体" w:eastAsia="黑体" w:cs="黑体"/>
          <w:b/>
          <w:bCs/>
          <w:spacing w:val="7"/>
          <w:sz w:val="15"/>
          <w:szCs w:val="15"/>
        </w:rPr>
        <w:t>三</w:t>
      </w:r>
    </w:p>
    <w:p w14:paraId="3DD07E16">
      <w:pPr>
        <w:spacing w:line="210" w:lineRule="auto"/>
        <w:rPr>
          <w:rFonts w:ascii="黑体" w:hAnsi="黑体" w:eastAsia="黑体" w:cs="黑体"/>
          <w:sz w:val="15"/>
          <w:szCs w:val="15"/>
        </w:rPr>
        <w:sectPr>
          <w:pgSz w:w="13690" w:h="20480"/>
          <w:pgMar w:top="400" w:right="96" w:bottom="32" w:left="1409" w:header="0" w:footer="0" w:gutter="0"/>
          <w:cols w:space="720" w:num="1"/>
        </w:sectPr>
      </w:pPr>
    </w:p>
    <w:p w14:paraId="5E1BD06E">
      <w:pPr>
        <w:pStyle w:val="2"/>
        <w:spacing w:line="258" w:lineRule="auto"/>
      </w:pPr>
    </w:p>
    <w:p w14:paraId="33A49A2A">
      <w:pPr>
        <w:pStyle w:val="2"/>
        <w:spacing w:line="258" w:lineRule="auto"/>
      </w:pPr>
    </w:p>
    <w:p w14:paraId="08C62305">
      <w:pPr>
        <w:pStyle w:val="2"/>
        <w:spacing w:line="258" w:lineRule="auto"/>
      </w:pPr>
    </w:p>
    <w:p w14:paraId="1B35BAC1">
      <w:pPr>
        <w:pStyle w:val="2"/>
        <w:spacing w:line="258" w:lineRule="auto"/>
      </w:pPr>
    </w:p>
    <w:p w14:paraId="3995A8D4">
      <w:pPr>
        <w:pStyle w:val="2"/>
        <w:spacing w:line="259" w:lineRule="auto"/>
      </w:pPr>
    </w:p>
    <w:p w14:paraId="6E5657F4">
      <w:pPr>
        <w:pStyle w:val="2"/>
        <w:spacing w:line="259" w:lineRule="auto"/>
      </w:pPr>
    </w:p>
    <w:p w14:paraId="13E0CDC7">
      <w:pPr>
        <w:spacing w:before="113" w:line="221" w:lineRule="auto"/>
        <w:ind w:left="124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14"/>
          <w:sz w:val="35"/>
          <w:szCs w:val="35"/>
        </w:rPr>
        <w:t>率100%,预算资金按计划进度执行。</w:t>
      </w:r>
    </w:p>
    <w:p w14:paraId="55608CCF">
      <w:pPr>
        <w:spacing w:before="224" w:line="222" w:lineRule="auto"/>
        <w:ind w:left="835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15"/>
          <w:sz w:val="35"/>
          <w:szCs w:val="35"/>
        </w:rPr>
        <w:t>此项权重分值为4分，得分为4分。</w:t>
      </w:r>
    </w:p>
    <w:p w14:paraId="178AA461">
      <w:pPr>
        <w:spacing w:before="287" w:line="225" w:lineRule="auto"/>
        <w:ind w:left="945"/>
        <w:outlineLvl w:val="1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b/>
          <w:bCs/>
          <w:spacing w:val="21"/>
          <w:sz w:val="35"/>
          <w:szCs w:val="35"/>
        </w:rPr>
        <w:t>(2)预算执行率</w:t>
      </w:r>
    </w:p>
    <w:p w14:paraId="310BCCD4">
      <w:pPr>
        <w:spacing w:before="230" w:line="354" w:lineRule="auto"/>
        <w:ind w:left="5" w:right="1282" w:firstLine="759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-4"/>
          <w:sz w:val="35"/>
          <w:szCs w:val="35"/>
        </w:rPr>
        <w:t>预算编制较为详细，项目资金支出总体能够按照预算执行，</w:t>
      </w:r>
      <w:r>
        <w:rPr>
          <w:rFonts w:ascii="仿宋" w:hAnsi="仿宋" w:eastAsia="仿宋" w:cs="仿宋"/>
          <w:spacing w:val="12"/>
          <w:sz w:val="35"/>
          <w:szCs w:val="35"/>
        </w:rPr>
        <w:t xml:space="preserve"> </w:t>
      </w:r>
      <w:r>
        <w:rPr>
          <w:rFonts w:ascii="仿宋" w:hAnsi="仿宋" w:eastAsia="仿宋" w:cs="仿宋"/>
          <w:b/>
          <w:bCs/>
          <w:spacing w:val="10"/>
          <w:sz w:val="35"/>
          <w:szCs w:val="35"/>
        </w:rPr>
        <w:t>预算资金支出158.80万元，预算执行率为100%</w:t>
      </w:r>
      <w:r>
        <w:rPr>
          <w:rFonts w:ascii="仿宋" w:hAnsi="仿宋" w:eastAsia="仿宋" w:cs="仿宋"/>
          <w:spacing w:val="10"/>
          <w:sz w:val="35"/>
          <w:szCs w:val="35"/>
        </w:rPr>
        <w:t>。</w:t>
      </w:r>
    </w:p>
    <w:p w14:paraId="1E533C05">
      <w:pPr>
        <w:spacing w:before="13" w:line="222" w:lineRule="auto"/>
        <w:ind w:left="764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18"/>
          <w:sz w:val="35"/>
          <w:szCs w:val="35"/>
        </w:rPr>
        <w:t>此项权重分值为4分，得分为4分。</w:t>
      </w:r>
    </w:p>
    <w:p w14:paraId="19FB62D7">
      <w:pPr>
        <w:spacing w:before="278" w:line="226" w:lineRule="auto"/>
        <w:ind w:left="925"/>
        <w:outlineLvl w:val="1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b/>
          <w:bCs/>
          <w:spacing w:val="21"/>
          <w:sz w:val="35"/>
          <w:szCs w:val="35"/>
        </w:rPr>
        <w:t>(3)资金使用合规性</w:t>
      </w:r>
    </w:p>
    <w:p w14:paraId="29714D92">
      <w:pPr>
        <w:spacing w:before="261" w:line="353" w:lineRule="auto"/>
        <w:ind w:left="4" w:right="1005" w:firstLine="759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6"/>
          <w:sz w:val="35"/>
          <w:szCs w:val="35"/>
        </w:rPr>
        <w:t>本项目的资金使用严格遵循了国家相关法律法规与财务制</w:t>
      </w:r>
      <w:r>
        <w:rPr>
          <w:rFonts w:ascii="仿宋" w:hAnsi="仿宋" w:eastAsia="仿宋" w:cs="仿宋"/>
          <w:sz w:val="35"/>
          <w:szCs w:val="35"/>
        </w:rPr>
        <w:t xml:space="preserve">   </w:t>
      </w:r>
      <w:r>
        <w:rPr>
          <w:rFonts w:ascii="仿宋" w:hAnsi="仿宋" w:eastAsia="仿宋" w:cs="仿宋"/>
          <w:b/>
          <w:bCs/>
          <w:spacing w:val="-6"/>
          <w:sz w:val="35"/>
          <w:szCs w:val="35"/>
        </w:rPr>
        <w:t>度，确保了资金的合规性与安全性。在资金使用过程中，我</w:t>
      </w:r>
      <w:r>
        <w:rPr>
          <w:rFonts w:ascii="仿宋" w:hAnsi="仿宋" w:eastAsia="仿宋" w:cs="仿宋"/>
          <w:b/>
          <w:bCs/>
          <w:spacing w:val="-7"/>
          <w:sz w:val="35"/>
          <w:szCs w:val="35"/>
        </w:rPr>
        <w:t>们建</w:t>
      </w:r>
      <w:r>
        <w:rPr>
          <w:rFonts w:ascii="仿宋" w:hAnsi="仿宋" w:eastAsia="仿宋" w:cs="仿宋"/>
          <w:sz w:val="35"/>
          <w:szCs w:val="35"/>
        </w:rPr>
        <w:t xml:space="preserve">   </w:t>
      </w:r>
      <w:r>
        <w:rPr>
          <w:rFonts w:ascii="仿宋" w:hAnsi="仿宋" w:eastAsia="仿宋" w:cs="仿宋"/>
          <w:b/>
          <w:bCs/>
          <w:spacing w:val="-4"/>
          <w:sz w:val="35"/>
          <w:szCs w:val="35"/>
        </w:rPr>
        <w:t>立了完善的财务管理体系，对资金的流动进行了全程监控与记录。</w:t>
      </w:r>
    </w:p>
    <w:p w14:paraId="7B80E9E5">
      <w:pPr>
        <w:spacing w:before="14" w:line="356" w:lineRule="auto"/>
        <w:ind w:right="1346" w:firstLine="75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2"/>
          <w:sz w:val="35"/>
          <w:szCs w:val="35"/>
        </w:rPr>
        <w:t>具体而言，资金使用坚持了专款专用的原则，确保了</w:t>
      </w:r>
      <w:r>
        <w:rPr>
          <w:rFonts w:ascii="仿宋" w:hAnsi="仿宋" w:eastAsia="仿宋" w:cs="仿宋"/>
          <w:spacing w:val="-3"/>
          <w:sz w:val="35"/>
          <w:szCs w:val="35"/>
        </w:rPr>
        <w:t>项目资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2"/>
          <w:sz w:val="35"/>
          <w:szCs w:val="35"/>
        </w:rPr>
        <w:t>金不被挪用或截留。同时，我们还加强了对资金使用的审计</w:t>
      </w:r>
      <w:r>
        <w:rPr>
          <w:rFonts w:ascii="仿宋" w:hAnsi="仿宋" w:eastAsia="仿宋" w:cs="仿宋"/>
          <w:spacing w:val="-3"/>
          <w:sz w:val="35"/>
          <w:szCs w:val="35"/>
        </w:rPr>
        <w:t>与监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2"/>
          <w:sz w:val="35"/>
          <w:szCs w:val="35"/>
        </w:rPr>
        <w:t>督，定期对财务收支进行自查与自纠，及时发现并纠正可能存在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3"/>
          <w:sz w:val="35"/>
          <w:szCs w:val="35"/>
        </w:rPr>
        <w:t>的问题。此外，资金使用还充分考虑了成本效益原则，通过优化</w:t>
      </w:r>
      <w:r>
        <w:rPr>
          <w:rFonts w:ascii="仿宋" w:hAnsi="仿宋" w:eastAsia="仿宋" w:cs="仿宋"/>
          <w:spacing w:val="8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2"/>
          <w:sz w:val="35"/>
          <w:szCs w:val="35"/>
        </w:rPr>
        <w:t>资源配置、提高资金使用效率等措施，确保了项目资金的最大化</w:t>
      </w:r>
      <w:r>
        <w:rPr>
          <w:rFonts w:ascii="仿宋" w:hAnsi="仿宋" w:eastAsia="仿宋" w:cs="仿宋"/>
          <w:spacing w:val="14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13"/>
          <w:sz w:val="29"/>
          <w:szCs w:val="29"/>
        </w:rPr>
        <w:t>利</w:t>
      </w:r>
      <w:r>
        <w:rPr>
          <w:rFonts w:ascii="仿宋" w:hAnsi="仿宋" w:eastAsia="仿宋" w:cs="仿宋"/>
          <w:spacing w:val="-2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13"/>
          <w:sz w:val="29"/>
          <w:szCs w:val="29"/>
        </w:rPr>
        <w:t>用</w:t>
      </w:r>
      <w:r>
        <w:rPr>
          <w:rFonts w:ascii="仿宋" w:hAnsi="仿宋" w:eastAsia="仿宋" w:cs="仿宋"/>
          <w:spacing w:val="-4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13"/>
          <w:sz w:val="29"/>
          <w:szCs w:val="29"/>
        </w:rPr>
        <w:t>。</w:t>
      </w:r>
    </w:p>
    <w:p w14:paraId="4D5BD46F">
      <w:pPr>
        <w:spacing w:before="91" w:line="354" w:lineRule="auto"/>
        <w:ind w:left="4" w:right="1398" w:firstLine="699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-6"/>
          <w:sz w:val="35"/>
          <w:szCs w:val="35"/>
        </w:rPr>
        <w:t>综上所述，本项目的资金使用是合规的、安</w:t>
      </w:r>
      <w:r>
        <w:rPr>
          <w:rFonts w:ascii="仿宋" w:hAnsi="仿宋" w:eastAsia="仿宋" w:cs="仿宋"/>
          <w:b/>
          <w:bCs/>
          <w:spacing w:val="-7"/>
          <w:sz w:val="35"/>
          <w:szCs w:val="35"/>
        </w:rPr>
        <w:t>全的，既符合国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5"/>
          <w:szCs w:val="35"/>
        </w:rPr>
        <w:t>家相关法律法规与财务制度的要求，又满足了项目实施的实际需</w:t>
      </w:r>
      <w:r>
        <w:rPr>
          <w:rFonts w:ascii="仿宋" w:hAnsi="仿宋" w:eastAsia="仿宋" w:cs="仿宋"/>
          <w:spacing w:val="13"/>
          <w:sz w:val="35"/>
          <w:szCs w:val="35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5"/>
          <w:szCs w:val="35"/>
        </w:rPr>
        <w:t>要。资金使用的合规性为项目的成功实施提供了有力的保障，也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5"/>
          <w:szCs w:val="35"/>
        </w:rPr>
        <w:t>为项目的绩效评价奠定了坚实的基础。</w:t>
      </w:r>
    </w:p>
    <w:p w14:paraId="78F31935">
      <w:pPr>
        <w:spacing w:line="222" w:lineRule="auto"/>
        <w:ind w:left="705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19"/>
          <w:sz w:val="35"/>
          <w:szCs w:val="35"/>
        </w:rPr>
        <w:t>此项权重分值为4分，得分为4分。</w:t>
      </w:r>
    </w:p>
    <w:p w14:paraId="4016A390">
      <w:pPr>
        <w:spacing w:before="249" w:line="222" w:lineRule="auto"/>
        <w:ind w:left="705"/>
        <w:outlineLvl w:val="1"/>
        <w:rPr>
          <w:rFonts w:ascii="仿宋" w:hAnsi="仿宋" w:eastAsia="仿宋" w:cs="仿宋"/>
          <w:sz w:val="35"/>
          <w:szCs w:val="35"/>
        </w:rPr>
      </w:pPr>
      <w:r>
        <w:rPr>
          <w:rFonts w:ascii="宋体" w:hAnsi="宋体" w:eastAsia="宋体" w:cs="宋体"/>
          <w:b/>
          <w:bCs/>
          <w:spacing w:val="-5"/>
          <w:sz w:val="35"/>
          <w:szCs w:val="35"/>
        </w:rPr>
        <w:t>2.</w:t>
      </w:r>
      <w:r>
        <w:rPr>
          <w:rFonts w:ascii="仿宋" w:hAnsi="仿宋" w:eastAsia="仿宋" w:cs="仿宋"/>
          <w:b/>
          <w:bCs/>
          <w:spacing w:val="-5"/>
          <w:sz w:val="35"/>
          <w:szCs w:val="35"/>
        </w:rPr>
        <w:t>组织实施</w:t>
      </w:r>
    </w:p>
    <w:p w14:paraId="0BAC0923">
      <w:pPr>
        <w:spacing w:before="293" w:line="223" w:lineRule="auto"/>
        <w:ind w:left="855"/>
        <w:outlineLvl w:val="1"/>
        <w:rPr>
          <w:rFonts w:ascii="楷体" w:hAnsi="楷体" w:eastAsia="楷体" w:cs="楷体"/>
          <w:sz w:val="35"/>
          <w:szCs w:val="35"/>
        </w:rPr>
      </w:pPr>
      <w:r>
        <w:rPr>
          <w:rFonts w:ascii="楷体" w:hAnsi="楷体" w:eastAsia="楷体" w:cs="楷体"/>
          <w:b/>
          <w:bCs/>
          <w:spacing w:val="20"/>
          <w:sz w:val="35"/>
          <w:szCs w:val="35"/>
        </w:rPr>
        <w:t>(1)管理制度健全性</w:t>
      </w:r>
    </w:p>
    <w:p w14:paraId="3F164059">
      <w:pPr>
        <w:spacing w:before="271" w:line="222" w:lineRule="auto"/>
        <w:ind w:left="704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-7"/>
          <w:sz w:val="35"/>
          <w:szCs w:val="35"/>
        </w:rPr>
        <w:t>本项目拥有一套完善、健全的管理制度体系，为项目的成功</w:t>
      </w:r>
    </w:p>
    <w:p w14:paraId="7D99537E">
      <w:pPr>
        <w:pStyle w:val="2"/>
        <w:spacing w:line="257" w:lineRule="auto"/>
      </w:pPr>
    </w:p>
    <w:p w14:paraId="4789AFE1">
      <w:pPr>
        <w:pStyle w:val="2"/>
        <w:spacing w:line="257" w:lineRule="auto"/>
      </w:pPr>
    </w:p>
    <w:p w14:paraId="48A02CF8">
      <w:pPr>
        <w:spacing w:before="49" w:line="188" w:lineRule="auto"/>
        <w:ind w:left="4749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17"/>
          <w:szCs w:val="17"/>
        </w:rPr>
        <w:t>15</w:t>
      </w:r>
    </w:p>
    <w:p w14:paraId="327B92AF">
      <w:pPr>
        <w:pStyle w:val="2"/>
        <w:spacing w:line="268" w:lineRule="auto"/>
      </w:pPr>
    </w:p>
    <w:p w14:paraId="584FB403">
      <w:pPr>
        <w:pStyle w:val="2"/>
        <w:spacing w:line="268" w:lineRule="auto"/>
      </w:pPr>
    </w:p>
    <w:p w14:paraId="50CCA6B3">
      <w:pPr>
        <w:pStyle w:val="2"/>
        <w:spacing w:line="268" w:lineRule="auto"/>
      </w:pPr>
    </w:p>
    <w:p w14:paraId="10068ABB">
      <w:pPr>
        <w:pStyle w:val="2"/>
        <w:spacing w:line="268" w:lineRule="auto"/>
      </w:pPr>
    </w:p>
    <w:p w14:paraId="67CF7344">
      <w:pPr>
        <w:pStyle w:val="2"/>
        <w:spacing w:line="269" w:lineRule="auto"/>
      </w:pPr>
    </w:p>
    <w:p w14:paraId="5E647BE9">
      <w:pPr>
        <w:pStyle w:val="2"/>
        <w:spacing w:before="112" w:line="204" w:lineRule="exact"/>
        <w:jc w:val="right"/>
        <w:rPr>
          <w:sz w:val="39"/>
          <w:szCs w:val="39"/>
        </w:rPr>
      </w:pPr>
      <w:r>
        <w:rPr>
          <w:sz w:val="39"/>
          <w:szCs w:val="39"/>
        </w:rPr>
        <w:drawing>
          <wp:inline distT="0" distB="0" distL="0" distR="0">
            <wp:extent cx="120015" cy="12065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0646" cy="121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position w:val="-4"/>
          <w:sz w:val="39"/>
          <w:szCs w:val="39"/>
        </w:rPr>
        <w:t>a</w:t>
      </w:r>
    </w:p>
    <w:p w14:paraId="20E91402">
      <w:pPr>
        <w:spacing w:line="204" w:lineRule="exact"/>
        <w:rPr>
          <w:sz w:val="39"/>
          <w:szCs w:val="39"/>
        </w:rPr>
        <w:sectPr>
          <w:pgSz w:w="13240" w:h="20480"/>
          <w:pgMar w:top="400" w:right="347" w:bottom="29" w:left="1740" w:header="0" w:footer="0" w:gutter="0"/>
          <w:cols w:space="720" w:num="1"/>
        </w:sectPr>
      </w:pPr>
    </w:p>
    <w:p w14:paraId="3AC51527">
      <w:pPr>
        <w:pStyle w:val="2"/>
        <w:spacing w:line="253" w:lineRule="auto"/>
      </w:pPr>
    </w:p>
    <w:p w14:paraId="16937028">
      <w:pPr>
        <w:pStyle w:val="2"/>
        <w:spacing w:line="254" w:lineRule="auto"/>
      </w:pPr>
    </w:p>
    <w:p w14:paraId="3715931E">
      <w:pPr>
        <w:pStyle w:val="2"/>
        <w:spacing w:line="254" w:lineRule="auto"/>
      </w:pPr>
    </w:p>
    <w:p w14:paraId="0C969681">
      <w:pPr>
        <w:pStyle w:val="2"/>
        <w:spacing w:line="254" w:lineRule="auto"/>
      </w:pPr>
    </w:p>
    <w:p w14:paraId="18381F61">
      <w:pPr>
        <w:pStyle w:val="2"/>
        <w:spacing w:line="254" w:lineRule="auto"/>
      </w:pPr>
    </w:p>
    <w:p w14:paraId="1722996A">
      <w:pPr>
        <w:pStyle w:val="2"/>
        <w:spacing w:line="254" w:lineRule="auto"/>
      </w:pPr>
    </w:p>
    <w:p w14:paraId="24D9F45E">
      <w:pPr>
        <w:spacing w:before="117" w:line="334" w:lineRule="auto"/>
        <w:ind w:left="209" w:right="1852" w:firstLine="30"/>
        <w:jc w:val="both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7"/>
          <w:sz w:val="36"/>
          <w:szCs w:val="36"/>
        </w:rPr>
        <w:t>实施提供了坚实的制度保障。项目管理制度的制定紧密结合了项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6"/>
          <w:sz w:val="36"/>
          <w:szCs w:val="36"/>
        </w:rPr>
        <w:t>目的特点与实际情况，涵盖了项目的策划、组织、实施、监控与</w:t>
      </w:r>
      <w:r>
        <w:rPr>
          <w:rFonts w:ascii="仿宋" w:hAnsi="仿宋" w:eastAsia="仿宋" w:cs="仿宋"/>
          <w:spacing w:val="14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2"/>
          <w:sz w:val="36"/>
          <w:szCs w:val="36"/>
        </w:rPr>
        <w:t>收尾等各个环节。</w:t>
      </w:r>
    </w:p>
    <w:p w14:paraId="117E259B">
      <w:pPr>
        <w:spacing w:before="23" w:line="335" w:lineRule="auto"/>
        <w:ind w:left="150" w:right="1890" w:firstLine="790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7"/>
          <w:sz w:val="36"/>
          <w:szCs w:val="36"/>
        </w:rPr>
        <w:t>在制度设计上，我们注重了制度的科学性与可操</w:t>
      </w:r>
      <w:r>
        <w:rPr>
          <w:rFonts w:ascii="仿宋" w:hAnsi="仿宋" w:eastAsia="仿宋" w:cs="仿宋"/>
          <w:spacing w:val="6"/>
          <w:sz w:val="36"/>
          <w:szCs w:val="36"/>
        </w:rPr>
        <w:t>作性，确保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4"/>
          <w:sz w:val="36"/>
          <w:szCs w:val="36"/>
        </w:rPr>
        <w:t>制度能够切实指导项目的执行与管理。</w:t>
      </w:r>
    </w:p>
    <w:p w14:paraId="0BFDB9EF">
      <w:pPr>
        <w:spacing w:before="47" w:line="343" w:lineRule="auto"/>
        <w:ind w:left="90" w:right="1589" w:firstLine="850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8"/>
          <w:sz w:val="36"/>
          <w:szCs w:val="36"/>
        </w:rPr>
        <w:t>此外，项目管理制度还充分考虑了风险因素，制定</w:t>
      </w:r>
      <w:r>
        <w:rPr>
          <w:rFonts w:ascii="仿宋" w:hAnsi="仿宋" w:eastAsia="仿宋" w:cs="仿宋"/>
          <w:spacing w:val="7"/>
          <w:sz w:val="36"/>
          <w:szCs w:val="36"/>
        </w:rPr>
        <w:t>了相应的</w:t>
      </w:r>
      <w:r>
        <w:rPr>
          <w:rFonts w:ascii="仿宋" w:hAnsi="仿宋" w:eastAsia="仿宋" w:cs="仿宋"/>
          <w:sz w:val="36"/>
          <w:szCs w:val="36"/>
        </w:rPr>
        <w:t xml:space="preserve">  </w:t>
      </w:r>
      <w:r>
        <w:rPr>
          <w:rFonts w:ascii="仿宋" w:hAnsi="仿宋" w:eastAsia="仿宋" w:cs="仿宋"/>
          <w:spacing w:val="12"/>
          <w:sz w:val="36"/>
          <w:szCs w:val="36"/>
        </w:rPr>
        <w:t>风险应对措施与预案，以应对项目实施过程中可</w:t>
      </w:r>
      <w:r>
        <w:rPr>
          <w:rFonts w:ascii="仿宋" w:hAnsi="仿宋" w:eastAsia="仿宋" w:cs="仿宋"/>
          <w:spacing w:val="11"/>
          <w:sz w:val="36"/>
          <w:szCs w:val="36"/>
        </w:rPr>
        <w:t>能出现的各种风</w:t>
      </w:r>
      <w:r>
        <w:rPr>
          <w:rFonts w:ascii="仿宋" w:hAnsi="仿宋" w:eastAsia="仿宋" w:cs="仿宋"/>
          <w:sz w:val="36"/>
          <w:szCs w:val="36"/>
        </w:rPr>
        <w:t xml:space="preserve">  </w:t>
      </w:r>
      <w:r>
        <w:rPr>
          <w:rFonts w:ascii="仿宋" w:hAnsi="仿宋" w:eastAsia="仿宋" w:cs="仿宋"/>
          <w:spacing w:val="11"/>
          <w:sz w:val="36"/>
          <w:szCs w:val="36"/>
        </w:rPr>
        <w:t>险与挑战。管理制度的健全性不仅体现在制度的完善上，还体现</w:t>
      </w:r>
      <w:r>
        <w:rPr>
          <w:rFonts w:ascii="仿宋" w:hAnsi="仿宋" w:eastAsia="仿宋" w:cs="仿宋"/>
          <w:spacing w:val="8"/>
          <w:sz w:val="36"/>
          <w:szCs w:val="36"/>
        </w:rPr>
        <w:t xml:space="preserve">  在制度的执行与监督上。我们建立了有效的监督机制与反馈机制，</w:t>
      </w:r>
      <w:r>
        <w:rPr>
          <w:rFonts w:ascii="仿宋" w:hAnsi="仿宋" w:eastAsia="仿宋" w:cs="仿宋"/>
          <w:spacing w:val="16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0"/>
          <w:sz w:val="36"/>
          <w:szCs w:val="36"/>
        </w:rPr>
        <w:t>对项目的实施情况进行定期检查与评估，及时发现并纠正可能存</w:t>
      </w:r>
      <w:r>
        <w:rPr>
          <w:rFonts w:ascii="仿宋" w:hAnsi="仿宋" w:eastAsia="仿宋" w:cs="仿宋"/>
          <w:spacing w:val="4"/>
          <w:sz w:val="36"/>
          <w:szCs w:val="36"/>
        </w:rPr>
        <w:t xml:space="preserve">  </w:t>
      </w:r>
      <w:r>
        <w:rPr>
          <w:rFonts w:ascii="仿宋" w:hAnsi="仿宋" w:eastAsia="仿宋" w:cs="仿宋"/>
          <w:spacing w:val="16"/>
          <w:sz w:val="36"/>
          <w:szCs w:val="36"/>
        </w:rPr>
        <w:t>在的问题。</w:t>
      </w:r>
    </w:p>
    <w:p w14:paraId="71ED90F2">
      <w:pPr>
        <w:spacing w:before="22" w:line="345" w:lineRule="auto"/>
        <w:ind w:left="19" w:right="1912" w:firstLine="840"/>
        <w:jc w:val="both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9"/>
          <w:sz w:val="36"/>
          <w:szCs w:val="36"/>
        </w:rPr>
        <w:t>综上所述，本项目的管理制度是健全的、有效的，既符合项</w:t>
      </w:r>
      <w:r>
        <w:rPr>
          <w:rFonts w:ascii="仿宋" w:hAnsi="仿宋" w:eastAsia="仿宋" w:cs="仿宋"/>
          <w:spacing w:val="1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2"/>
          <w:sz w:val="36"/>
          <w:szCs w:val="36"/>
        </w:rPr>
        <w:t>目的实际情况，又满足了项目管理的需要。管理制度的健全性为</w:t>
      </w:r>
      <w:r>
        <w:rPr>
          <w:rFonts w:ascii="仿宋" w:hAnsi="仿宋" w:eastAsia="仿宋" w:cs="仿宋"/>
          <w:spacing w:val="16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2"/>
          <w:sz w:val="36"/>
          <w:szCs w:val="36"/>
        </w:rPr>
        <w:t>项目的成功实施提供了有力的保障，也为项目的绩效评价奠定了</w:t>
      </w:r>
      <w:r>
        <w:rPr>
          <w:rFonts w:ascii="仿宋" w:hAnsi="仿宋" w:eastAsia="仿宋" w:cs="仿宋"/>
          <w:spacing w:val="8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3"/>
          <w:sz w:val="36"/>
          <w:szCs w:val="36"/>
        </w:rPr>
        <w:t>坚实的基础。</w:t>
      </w:r>
    </w:p>
    <w:p w14:paraId="02182AA4">
      <w:pPr>
        <w:spacing w:before="35" w:line="222" w:lineRule="auto"/>
        <w:ind w:left="780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40"/>
          <w:sz w:val="36"/>
          <w:szCs w:val="36"/>
        </w:rPr>
        <w:t>此项权重分值为4分，得分为4分。</w:t>
      </w:r>
    </w:p>
    <w:p w14:paraId="55B20875">
      <w:pPr>
        <w:spacing w:before="285" w:line="225" w:lineRule="auto"/>
        <w:ind w:left="940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40"/>
          <w:sz w:val="36"/>
          <w:szCs w:val="36"/>
        </w:rPr>
        <w:t>(2)制度执行有效性</w:t>
      </w:r>
    </w:p>
    <w:p w14:paraId="18A83D92">
      <w:pPr>
        <w:spacing w:before="259" w:line="349" w:lineRule="auto"/>
        <w:ind w:left="19" w:right="1759" w:firstLine="760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17"/>
          <w:sz w:val="36"/>
          <w:szCs w:val="36"/>
        </w:rPr>
        <w:t>本项目在执行过程中，管理制度得到了全面、有效</w:t>
      </w:r>
      <w:r>
        <w:rPr>
          <w:rFonts w:ascii="仿宋" w:hAnsi="仿宋" w:eastAsia="仿宋" w:cs="仿宋"/>
          <w:spacing w:val="16"/>
          <w:sz w:val="36"/>
          <w:szCs w:val="36"/>
        </w:rPr>
        <w:t>的落实，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2"/>
          <w:sz w:val="36"/>
          <w:szCs w:val="36"/>
        </w:rPr>
        <w:t>为确保项目的顺利实施与目标实现提供了坚实的保障。项目单位</w:t>
      </w:r>
      <w:r>
        <w:rPr>
          <w:rFonts w:ascii="仿宋" w:hAnsi="仿宋" w:eastAsia="仿宋" w:cs="仿宋"/>
          <w:spacing w:val="15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5"/>
          <w:sz w:val="36"/>
          <w:szCs w:val="36"/>
        </w:rPr>
        <w:t>重视制度执行的重要性，通过明确责任分工、制定详细执行计划、</w:t>
      </w:r>
      <w:r>
        <w:rPr>
          <w:rFonts w:ascii="仿宋" w:hAnsi="仿宋" w:eastAsia="仿宋" w:cs="仿宋"/>
          <w:spacing w:val="4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8"/>
          <w:sz w:val="36"/>
          <w:szCs w:val="36"/>
        </w:rPr>
        <w:t>加强监督考核等措施，确保了各项管理制度能够得到有效执行。</w:t>
      </w:r>
    </w:p>
    <w:p w14:paraId="051ABD1D">
      <w:pPr>
        <w:spacing w:before="22" w:line="345" w:lineRule="auto"/>
        <w:ind w:right="1876" w:firstLine="780"/>
        <w:jc w:val="both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12"/>
          <w:sz w:val="36"/>
          <w:szCs w:val="36"/>
        </w:rPr>
        <w:t>在具体执行过程中，项目团队成员严格按照制度要求进行操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4"/>
          <w:sz w:val="36"/>
          <w:szCs w:val="36"/>
        </w:rPr>
        <w:t>作。同时，我们还建立了有效的沟通机制与反馈机制，确保项目</w:t>
      </w:r>
      <w:r>
        <w:rPr>
          <w:rFonts w:ascii="仿宋" w:hAnsi="仿宋" w:eastAsia="仿宋" w:cs="仿宋"/>
          <w:spacing w:val="4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15"/>
          <w:sz w:val="36"/>
          <w:szCs w:val="36"/>
        </w:rPr>
        <w:t>信息的及时传递与问题的及时解决，进一步</w:t>
      </w:r>
      <w:r>
        <w:rPr>
          <w:rFonts w:ascii="仿宋" w:hAnsi="仿宋" w:eastAsia="仿宋" w:cs="仿宋"/>
          <w:spacing w:val="14"/>
          <w:sz w:val="36"/>
          <w:szCs w:val="36"/>
        </w:rPr>
        <w:t>提高了制度执行的效</w:t>
      </w:r>
    </w:p>
    <w:p w14:paraId="5CE64ACF">
      <w:pPr>
        <w:pStyle w:val="2"/>
        <w:spacing w:line="408" w:lineRule="auto"/>
      </w:pPr>
    </w:p>
    <w:p w14:paraId="659FB6B4">
      <w:pPr>
        <w:spacing w:before="47" w:line="188" w:lineRule="auto"/>
        <w:ind w:left="5160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pacing w:val="-5"/>
          <w:sz w:val="16"/>
          <w:szCs w:val="16"/>
        </w:rPr>
        <w:t>16</w:t>
      </w:r>
    </w:p>
    <w:p w14:paraId="485AF718">
      <w:pPr>
        <w:pStyle w:val="2"/>
        <w:spacing w:line="271" w:lineRule="auto"/>
      </w:pPr>
    </w:p>
    <w:p w14:paraId="35942B74">
      <w:pPr>
        <w:pStyle w:val="2"/>
        <w:spacing w:line="271" w:lineRule="auto"/>
      </w:pPr>
    </w:p>
    <w:p w14:paraId="6128CC50">
      <w:pPr>
        <w:pStyle w:val="2"/>
        <w:spacing w:line="271" w:lineRule="auto"/>
      </w:pPr>
    </w:p>
    <w:p w14:paraId="4FD3E2D3">
      <w:pPr>
        <w:pStyle w:val="2"/>
        <w:spacing w:line="271" w:lineRule="auto"/>
      </w:pPr>
    </w:p>
    <w:p w14:paraId="22F1F806">
      <w:pPr>
        <w:pStyle w:val="2"/>
        <w:spacing w:line="272" w:lineRule="auto"/>
      </w:pPr>
    </w:p>
    <w:p w14:paraId="335BA1E7">
      <w:pPr>
        <w:spacing w:before="26" w:line="161" w:lineRule="auto"/>
        <w:jc w:val="right"/>
        <w:rPr>
          <w:rFonts w:ascii="宋体" w:hAnsi="宋体" w:eastAsia="宋体" w:cs="宋体"/>
          <w:sz w:val="8"/>
          <w:szCs w:val="8"/>
        </w:rPr>
      </w:pPr>
      <w:r>
        <w:rPr>
          <w:rFonts w:ascii="宋体" w:hAnsi="宋体" w:eastAsia="宋体" w:cs="宋体"/>
          <w:color w:val="103040"/>
          <w:spacing w:val="-2"/>
          <w:sz w:val="8"/>
          <w:szCs w:val="8"/>
        </w:rPr>
        <w:t>四日服全临王</w:t>
      </w:r>
    </w:p>
    <w:p w14:paraId="2C99C72B">
      <w:pPr>
        <w:spacing w:line="161" w:lineRule="auto"/>
        <w:rPr>
          <w:rFonts w:ascii="宋体" w:hAnsi="宋体" w:eastAsia="宋体" w:cs="宋体"/>
          <w:sz w:val="8"/>
          <w:szCs w:val="8"/>
        </w:rPr>
        <w:sectPr>
          <w:pgSz w:w="13600" w:h="20480"/>
          <w:pgMar w:top="400" w:right="90" w:bottom="86" w:left="1139" w:header="0" w:footer="0" w:gutter="0"/>
          <w:cols w:space="720" w:num="1"/>
        </w:sectPr>
      </w:pPr>
    </w:p>
    <w:p w14:paraId="7D48BAAE">
      <w:pPr>
        <w:pStyle w:val="2"/>
        <w:spacing w:line="243" w:lineRule="auto"/>
      </w:pPr>
    </w:p>
    <w:p w14:paraId="5F2B6C4B">
      <w:pPr>
        <w:pStyle w:val="2"/>
        <w:spacing w:line="243" w:lineRule="auto"/>
      </w:pPr>
    </w:p>
    <w:p w14:paraId="70A1D6A9">
      <w:pPr>
        <w:pStyle w:val="2"/>
        <w:spacing w:line="243" w:lineRule="auto"/>
      </w:pPr>
    </w:p>
    <w:p w14:paraId="130E5D82">
      <w:pPr>
        <w:pStyle w:val="2"/>
        <w:spacing w:line="243" w:lineRule="auto"/>
      </w:pPr>
    </w:p>
    <w:p w14:paraId="0CF2090E">
      <w:pPr>
        <w:pStyle w:val="2"/>
        <w:spacing w:line="243" w:lineRule="auto"/>
      </w:pPr>
    </w:p>
    <w:p w14:paraId="6FF7496B">
      <w:pPr>
        <w:pStyle w:val="2"/>
        <w:spacing w:line="244" w:lineRule="auto"/>
      </w:pPr>
    </w:p>
    <w:p w14:paraId="56E4315B">
      <w:pPr>
        <w:spacing w:before="114" w:line="222" w:lineRule="auto"/>
        <w:ind w:left="20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3"/>
          <w:sz w:val="35"/>
          <w:szCs w:val="35"/>
        </w:rPr>
        <w:t>率与效果。</w:t>
      </w:r>
    </w:p>
    <w:p w14:paraId="14107239">
      <w:pPr>
        <w:spacing w:before="263" w:line="346" w:lineRule="auto"/>
        <w:ind w:left="119" w:right="1600" w:firstLine="830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3"/>
          <w:sz w:val="35"/>
          <w:szCs w:val="35"/>
        </w:rPr>
        <w:t>综上所述，本项目的管理制度在执行过程中表现</w:t>
      </w:r>
      <w:r>
        <w:rPr>
          <w:rFonts w:ascii="仿宋" w:hAnsi="仿宋" w:eastAsia="仿宋" w:cs="仿宋"/>
          <w:spacing w:val="2"/>
          <w:sz w:val="35"/>
          <w:szCs w:val="35"/>
        </w:rPr>
        <w:t>出了高度的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6"/>
          <w:sz w:val="35"/>
          <w:szCs w:val="35"/>
        </w:rPr>
        <w:t>有效性，既确保了项目的顺利进行，又实现了项目</w:t>
      </w:r>
      <w:r>
        <w:rPr>
          <w:rFonts w:ascii="仿宋" w:hAnsi="仿宋" w:eastAsia="仿宋" w:cs="仿宋"/>
          <w:spacing w:val="5"/>
          <w:sz w:val="35"/>
          <w:szCs w:val="35"/>
        </w:rPr>
        <w:t>目标的有效达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-4"/>
          <w:sz w:val="35"/>
          <w:szCs w:val="35"/>
        </w:rPr>
        <w:t>成。</w:t>
      </w:r>
    </w:p>
    <w:p w14:paraId="065BDE81">
      <w:pPr>
        <w:spacing w:before="37" w:line="222" w:lineRule="auto"/>
        <w:ind w:left="90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29"/>
          <w:sz w:val="35"/>
          <w:szCs w:val="35"/>
        </w:rPr>
        <w:t>此项权重分值为4分，得分为4分。</w:t>
      </w:r>
    </w:p>
    <w:p w14:paraId="2700B6B1">
      <w:pPr>
        <w:spacing w:before="217" w:line="223" w:lineRule="auto"/>
        <w:ind w:left="1045"/>
        <w:outlineLvl w:val="1"/>
        <w:rPr>
          <w:rFonts w:ascii="楷体" w:hAnsi="楷体" w:eastAsia="楷体" w:cs="楷体"/>
          <w:sz w:val="37"/>
          <w:szCs w:val="37"/>
        </w:rPr>
      </w:pPr>
      <w:r>
        <w:rPr>
          <w:rFonts w:ascii="楷体" w:hAnsi="楷体" w:eastAsia="楷体" w:cs="楷体"/>
          <w:b/>
          <w:bCs/>
          <w:spacing w:val="25"/>
          <w:sz w:val="37"/>
          <w:szCs w:val="37"/>
        </w:rPr>
        <w:t>(三)项目产出情况</w:t>
      </w:r>
    </w:p>
    <w:p w14:paraId="29516AB3">
      <w:pPr>
        <w:spacing w:before="274" w:line="354" w:lineRule="auto"/>
        <w:ind w:left="119" w:right="1602" w:firstLine="740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6"/>
          <w:sz w:val="35"/>
          <w:szCs w:val="35"/>
        </w:rPr>
        <w:t>项目产出类指标包括产出数量、产出质量、产</w:t>
      </w:r>
      <w:r>
        <w:rPr>
          <w:rFonts w:ascii="仿宋" w:hAnsi="仿宋" w:eastAsia="仿宋" w:cs="仿宋"/>
          <w:spacing w:val="5"/>
          <w:sz w:val="35"/>
          <w:szCs w:val="35"/>
        </w:rPr>
        <w:t>出时效、产出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26"/>
          <w:sz w:val="35"/>
          <w:szCs w:val="35"/>
        </w:rPr>
        <w:t>成本四方面的内容，由4个三级指标构成，权重分为40</w:t>
      </w:r>
      <w:r>
        <w:rPr>
          <w:rFonts w:ascii="仿宋" w:hAnsi="仿宋" w:eastAsia="仿宋" w:cs="仿宋"/>
          <w:spacing w:val="25"/>
          <w:sz w:val="35"/>
          <w:szCs w:val="35"/>
        </w:rPr>
        <w:t>分，实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21"/>
          <w:sz w:val="35"/>
          <w:szCs w:val="35"/>
        </w:rPr>
        <w:t>际得分40分，得分率为100%。具体产出指标完成情况如下：</w:t>
      </w:r>
    </w:p>
    <w:p w14:paraId="0FA55C94">
      <w:pPr>
        <w:spacing w:before="4" w:line="222" w:lineRule="auto"/>
        <w:ind w:left="81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2"/>
          <w:sz w:val="35"/>
          <w:szCs w:val="35"/>
        </w:rPr>
        <w:t>①数量指标：</w:t>
      </w:r>
    </w:p>
    <w:p w14:paraId="3FDC3EB4">
      <w:pPr>
        <w:spacing w:before="231" w:line="342" w:lineRule="auto"/>
        <w:ind w:left="79" w:right="1601" w:firstLine="73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9"/>
          <w:sz w:val="37"/>
          <w:szCs w:val="37"/>
        </w:rPr>
        <w:t>指标1:支持村内公益设施建设数量，指标值：&gt;=4座，实</w:t>
      </w:r>
      <w:r>
        <w:rPr>
          <w:rFonts w:ascii="仿宋" w:hAnsi="仿宋" w:eastAsia="仿宋" w:cs="仿宋"/>
          <w:spacing w:val="4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15"/>
          <w:sz w:val="37"/>
          <w:szCs w:val="37"/>
        </w:rPr>
        <w:t>际完成值：4座，指标完成率100%;</w:t>
      </w:r>
    </w:p>
    <w:p w14:paraId="09720845">
      <w:pPr>
        <w:spacing w:before="3" w:line="341" w:lineRule="auto"/>
        <w:ind w:right="1693" w:firstLine="73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15"/>
          <w:sz w:val="37"/>
          <w:szCs w:val="37"/>
        </w:rPr>
        <w:t>指标2:地面硬化面积，指标值：&gt;=1940平方米，实际完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13"/>
          <w:sz w:val="37"/>
          <w:szCs w:val="37"/>
        </w:rPr>
        <w:t>成值：1940平方米，指标完成率100%;</w:t>
      </w:r>
    </w:p>
    <w:p w14:paraId="1EEBDFBE">
      <w:pPr>
        <w:spacing w:before="3" w:line="358" w:lineRule="auto"/>
        <w:ind w:right="1739" w:firstLine="73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24"/>
          <w:sz w:val="35"/>
          <w:szCs w:val="35"/>
        </w:rPr>
        <w:t>指标3:文化宣传长廊，指标值：&gt;=120米，实际完成值：</w:t>
      </w:r>
      <w:r>
        <w:rPr>
          <w:rFonts w:ascii="仿宋" w:hAnsi="仿宋" w:eastAsia="仿宋" w:cs="仿宋"/>
          <w:spacing w:val="7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32"/>
          <w:sz w:val="35"/>
          <w:szCs w:val="35"/>
        </w:rPr>
        <w:t>=120米，指标完成率100%。</w:t>
      </w:r>
    </w:p>
    <w:p w14:paraId="2F903849">
      <w:pPr>
        <w:spacing w:line="222" w:lineRule="auto"/>
        <w:ind w:left="73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12"/>
          <w:sz w:val="37"/>
          <w:szCs w:val="37"/>
        </w:rPr>
        <w:t>此项权重分值为10分，得分为10分。</w:t>
      </w:r>
    </w:p>
    <w:p w14:paraId="5BBCC663">
      <w:pPr>
        <w:spacing w:before="252" w:line="222" w:lineRule="auto"/>
        <w:ind w:left="73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4"/>
          <w:sz w:val="35"/>
          <w:szCs w:val="35"/>
        </w:rPr>
        <w:t>②质量指标：</w:t>
      </w:r>
    </w:p>
    <w:p w14:paraId="2311ABD1">
      <w:pPr>
        <w:spacing w:before="270" w:line="359" w:lineRule="auto"/>
        <w:ind w:right="1632" w:firstLine="73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9"/>
          <w:sz w:val="35"/>
          <w:szCs w:val="35"/>
        </w:rPr>
        <w:t>指标1:支持村内公益设施建设验收合格率，</w:t>
      </w:r>
      <w:r>
        <w:rPr>
          <w:rFonts w:ascii="仿宋" w:hAnsi="仿宋" w:eastAsia="仿宋" w:cs="仿宋"/>
          <w:spacing w:val="8"/>
          <w:sz w:val="35"/>
          <w:szCs w:val="35"/>
        </w:rPr>
        <w:t>指标值：=100%,</w:t>
      </w:r>
      <w:r>
        <w:rPr>
          <w:rFonts w:ascii="仿宋" w:hAnsi="仿宋" w:eastAsia="仿宋" w:cs="仿宋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37"/>
          <w:sz w:val="35"/>
          <w:szCs w:val="35"/>
        </w:rPr>
        <w:t>实际完成值：100%,指标完成率100%;</w:t>
      </w:r>
    </w:p>
    <w:p w14:paraId="56E68380">
      <w:pPr>
        <w:spacing w:before="3" w:line="358" w:lineRule="auto"/>
        <w:ind w:right="1639" w:firstLine="73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34"/>
          <w:sz w:val="35"/>
          <w:szCs w:val="35"/>
        </w:rPr>
        <w:t>指标2:项目设计变更率，指标值：&lt;=10%,实际完成值：</w:t>
      </w:r>
      <w:r>
        <w:rPr>
          <w:rFonts w:ascii="仿宋" w:hAnsi="仿宋" w:eastAsia="仿宋" w:cs="仿宋"/>
          <w:spacing w:val="2"/>
          <w:sz w:val="35"/>
          <w:szCs w:val="35"/>
        </w:rPr>
        <w:t xml:space="preserve"> </w:t>
      </w:r>
      <w:r>
        <w:rPr>
          <w:rFonts w:ascii="仿宋" w:hAnsi="仿宋" w:eastAsia="仿宋" w:cs="仿宋"/>
          <w:spacing w:val="49"/>
          <w:sz w:val="35"/>
          <w:szCs w:val="35"/>
        </w:rPr>
        <w:t>0%,指标完成率100%。</w:t>
      </w:r>
    </w:p>
    <w:p w14:paraId="1A2A79DC">
      <w:pPr>
        <w:spacing w:line="222" w:lineRule="auto"/>
        <w:ind w:left="73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29"/>
          <w:sz w:val="35"/>
          <w:szCs w:val="35"/>
        </w:rPr>
        <w:t>此项权重分值为10分，得分为10分。</w:t>
      </w:r>
    </w:p>
    <w:p w14:paraId="1729AC18">
      <w:pPr>
        <w:spacing w:before="297" w:line="222" w:lineRule="auto"/>
        <w:ind w:left="73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4"/>
          <w:sz w:val="35"/>
          <w:szCs w:val="35"/>
        </w:rPr>
        <w:t>③时效指标：</w:t>
      </w:r>
    </w:p>
    <w:p w14:paraId="45226F50">
      <w:pPr>
        <w:pStyle w:val="2"/>
        <w:spacing w:line="338" w:lineRule="auto"/>
      </w:pPr>
    </w:p>
    <w:p w14:paraId="7CE2A1EC">
      <w:pPr>
        <w:pStyle w:val="2"/>
        <w:spacing w:line="339" w:lineRule="auto"/>
      </w:pPr>
    </w:p>
    <w:p w14:paraId="77598AF8">
      <w:pPr>
        <w:spacing w:before="44" w:line="188" w:lineRule="auto"/>
        <w:ind w:left="495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17</w:t>
      </w:r>
    </w:p>
    <w:p w14:paraId="5DE9F514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17" w:type="default"/>
          <w:pgSz w:w="13070" w:h="20480"/>
          <w:pgMar w:top="400" w:right="125" w:bottom="269" w:left="1219" w:header="0" w:footer="0" w:gutter="0"/>
          <w:cols w:space="720" w:num="1"/>
        </w:sectPr>
      </w:pPr>
    </w:p>
    <w:p w14:paraId="3EB17776">
      <w:pPr>
        <w:pStyle w:val="2"/>
        <w:spacing w:line="246" w:lineRule="auto"/>
      </w:pPr>
    </w:p>
    <w:p w14:paraId="02A9F56E">
      <w:pPr>
        <w:pStyle w:val="2"/>
        <w:spacing w:line="246" w:lineRule="auto"/>
      </w:pPr>
    </w:p>
    <w:p w14:paraId="0FBCB7A6">
      <w:pPr>
        <w:pStyle w:val="2"/>
        <w:spacing w:line="246" w:lineRule="auto"/>
      </w:pPr>
    </w:p>
    <w:p w14:paraId="5213D3A6">
      <w:pPr>
        <w:pStyle w:val="2"/>
        <w:spacing w:line="246" w:lineRule="auto"/>
      </w:pPr>
    </w:p>
    <w:p w14:paraId="19762E85">
      <w:pPr>
        <w:pStyle w:val="2"/>
        <w:spacing w:line="246" w:lineRule="auto"/>
      </w:pPr>
    </w:p>
    <w:p w14:paraId="01F55481">
      <w:pPr>
        <w:pStyle w:val="2"/>
        <w:spacing w:line="246" w:lineRule="auto"/>
      </w:pPr>
    </w:p>
    <w:p w14:paraId="291E2662">
      <w:pPr>
        <w:spacing w:before="110" w:line="372" w:lineRule="auto"/>
        <w:ind w:left="84" w:right="1628" w:firstLine="63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b/>
          <w:bCs/>
          <w:spacing w:val="25"/>
          <w:sz w:val="34"/>
          <w:szCs w:val="34"/>
        </w:rPr>
        <w:t>指标1:项目计划开工时间，指标值：2024年4月1日，实</w:t>
      </w:r>
      <w:r>
        <w:rPr>
          <w:rFonts w:ascii="仿宋" w:hAnsi="仿宋" w:eastAsia="仿宋" w:cs="仿宋"/>
          <w:spacing w:val="9"/>
          <w:sz w:val="34"/>
          <w:szCs w:val="34"/>
        </w:rPr>
        <w:t xml:space="preserve"> </w:t>
      </w:r>
      <w:r>
        <w:rPr>
          <w:rFonts w:ascii="仿宋" w:hAnsi="仿宋" w:eastAsia="仿宋" w:cs="仿宋"/>
          <w:b/>
          <w:bCs/>
          <w:spacing w:val="30"/>
          <w:sz w:val="34"/>
          <w:szCs w:val="34"/>
        </w:rPr>
        <w:t>际完成值：2024年4月1日，指标完成率100%;</w:t>
      </w:r>
    </w:p>
    <w:p w14:paraId="4221F21B">
      <w:pPr>
        <w:spacing w:before="1" w:line="373" w:lineRule="auto"/>
        <w:ind w:left="84" w:right="1548" w:firstLine="63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b/>
          <w:bCs/>
          <w:spacing w:val="27"/>
          <w:sz w:val="34"/>
          <w:szCs w:val="34"/>
        </w:rPr>
        <w:t>指标2:项目计划完工时间，指标值：2024年12月31日，</w:t>
      </w:r>
      <w:r>
        <w:rPr>
          <w:rFonts w:ascii="仿宋" w:hAnsi="仿宋" w:eastAsia="仿宋" w:cs="仿宋"/>
          <w:spacing w:val="2"/>
          <w:sz w:val="34"/>
          <w:szCs w:val="34"/>
        </w:rPr>
        <w:t xml:space="preserve"> </w:t>
      </w:r>
      <w:r>
        <w:rPr>
          <w:rFonts w:ascii="仿宋" w:hAnsi="仿宋" w:eastAsia="仿宋" w:cs="仿宋"/>
          <w:b/>
          <w:bCs/>
          <w:spacing w:val="27"/>
          <w:sz w:val="34"/>
          <w:szCs w:val="34"/>
        </w:rPr>
        <w:t>实际完成值：2024年12月31日，指标完成率10</w:t>
      </w:r>
      <w:r>
        <w:rPr>
          <w:rFonts w:ascii="仿宋" w:hAnsi="仿宋" w:eastAsia="仿宋" w:cs="仿宋"/>
          <w:b/>
          <w:bCs/>
          <w:spacing w:val="26"/>
          <w:sz w:val="34"/>
          <w:szCs w:val="34"/>
        </w:rPr>
        <w:t>0%;</w:t>
      </w:r>
    </w:p>
    <w:p w14:paraId="537487A8">
      <w:pPr>
        <w:spacing w:line="222" w:lineRule="auto"/>
        <w:ind w:left="71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25"/>
          <w:sz w:val="34"/>
          <w:szCs w:val="34"/>
        </w:rPr>
        <w:t>此项权重分值为10分，得分为10分。</w:t>
      </w:r>
    </w:p>
    <w:p w14:paraId="1567EC87">
      <w:pPr>
        <w:spacing w:before="273" w:line="222" w:lineRule="auto"/>
        <w:ind w:left="714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b/>
          <w:bCs/>
          <w:spacing w:val="3"/>
          <w:sz w:val="34"/>
          <w:szCs w:val="34"/>
        </w:rPr>
        <w:t>④成本指标：</w:t>
      </w:r>
    </w:p>
    <w:p w14:paraId="27074EC1">
      <w:pPr>
        <w:spacing w:before="271" w:line="222" w:lineRule="auto"/>
        <w:ind w:left="714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b/>
          <w:bCs/>
          <w:spacing w:val="29"/>
          <w:sz w:val="34"/>
          <w:szCs w:val="34"/>
        </w:rPr>
        <w:t>指标1:项目预算控制率，指标值：&lt;=100%,实际完成值</w:t>
      </w:r>
    </w:p>
    <w:p w14:paraId="3705C3F6">
      <w:pPr>
        <w:spacing w:before="319" w:line="222" w:lineRule="auto"/>
        <w:ind w:left="8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40"/>
          <w:sz w:val="34"/>
          <w:szCs w:val="34"/>
        </w:rPr>
        <w:t>100%,指标完成率100%;</w:t>
      </w:r>
    </w:p>
    <w:p w14:paraId="79E86C75">
      <w:pPr>
        <w:spacing w:before="269" w:line="360" w:lineRule="auto"/>
        <w:ind w:left="80" w:right="1700" w:firstLine="63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27"/>
          <w:sz w:val="34"/>
          <w:szCs w:val="34"/>
        </w:rPr>
        <w:t>指标2:支持村内公益设施建设安装成本，指标值：&lt;=24</w:t>
      </w:r>
      <w:r>
        <w:rPr>
          <w:rFonts w:ascii="仿宋" w:hAnsi="仿宋" w:eastAsia="仿宋" w:cs="仿宋"/>
          <w:spacing w:val="12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1"/>
          <w:sz w:val="34"/>
          <w:szCs w:val="34"/>
        </w:rPr>
        <w:t>万元/座，实际完成值：24万元/座，指标完成率100%;</w:t>
      </w:r>
    </w:p>
    <w:p w14:paraId="3BFA13A2">
      <w:pPr>
        <w:spacing w:before="17" w:line="359" w:lineRule="auto"/>
        <w:ind w:left="80" w:right="1711" w:firstLine="63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19"/>
          <w:sz w:val="34"/>
          <w:szCs w:val="34"/>
        </w:rPr>
        <w:t>指标3:零星硬化美化整治成本，指标值：&lt;=0.02万元/平</w:t>
      </w:r>
      <w:r>
        <w:rPr>
          <w:rFonts w:ascii="仿宋" w:hAnsi="仿宋" w:eastAsia="仿宋" w:cs="仿宋"/>
          <w:spacing w:val="10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1"/>
          <w:sz w:val="34"/>
          <w:szCs w:val="34"/>
        </w:rPr>
        <w:t>方米，实际完成值：0.02万元/平方米，指标</w:t>
      </w:r>
      <w:r>
        <w:rPr>
          <w:rFonts w:ascii="仿宋" w:hAnsi="仿宋" w:eastAsia="仿宋" w:cs="仿宋"/>
          <w:spacing w:val="10"/>
          <w:sz w:val="34"/>
          <w:szCs w:val="34"/>
        </w:rPr>
        <w:t>完成率100%;</w:t>
      </w:r>
    </w:p>
    <w:p w14:paraId="1D702A63">
      <w:pPr>
        <w:spacing w:before="17" w:line="358" w:lineRule="auto"/>
        <w:ind w:left="80" w:right="1633" w:firstLine="63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10"/>
          <w:sz w:val="34"/>
          <w:szCs w:val="34"/>
        </w:rPr>
        <w:t>指标4:文化宣传长廊安装成本，指标值：&lt;=0.20万元/</w:t>
      </w:r>
      <w:r>
        <w:rPr>
          <w:rFonts w:ascii="仿宋" w:hAnsi="仿宋" w:eastAsia="仿宋" w:cs="仿宋"/>
          <w:spacing w:val="9"/>
          <w:sz w:val="34"/>
          <w:szCs w:val="34"/>
        </w:rPr>
        <w:t>米，</w:t>
      </w:r>
      <w:r>
        <w:rPr>
          <w:rFonts w:ascii="仿宋" w:hAnsi="仿宋" w:eastAsia="仿宋" w:cs="仿宋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8"/>
          <w:sz w:val="34"/>
          <w:szCs w:val="34"/>
        </w:rPr>
        <w:t>实际完成值：0.20万元/米，指标完成率100%。</w:t>
      </w:r>
    </w:p>
    <w:p w14:paraId="5E8AD63F">
      <w:pPr>
        <w:spacing w:before="1" w:line="222" w:lineRule="auto"/>
        <w:ind w:left="71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21"/>
          <w:sz w:val="34"/>
          <w:szCs w:val="34"/>
        </w:rPr>
        <w:t>此项权重分值为10分，得分为10分。</w:t>
      </w:r>
    </w:p>
    <w:p w14:paraId="17E0C651">
      <w:pPr>
        <w:spacing w:before="276" w:line="227" w:lineRule="auto"/>
        <w:ind w:left="954"/>
        <w:outlineLvl w:val="1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38"/>
          <w:sz w:val="34"/>
          <w:szCs w:val="34"/>
        </w:rPr>
        <w:t>(四)项目效益情况</w:t>
      </w:r>
    </w:p>
    <w:p w14:paraId="634B0F66">
      <w:pPr>
        <w:spacing w:before="269" w:line="364" w:lineRule="auto"/>
        <w:ind w:left="50" w:right="1653" w:firstLine="660"/>
        <w:jc w:val="both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4"/>
          <w:sz w:val="34"/>
          <w:szCs w:val="34"/>
        </w:rPr>
        <w:t xml:space="preserve">项目效益类指标包括项目实施效益和满意度两方面的内容， </w:t>
      </w:r>
      <w:r>
        <w:rPr>
          <w:rFonts w:ascii="仿宋" w:hAnsi="仿宋" w:eastAsia="仿宋" w:cs="仿宋"/>
          <w:spacing w:val="18"/>
          <w:sz w:val="34"/>
          <w:szCs w:val="34"/>
        </w:rPr>
        <w:t>由2个三级指标构成，权重分为20分，实际得分20分，得分率</w:t>
      </w:r>
      <w:r>
        <w:rPr>
          <w:rFonts w:ascii="仿宋" w:hAnsi="仿宋" w:eastAsia="仿宋" w:cs="仿宋"/>
          <w:spacing w:val="7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1"/>
          <w:sz w:val="34"/>
          <w:szCs w:val="34"/>
        </w:rPr>
        <w:t>为100%。具体效益指标及满意度指标完成情况如下：</w:t>
      </w:r>
    </w:p>
    <w:p w14:paraId="538C8A30">
      <w:pPr>
        <w:spacing w:before="7" w:line="222" w:lineRule="auto"/>
        <w:ind w:left="71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-11"/>
          <w:sz w:val="34"/>
          <w:szCs w:val="34"/>
        </w:rPr>
        <w:t>1.实施效益</w:t>
      </w:r>
    </w:p>
    <w:p w14:paraId="0C60E3FD">
      <w:pPr>
        <w:spacing w:before="258" w:line="222" w:lineRule="auto"/>
        <w:ind w:left="71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1"/>
          <w:sz w:val="34"/>
          <w:szCs w:val="34"/>
        </w:rPr>
        <w:t>①社会效益指标：</w:t>
      </w:r>
    </w:p>
    <w:p w14:paraId="1A5D42A0">
      <w:pPr>
        <w:spacing w:before="249" w:line="370" w:lineRule="auto"/>
        <w:ind w:right="1732" w:firstLine="71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14"/>
          <w:sz w:val="34"/>
          <w:szCs w:val="34"/>
        </w:rPr>
        <w:t>指标1:农村综合性改革试点实验地区乡村治理能力，指标</w:t>
      </w:r>
      <w:r>
        <w:rPr>
          <w:rFonts w:ascii="仿宋" w:hAnsi="仿宋" w:eastAsia="仿宋" w:cs="仿宋"/>
          <w:spacing w:val="6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15"/>
          <w:sz w:val="34"/>
          <w:szCs w:val="34"/>
        </w:rPr>
        <w:t>值：有效提升，实际完成值：有效提升，指标完成率100%;</w:t>
      </w:r>
    </w:p>
    <w:p w14:paraId="1AFF8E12">
      <w:pPr>
        <w:spacing w:before="1" w:line="221" w:lineRule="auto"/>
        <w:ind w:left="69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15"/>
          <w:sz w:val="34"/>
          <w:szCs w:val="34"/>
        </w:rPr>
        <w:t>指标2:农村公益事业滚动项目库，指标值：基本建立，实</w:t>
      </w:r>
    </w:p>
    <w:p w14:paraId="10F3BCF3">
      <w:pPr>
        <w:pStyle w:val="2"/>
        <w:spacing w:line="330" w:lineRule="auto"/>
      </w:pPr>
    </w:p>
    <w:p w14:paraId="1070D0B0">
      <w:pPr>
        <w:pStyle w:val="2"/>
        <w:spacing w:line="330" w:lineRule="auto"/>
      </w:pPr>
    </w:p>
    <w:p w14:paraId="5867D570">
      <w:pPr>
        <w:spacing w:before="50" w:line="188" w:lineRule="auto"/>
        <w:ind w:left="4660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17"/>
          <w:szCs w:val="17"/>
        </w:rPr>
        <w:t>18</w:t>
      </w:r>
    </w:p>
    <w:p w14:paraId="2C58E4A4">
      <w:pPr>
        <w:pStyle w:val="2"/>
        <w:spacing w:line="265" w:lineRule="auto"/>
      </w:pPr>
    </w:p>
    <w:p w14:paraId="15133CBD">
      <w:pPr>
        <w:pStyle w:val="2"/>
        <w:spacing w:line="265" w:lineRule="auto"/>
      </w:pPr>
    </w:p>
    <w:p w14:paraId="71D3F47D">
      <w:pPr>
        <w:pStyle w:val="2"/>
        <w:spacing w:line="266" w:lineRule="auto"/>
      </w:pPr>
    </w:p>
    <w:p w14:paraId="2F672999">
      <w:pPr>
        <w:pStyle w:val="2"/>
        <w:spacing w:line="266" w:lineRule="auto"/>
      </w:pPr>
    </w:p>
    <w:p w14:paraId="539C3254">
      <w:pPr>
        <w:pStyle w:val="2"/>
        <w:spacing w:line="266" w:lineRule="auto"/>
      </w:pPr>
    </w:p>
    <w:p w14:paraId="7AEC1506">
      <w:pPr>
        <w:spacing w:before="39" w:line="222" w:lineRule="auto"/>
        <w:jc w:val="right"/>
        <w:rPr>
          <w:rFonts w:ascii="黑体" w:hAnsi="黑体" w:eastAsia="黑体" w:cs="黑体"/>
          <w:sz w:val="12"/>
          <w:szCs w:val="12"/>
        </w:rPr>
      </w:pPr>
      <w:r>
        <w:rPr>
          <w:rFonts w:ascii="黑体" w:hAnsi="黑体" w:eastAsia="黑体" w:cs="黑体"/>
          <w:sz w:val="12"/>
          <w:szCs w:val="12"/>
        </w:rPr>
        <w:drawing>
          <wp:inline distT="0" distB="0" distL="0" distR="0">
            <wp:extent cx="120650" cy="10858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0698" cy="10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b/>
          <w:bCs/>
          <w:spacing w:val="-1"/>
          <w:sz w:val="12"/>
          <w:szCs w:val="12"/>
        </w:rPr>
        <w:t>里主瓶王</w:t>
      </w:r>
    </w:p>
    <w:p w14:paraId="7CFA0122">
      <w:pPr>
        <w:spacing w:line="222" w:lineRule="auto"/>
        <w:rPr>
          <w:rFonts w:ascii="黑体" w:hAnsi="黑体" w:eastAsia="黑体" w:cs="黑体"/>
          <w:sz w:val="12"/>
          <w:szCs w:val="12"/>
        </w:rPr>
        <w:sectPr>
          <w:footerReference r:id="rId18" w:type="default"/>
          <w:pgSz w:w="13320" w:h="20480"/>
          <w:pgMar w:top="400" w:right="86" w:bottom="35" w:left="1919" w:header="0" w:footer="0" w:gutter="0"/>
          <w:cols w:space="720" w:num="1"/>
        </w:sectPr>
      </w:pPr>
    </w:p>
    <w:p w14:paraId="7A67D621">
      <w:pPr>
        <w:pStyle w:val="2"/>
        <w:spacing w:line="262" w:lineRule="auto"/>
      </w:pPr>
    </w:p>
    <w:p w14:paraId="25AC9005">
      <w:pPr>
        <w:pStyle w:val="2"/>
        <w:spacing w:line="262" w:lineRule="auto"/>
      </w:pPr>
    </w:p>
    <w:p w14:paraId="2A96D7D8">
      <w:pPr>
        <w:pStyle w:val="2"/>
        <w:spacing w:line="263" w:lineRule="auto"/>
      </w:pPr>
    </w:p>
    <w:p w14:paraId="705582F0">
      <w:pPr>
        <w:pStyle w:val="2"/>
        <w:spacing w:line="263" w:lineRule="auto"/>
      </w:pPr>
    </w:p>
    <w:p w14:paraId="35B7C6AF">
      <w:pPr>
        <w:spacing w:before="121" w:line="222" w:lineRule="auto"/>
        <w:ind w:left="225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10"/>
          <w:sz w:val="37"/>
          <w:szCs w:val="37"/>
        </w:rPr>
        <w:t>际完成值：基本建立，指标完成率100%;</w:t>
      </w:r>
    </w:p>
    <w:p w14:paraId="76C5A4B6">
      <w:pPr>
        <w:spacing w:before="253" w:line="351" w:lineRule="auto"/>
        <w:ind w:left="225" w:right="1675" w:firstLine="790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11"/>
          <w:sz w:val="37"/>
          <w:szCs w:val="37"/>
        </w:rPr>
        <w:t>指标3:正常运转率，指标值：&gt;=90%</w:t>
      </w:r>
      <w:r>
        <w:rPr>
          <w:rFonts w:ascii="仿宋" w:hAnsi="仿宋" w:eastAsia="仿宋" w:cs="仿宋"/>
          <w:b/>
          <w:bCs/>
          <w:spacing w:val="10"/>
          <w:sz w:val="37"/>
          <w:szCs w:val="37"/>
        </w:rPr>
        <w:t>,实际完成值：100%,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7"/>
          <w:szCs w:val="37"/>
        </w:rPr>
        <w:t>指标完成率111.11%,偏差原因：项目已完工，正常运转率100%</w:t>
      </w:r>
      <w:r>
        <w:rPr>
          <w:rFonts w:ascii="仿宋" w:hAnsi="仿宋" w:eastAsia="仿宋" w:cs="仿宋"/>
          <w:spacing w:val="8"/>
          <w:sz w:val="37"/>
          <w:szCs w:val="37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7"/>
          <w:szCs w:val="37"/>
        </w:rPr>
        <w:t>改进措施：从严从高设置指标；</w:t>
      </w:r>
    </w:p>
    <w:p w14:paraId="498CBACA">
      <w:pPr>
        <w:spacing w:line="222" w:lineRule="auto"/>
        <w:ind w:left="975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17"/>
          <w:sz w:val="37"/>
          <w:szCs w:val="37"/>
        </w:rPr>
        <w:t>指标4:项目收益人数，指标值：&gt;=10人，实际完成值：</w:t>
      </w:r>
    </w:p>
    <w:p w14:paraId="005FEC01">
      <w:pPr>
        <w:spacing w:before="245" w:line="222" w:lineRule="auto"/>
        <w:ind w:left="225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17"/>
          <w:sz w:val="37"/>
          <w:szCs w:val="37"/>
        </w:rPr>
        <w:t>10人，指标完成率100%。</w:t>
      </w:r>
    </w:p>
    <w:p w14:paraId="48D0FDE7">
      <w:pPr>
        <w:spacing w:before="233" w:line="342" w:lineRule="auto"/>
        <w:ind w:left="195" w:right="1799" w:firstLine="68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7"/>
          <w:sz w:val="37"/>
          <w:szCs w:val="37"/>
        </w:rPr>
        <w:t>②生态效益指标：指标1:农村生态环境，指标值：有</w:t>
      </w:r>
      <w:r>
        <w:rPr>
          <w:rFonts w:ascii="仿宋" w:hAnsi="仿宋" w:eastAsia="仿宋" w:cs="仿宋"/>
          <w:b/>
          <w:bCs/>
          <w:spacing w:val="6"/>
          <w:sz w:val="37"/>
          <w:szCs w:val="37"/>
        </w:rPr>
        <w:t>效改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b/>
          <w:bCs/>
          <w:spacing w:val="6"/>
          <w:sz w:val="37"/>
          <w:szCs w:val="37"/>
        </w:rPr>
        <w:t>善，实际完成值：有效改善，指标完成率100%。</w:t>
      </w:r>
    </w:p>
    <w:p w14:paraId="47354D62">
      <w:pPr>
        <w:spacing w:before="1" w:line="222" w:lineRule="auto"/>
        <w:ind w:left="875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16"/>
          <w:sz w:val="37"/>
          <w:szCs w:val="37"/>
        </w:rPr>
        <w:t>此项权重分值为10分，得分为10分。</w:t>
      </w:r>
    </w:p>
    <w:p w14:paraId="3AE4BE37">
      <w:pPr>
        <w:spacing w:before="255" w:line="222" w:lineRule="auto"/>
        <w:ind w:left="875"/>
        <w:outlineLvl w:val="1"/>
        <w:rPr>
          <w:rFonts w:ascii="仿宋" w:hAnsi="仿宋" w:eastAsia="仿宋" w:cs="仿宋"/>
          <w:sz w:val="37"/>
          <w:szCs w:val="37"/>
        </w:rPr>
      </w:pPr>
      <w:r>
        <w:rPr>
          <w:rFonts w:ascii="宋体" w:hAnsi="宋体" w:eastAsia="宋体" w:cs="宋体"/>
          <w:b/>
          <w:bCs/>
          <w:spacing w:val="-11"/>
          <w:sz w:val="37"/>
          <w:szCs w:val="37"/>
        </w:rPr>
        <w:t>2.</w:t>
      </w:r>
      <w:r>
        <w:rPr>
          <w:rFonts w:ascii="仿宋" w:hAnsi="仿宋" w:eastAsia="仿宋" w:cs="仿宋"/>
          <w:b/>
          <w:bCs/>
          <w:spacing w:val="-11"/>
          <w:sz w:val="37"/>
          <w:szCs w:val="37"/>
        </w:rPr>
        <w:t>满意度</w:t>
      </w:r>
    </w:p>
    <w:p w14:paraId="051D97EC">
      <w:pPr>
        <w:spacing w:before="265" w:line="222" w:lineRule="auto"/>
        <w:ind w:left="875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b/>
          <w:bCs/>
          <w:spacing w:val="-8"/>
          <w:sz w:val="37"/>
          <w:szCs w:val="37"/>
        </w:rPr>
        <w:t>满意度指标：</w:t>
      </w:r>
    </w:p>
    <w:p w14:paraId="6DB95AC0">
      <w:pPr>
        <w:spacing w:before="250" w:line="345" w:lineRule="auto"/>
        <w:ind w:left="99" w:right="1651" w:firstLine="76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4"/>
          <w:sz w:val="37"/>
          <w:szCs w:val="37"/>
        </w:rPr>
        <w:t>指标1:农民满意度，指标值：&gt;=90%,实际完成值：91.43%,</w:t>
      </w:r>
      <w:r>
        <w:rPr>
          <w:rFonts w:ascii="仿宋" w:hAnsi="仿宋" w:eastAsia="仿宋" w:cs="仿宋"/>
          <w:spacing w:val="8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3"/>
          <w:sz w:val="37"/>
          <w:szCs w:val="37"/>
        </w:rPr>
        <w:t>指标完成率101.59%,偏差原因：项目已完工，农民</w:t>
      </w:r>
      <w:r>
        <w:rPr>
          <w:rFonts w:ascii="仿宋" w:hAnsi="仿宋" w:eastAsia="仿宋" w:cs="仿宋"/>
          <w:spacing w:val="2"/>
          <w:sz w:val="37"/>
          <w:szCs w:val="37"/>
        </w:rPr>
        <w:t>满意度100%。</w:t>
      </w:r>
    </w:p>
    <w:p w14:paraId="7984B98D">
      <w:pPr>
        <w:spacing w:before="7" w:line="222" w:lineRule="auto"/>
        <w:ind w:left="99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z w:val="37"/>
          <w:szCs w:val="37"/>
        </w:rPr>
        <w:t>改进措施：从严从高设置指标；</w:t>
      </w:r>
    </w:p>
    <w:p w14:paraId="4DC50B57">
      <w:pPr>
        <w:spacing w:before="225" w:line="222" w:lineRule="auto"/>
        <w:ind w:left="819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24"/>
          <w:sz w:val="37"/>
          <w:szCs w:val="37"/>
        </w:rPr>
        <w:t>指标2:项目区基层干部满意度，指标值：&gt;=90%,实际完</w:t>
      </w:r>
    </w:p>
    <w:p w14:paraId="41331C8E">
      <w:pPr>
        <w:spacing w:before="276" w:line="325" w:lineRule="auto"/>
        <w:ind w:left="70" w:right="1762" w:firstLine="29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16"/>
          <w:sz w:val="37"/>
          <w:szCs w:val="37"/>
        </w:rPr>
        <w:t>成值：91.43%,指标完成率101.59%,偏差原因：</w:t>
      </w:r>
      <w:r>
        <w:rPr>
          <w:rFonts w:ascii="仿宋" w:hAnsi="仿宋" w:eastAsia="仿宋" w:cs="仿宋"/>
          <w:spacing w:val="15"/>
          <w:sz w:val="37"/>
          <w:szCs w:val="37"/>
        </w:rPr>
        <w:t>项目已完工，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9"/>
          <w:sz w:val="37"/>
          <w:szCs w:val="37"/>
        </w:rPr>
        <w:t>项目区基层干部满意度100%。改进措施：从严从高设置指标。</w:t>
      </w:r>
    </w:p>
    <w:p w14:paraId="5EAF60D1">
      <w:pPr>
        <w:spacing w:before="47" w:line="222" w:lineRule="auto"/>
        <w:ind w:left="83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23"/>
          <w:sz w:val="37"/>
          <w:szCs w:val="37"/>
        </w:rPr>
        <w:t>此项权重分值为10分，得分为10分。</w:t>
      </w:r>
    </w:p>
    <w:p w14:paraId="75E9D8C7">
      <w:pPr>
        <w:spacing w:before="248" w:line="225" w:lineRule="auto"/>
        <w:ind w:left="975"/>
        <w:outlineLvl w:val="1"/>
        <w:rPr>
          <w:rFonts w:ascii="楷体" w:hAnsi="楷体" w:eastAsia="楷体" w:cs="楷体"/>
          <w:sz w:val="37"/>
          <w:szCs w:val="37"/>
        </w:rPr>
      </w:pPr>
      <w:r>
        <w:rPr>
          <w:rFonts w:ascii="楷体" w:hAnsi="楷体" w:eastAsia="楷体" w:cs="楷体"/>
          <w:b/>
          <w:bCs/>
          <w:spacing w:val="24"/>
          <w:sz w:val="37"/>
          <w:szCs w:val="37"/>
        </w:rPr>
        <w:t>(五)预算执行进度与绩效指标总体完成率偏差</w:t>
      </w:r>
    </w:p>
    <w:p w14:paraId="5E1C5E88">
      <w:pPr>
        <w:spacing w:before="283" w:line="370" w:lineRule="auto"/>
        <w:ind w:right="1828" w:firstLine="739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14"/>
          <w:sz w:val="37"/>
          <w:szCs w:val="37"/>
        </w:rPr>
        <w:t>2024年本布图镇新布呼村美丽乡村环境整治项目年初预算</w:t>
      </w:r>
      <w:r>
        <w:rPr>
          <w:rFonts w:ascii="仿宋" w:hAnsi="仿宋" w:eastAsia="仿宋" w:cs="仿宋"/>
          <w:spacing w:val="9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17"/>
          <w:sz w:val="37"/>
          <w:szCs w:val="37"/>
        </w:rPr>
        <w:t>200万元，全年预算158.80万元，实际支出158.8</w:t>
      </w:r>
      <w:r>
        <w:rPr>
          <w:rFonts w:ascii="仿宋" w:hAnsi="仿宋" w:eastAsia="仿宋" w:cs="仿宋"/>
          <w:spacing w:val="16"/>
          <w:sz w:val="37"/>
          <w:szCs w:val="37"/>
        </w:rPr>
        <w:t>0万元，预算</w:t>
      </w:r>
      <w:r>
        <w:rPr>
          <w:rFonts w:ascii="仿宋" w:hAnsi="仿宋" w:eastAsia="仿宋" w:cs="仿宋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28"/>
          <w:sz w:val="37"/>
          <w:szCs w:val="37"/>
        </w:rPr>
        <w:t>执行率为100%,项目绩效指标总体完成率为100.79%,总体偏</w:t>
      </w:r>
      <w:r>
        <w:rPr>
          <w:rFonts w:ascii="仿宋" w:hAnsi="仿宋" w:eastAsia="仿宋" w:cs="仿宋"/>
          <w:spacing w:val="4"/>
          <w:sz w:val="37"/>
          <w:szCs w:val="37"/>
        </w:rPr>
        <w:t xml:space="preserve"> </w:t>
      </w:r>
      <w:r>
        <w:rPr>
          <w:rFonts w:ascii="仿宋" w:hAnsi="仿宋" w:eastAsia="仿宋" w:cs="仿宋"/>
          <w:spacing w:val="11"/>
          <w:sz w:val="37"/>
          <w:szCs w:val="37"/>
        </w:rPr>
        <w:t>差率为0.79%,偏差原因：项目已完工，效益较预期好，农民满</w:t>
      </w:r>
      <w:r>
        <w:rPr>
          <w:rFonts w:ascii="仿宋" w:hAnsi="仿宋" w:eastAsia="仿宋" w:cs="仿宋"/>
          <w:spacing w:val="3"/>
          <w:sz w:val="37"/>
          <w:szCs w:val="37"/>
        </w:rPr>
        <w:t xml:space="preserve"> 意度高。改进措施：从严从高设置指标。</w:t>
      </w:r>
    </w:p>
    <w:p w14:paraId="483BCBE1">
      <w:pPr>
        <w:spacing w:before="241" w:line="188" w:lineRule="auto"/>
        <w:ind w:left="5029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pacing w:val="-5"/>
          <w:sz w:val="16"/>
          <w:szCs w:val="16"/>
        </w:rPr>
        <w:t>19</w:t>
      </w:r>
    </w:p>
    <w:p w14:paraId="710A27B9">
      <w:pPr>
        <w:pStyle w:val="2"/>
        <w:spacing w:line="266" w:lineRule="auto"/>
      </w:pPr>
    </w:p>
    <w:p w14:paraId="6C72E80A">
      <w:pPr>
        <w:pStyle w:val="2"/>
        <w:spacing w:line="266" w:lineRule="auto"/>
      </w:pPr>
    </w:p>
    <w:p w14:paraId="3A47B514">
      <w:pPr>
        <w:pStyle w:val="2"/>
        <w:spacing w:line="267" w:lineRule="auto"/>
      </w:pPr>
    </w:p>
    <w:p w14:paraId="52A43243">
      <w:pPr>
        <w:pStyle w:val="2"/>
        <w:spacing w:line="267" w:lineRule="auto"/>
      </w:pPr>
    </w:p>
    <w:p w14:paraId="3FF7A4D6">
      <w:pPr>
        <w:pStyle w:val="2"/>
        <w:spacing w:line="267" w:lineRule="auto"/>
      </w:pPr>
    </w:p>
    <w:p w14:paraId="2D5568EA">
      <w:pPr>
        <w:spacing w:before="26"/>
        <w:jc w:val="right"/>
        <w:rPr>
          <w:rFonts w:ascii="黑体" w:hAnsi="黑体" w:eastAsia="黑体" w:cs="黑体"/>
          <w:sz w:val="8"/>
          <w:szCs w:val="8"/>
        </w:rPr>
      </w:pPr>
      <w:r>
        <w:rPr>
          <w:rFonts w:ascii="黑体" w:hAnsi="黑体" w:eastAsia="黑体" w:cs="黑体"/>
          <w:position w:val="-5"/>
          <w:sz w:val="8"/>
          <w:szCs w:val="8"/>
        </w:rPr>
        <w:drawing>
          <wp:inline distT="0" distB="0" distL="0" distR="0">
            <wp:extent cx="120015" cy="10795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0629" cy="107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hAnsi="黑体" w:eastAsia="黑体" w:cs="黑体"/>
          <w:spacing w:val="7"/>
          <w:sz w:val="8"/>
          <w:szCs w:val="8"/>
        </w:rPr>
        <w:t xml:space="preserve">   </w:t>
      </w:r>
      <w:r>
        <w:rPr>
          <w:rFonts w:ascii="黑体" w:hAnsi="黑体" w:eastAsia="黑体" w:cs="黑体"/>
          <w:b/>
          <w:bCs/>
          <w:spacing w:val="-2"/>
          <w:sz w:val="8"/>
          <w:szCs w:val="8"/>
        </w:rPr>
        <w:t>站全相王</w:t>
      </w:r>
    </w:p>
    <w:p w14:paraId="0FFD6E4F">
      <w:pPr>
        <w:rPr>
          <w:rFonts w:ascii="黑体" w:hAnsi="黑体" w:eastAsia="黑体" w:cs="黑体"/>
          <w:sz w:val="8"/>
          <w:szCs w:val="8"/>
        </w:rPr>
        <w:sectPr>
          <w:pgSz w:w="14030" w:h="20480"/>
          <w:pgMar w:top="400" w:right="92" w:bottom="49" w:left="1730" w:header="0" w:footer="0" w:gutter="0"/>
          <w:cols w:space="720" w:num="1"/>
        </w:sectPr>
      </w:pPr>
    </w:p>
    <w:p w14:paraId="12A749DE">
      <w:pPr>
        <w:pStyle w:val="2"/>
        <w:spacing w:line="252" w:lineRule="auto"/>
      </w:pPr>
    </w:p>
    <w:p w14:paraId="3792FF42">
      <w:pPr>
        <w:pStyle w:val="2"/>
        <w:spacing w:line="252" w:lineRule="auto"/>
      </w:pPr>
    </w:p>
    <w:p w14:paraId="000DB404">
      <w:pPr>
        <w:pStyle w:val="2"/>
        <w:spacing w:line="252" w:lineRule="auto"/>
      </w:pPr>
    </w:p>
    <w:p w14:paraId="08CFEBD0">
      <w:pPr>
        <w:pStyle w:val="2"/>
        <w:spacing w:line="253" w:lineRule="auto"/>
      </w:pPr>
    </w:p>
    <w:p w14:paraId="3D9F4F25">
      <w:pPr>
        <w:pStyle w:val="2"/>
        <w:spacing w:line="253" w:lineRule="auto"/>
      </w:pPr>
    </w:p>
    <w:p w14:paraId="3796AA6F">
      <w:pPr>
        <w:spacing w:before="117" w:line="222" w:lineRule="auto"/>
        <w:ind w:left="945"/>
        <w:outlineLvl w:val="1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3"/>
          <w:sz w:val="36"/>
          <w:szCs w:val="36"/>
        </w:rPr>
        <w:t>五.主要经验及做法、存在的问题及原因分析</w:t>
      </w:r>
    </w:p>
    <w:p w14:paraId="63970606">
      <w:pPr>
        <w:spacing w:before="230" w:line="228" w:lineRule="auto"/>
        <w:ind w:left="1095"/>
        <w:outlineLvl w:val="1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b/>
          <w:bCs/>
          <w:spacing w:val="20"/>
          <w:sz w:val="36"/>
          <w:szCs w:val="36"/>
        </w:rPr>
        <w:t>(一)主要经验及做法</w:t>
      </w:r>
    </w:p>
    <w:p w14:paraId="68B7374C">
      <w:pPr>
        <w:spacing w:before="315" w:line="374" w:lineRule="auto"/>
        <w:ind w:left="90" w:right="1565" w:firstLine="809"/>
        <w:jc w:val="both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-4"/>
          <w:sz w:val="36"/>
          <w:szCs w:val="36"/>
        </w:rPr>
        <w:t>为确保项目顺利进行，提前做好项目规划，将所列计划再三</w:t>
      </w:r>
      <w:r>
        <w:rPr>
          <w:rFonts w:ascii="仿宋" w:hAnsi="仿宋" w:eastAsia="仿宋" w:cs="仿宋"/>
          <w:sz w:val="36"/>
          <w:szCs w:val="36"/>
        </w:rPr>
        <w:t xml:space="preserve"> 审核。在项目实施过程中做好定期监督检查，严格按照项目管理</w:t>
      </w:r>
      <w:r>
        <w:rPr>
          <w:rFonts w:ascii="仿宋" w:hAnsi="仿宋" w:eastAsia="仿宋" w:cs="仿宋"/>
          <w:spacing w:val="1"/>
          <w:sz w:val="36"/>
          <w:szCs w:val="36"/>
        </w:rPr>
        <w:t xml:space="preserve"> </w:t>
      </w:r>
      <w:r>
        <w:rPr>
          <w:rFonts w:ascii="仿宋" w:hAnsi="仿宋" w:eastAsia="仿宋" w:cs="仿宋"/>
          <w:sz w:val="36"/>
          <w:szCs w:val="36"/>
        </w:rPr>
        <w:t>规范进行，在项目资金使用过程中，严格落实把关，按</w:t>
      </w:r>
      <w:r>
        <w:rPr>
          <w:rFonts w:ascii="仿宋" w:hAnsi="仿宋" w:eastAsia="仿宋" w:cs="仿宋"/>
          <w:spacing w:val="-1"/>
          <w:sz w:val="36"/>
          <w:szCs w:val="36"/>
        </w:rPr>
        <w:t>照项目资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10"/>
          <w:sz w:val="36"/>
          <w:szCs w:val="36"/>
        </w:rPr>
        <w:t>金使用范围做好审核工作，让项目资金落于实处。在项目完成后，</w:t>
      </w:r>
      <w:r>
        <w:rPr>
          <w:rFonts w:ascii="仿宋" w:hAnsi="仿宋" w:eastAsia="仿宋" w:cs="仿宋"/>
          <w:spacing w:val="18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3"/>
          <w:sz w:val="36"/>
          <w:szCs w:val="36"/>
        </w:rPr>
        <w:t>做好受益群众民意调查及项目防范工作。</w:t>
      </w:r>
    </w:p>
    <w:p w14:paraId="5E016A08">
      <w:pPr>
        <w:spacing w:before="14" w:line="368" w:lineRule="auto"/>
        <w:ind w:left="90" w:right="1672" w:firstLine="729"/>
        <w:jc w:val="both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-1"/>
          <w:sz w:val="36"/>
          <w:szCs w:val="36"/>
        </w:rPr>
        <w:t>严格坚持先做事、后验收、再拨付的原则，杜绝了资金</w:t>
      </w:r>
      <w:r>
        <w:rPr>
          <w:rFonts w:ascii="仿宋" w:hAnsi="仿宋" w:eastAsia="仿宋" w:cs="仿宋"/>
          <w:spacing w:val="-2"/>
          <w:sz w:val="36"/>
          <w:szCs w:val="36"/>
        </w:rPr>
        <w:t>被挤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2"/>
          <w:sz w:val="36"/>
          <w:szCs w:val="36"/>
        </w:rPr>
        <w:t>占和挪用现象的发生，跟踪检查到位。财政、纪检、监察</w:t>
      </w:r>
      <w:r>
        <w:rPr>
          <w:rFonts w:ascii="仿宋" w:hAnsi="仿宋" w:eastAsia="仿宋" w:cs="仿宋"/>
          <w:spacing w:val="-3"/>
          <w:sz w:val="36"/>
          <w:szCs w:val="36"/>
        </w:rPr>
        <w:t>等职能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1"/>
          <w:sz w:val="36"/>
          <w:szCs w:val="36"/>
        </w:rPr>
        <w:t>部门全面参与专项资金事前、事中和事后全过程的监管。在监督</w:t>
      </w:r>
      <w:r>
        <w:rPr>
          <w:rFonts w:ascii="仿宋" w:hAnsi="仿宋" w:eastAsia="仿宋" w:cs="仿宋"/>
          <w:spacing w:val="1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3"/>
          <w:sz w:val="36"/>
          <w:szCs w:val="36"/>
        </w:rPr>
        <w:t>环节上，实行关口前移，从事后监督管理转向事前审核，事中监</w:t>
      </w:r>
      <w:r>
        <w:rPr>
          <w:rFonts w:ascii="仿宋" w:hAnsi="仿宋" w:eastAsia="仿宋" w:cs="仿宋"/>
          <w:spacing w:val="16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-2"/>
          <w:sz w:val="36"/>
          <w:szCs w:val="36"/>
        </w:rPr>
        <w:t>督和事后检查稽核相结合的监督制度上来，形成多环节全过程的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4"/>
          <w:sz w:val="36"/>
          <w:szCs w:val="36"/>
        </w:rPr>
        <w:t>监督管理格局，尽量早发现问题，早解决问题。</w:t>
      </w:r>
    </w:p>
    <w:p w14:paraId="4AF267C8">
      <w:pPr>
        <w:spacing w:before="1" w:line="225" w:lineRule="auto"/>
        <w:ind w:left="1015"/>
        <w:outlineLvl w:val="1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b/>
          <w:bCs/>
          <w:spacing w:val="29"/>
          <w:sz w:val="36"/>
          <w:szCs w:val="36"/>
        </w:rPr>
        <w:t>(二)存在的问题及原因分析</w:t>
      </w:r>
    </w:p>
    <w:p w14:paraId="71A5CDA5">
      <w:pPr>
        <w:spacing w:before="283" w:line="335" w:lineRule="auto"/>
        <w:ind w:left="59" w:right="1669" w:firstLine="760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pacing w:val="-2"/>
          <w:sz w:val="36"/>
          <w:szCs w:val="36"/>
        </w:rPr>
        <w:t>1.相关绩效管理方面专业知识的系统性学习有待加强。各项</w:t>
      </w:r>
      <w:r>
        <w:rPr>
          <w:rFonts w:ascii="仿宋" w:hAnsi="仿宋" w:eastAsia="仿宋" w:cs="仿宋"/>
          <w:spacing w:val="13"/>
          <w:sz w:val="36"/>
          <w:szCs w:val="36"/>
        </w:rPr>
        <w:t xml:space="preserve"> </w:t>
      </w:r>
      <w:r>
        <w:rPr>
          <w:rFonts w:ascii="仿宋" w:hAnsi="仿宋" w:eastAsia="仿宋" w:cs="仿宋"/>
          <w:sz w:val="36"/>
          <w:szCs w:val="36"/>
        </w:rPr>
        <w:t>指标的设置要进一步优化、完善，主要在细化、量化上改进。在</w:t>
      </w:r>
      <w:r>
        <w:rPr>
          <w:rFonts w:ascii="仿宋" w:hAnsi="仿宋" w:eastAsia="仿宋" w:cs="仿宋"/>
          <w:spacing w:val="15"/>
          <w:sz w:val="36"/>
          <w:szCs w:val="36"/>
        </w:rPr>
        <w:t xml:space="preserve"> </w:t>
      </w:r>
      <w:r>
        <w:rPr>
          <w:rFonts w:ascii="仿宋" w:hAnsi="仿宋" w:eastAsia="仿宋" w:cs="仿宋"/>
          <w:sz w:val="36"/>
          <w:szCs w:val="36"/>
        </w:rPr>
        <w:t>绩效自评过程中，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由于</w:t>
      </w:r>
      <w:r>
        <w:rPr>
          <w:rFonts w:ascii="仿宋" w:hAnsi="仿宋" w:eastAsia="仿宋" w:cs="仿宋"/>
          <w:sz w:val="36"/>
          <w:szCs w:val="36"/>
        </w:rPr>
        <w:t xml:space="preserve">部分人员缺乏相关绩效管理专业知识，自 </w:t>
      </w:r>
      <w:r>
        <w:rPr>
          <w:rFonts w:ascii="仿宋" w:hAnsi="仿宋" w:eastAsia="仿宋" w:cs="仿宋"/>
          <w:spacing w:val="4"/>
          <w:sz w:val="36"/>
          <w:szCs w:val="36"/>
        </w:rPr>
        <w:t>评价工作还存在自我审定的局限性，影响评价质量。</w:t>
      </w:r>
    </w:p>
    <w:p w14:paraId="5D0DC040">
      <w:pPr>
        <w:spacing w:before="323" w:line="295" w:lineRule="auto"/>
        <w:ind w:left="59" w:right="1650" w:firstLine="720"/>
        <w:rPr>
          <w:rFonts w:ascii="仿宋" w:hAnsi="仿宋" w:eastAsia="仿宋" w:cs="仿宋"/>
          <w:sz w:val="36"/>
          <w:szCs w:val="36"/>
        </w:rPr>
      </w:pPr>
      <w:r>
        <w:rPr>
          <w:rFonts w:ascii="宋体" w:hAnsi="宋体" w:eastAsia="宋体" w:cs="宋体"/>
          <w:spacing w:val="1"/>
          <w:sz w:val="36"/>
          <w:szCs w:val="36"/>
        </w:rPr>
        <w:t>2.</w:t>
      </w:r>
      <w:r>
        <w:rPr>
          <w:rFonts w:ascii="仿宋" w:hAnsi="仿宋" w:eastAsia="仿宋" w:cs="仿宋"/>
          <w:spacing w:val="1"/>
          <w:sz w:val="36"/>
          <w:szCs w:val="36"/>
        </w:rPr>
        <w:t>因轮岗、调动等因素使我单位绩效工作人员流动频繁，造</w:t>
      </w:r>
      <w:r>
        <w:rPr>
          <w:rFonts w:ascii="仿宋" w:hAnsi="仿宋" w:eastAsia="仿宋" w:cs="仿宋"/>
          <w:spacing w:val="7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3"/>
          <w:sz w:val="36"/>
          <w:szCs w:val="36"/>
        </w:rPr>
        <w:t>成工作衔接不到位的情况。</w:t>
      </w:r>
    </w:p>
    <w:p w14:paraId="15CCA521">
      <w:pPr>
        <w:spacing w:before="260" w:line="222" w:lineRule="auto"/>
        <w:ind w:left="825"/>
        <w:outlineLvl w:val="1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-8"/>
          <w:sz w:val="36"/>
          <w:szCs w:val="36"/>
        </w:rPr>
        <w:t>六.有关建议</w:t>
      </w:r>
    </w:p>
    <w:p w14:paraId="797A7250">
      <w:pPr>
        <w:spacing w:before="287" w:line="400" w:lineRule="auto"/>
        <w:ind w:right="1669" w:firstLine="790"/>
        <w:rPr>
          <w:rFonts w:ascii="仿宋" w:hAnsi="仿宋" w:eastAsia="仿宋" w:cs="仿宋"/>
          <w:sz w:val="36"/>
          <w:szCs w:val="36"/>
        </w:rPr>
      </w:pPr>
      <w:r>
        <w:rPr>
          <w:rFonts w:ascii="仿宋" w:hAnsi="仿宋" w:eastAsia="仿宋" w:cs="仿宋"/>
          <w:sz w:val="36"/>
          <w:szCs w:val="36"/>
        </w:rPr>
        <w:t>1.多进行有关绩效管理工作方面的培训。积极组织第三方开</w:t>
      </w:r>
      <w:r>
        <w:rPr>
          <w:rFonts w:ascii="仿宋" w:hAnsi="仿宋" w:eastAsia="仿宋" w:cs="仿宋"/>
          <w:spacing w:val="5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2"/>
          <w:sz w:val="36"/>
          <w:szCs w:val="36"/>
        </w:rPr>
        <w:t>展绩效管理工作培训，进一步夯实业务基础，提高我单位绩效人</w:t>
      </w:r>
    </w:p>
    <w:p w14:paraId="1185E0E1">
      <w:pPr>
        <w:spacing w:before="155" w:line="188" w:lineRule="auto"/>
        <w:ind w:left="4949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spacing w:val="-1"/>
          <w:sz w:val="17"/>
          <w:szCs w:val="17"/>
        </w:rPr>
        <w:t>20</w:t>
      </w:r>
    </w:p>
    <w:p w14:paraId="24510566">
      <w:pPr>
        <w:spacing w:line="188" w:lineRule="auto"/>
        <w:rPr>
          <w:rFonts w:ascii="Times New Roman" w:hAnsi="Times New Roman" w:eastAsia="Times New Roman" w:cs="Times New Roman"/>
          <w:sz w:val="17"/>
          <w:szCs w:val="17"/>
        </w:rPr>
        <w:sectPr>
          <w:footerReference r:id="rId19" w:type="default"/>
          <w:pgSz w:w="13540" w:h="20480"/>
          <w:pgMar w:top="400" w:right="64" w:bottom="254" w:left="1649" w:header="0" w:footer="27" w:gutter="0"/>
          <w:cols w:space="720" w:num="1"/>
        </w:sectPr>
      </w:pPr>
    </w:p>
    <w:p w14:paraId="64B4CB4F">
      <w:pPr>
        <w:pStyle w:val="2"/>
        <w:spacing w:line="268" w:lineRule="auto"/>
      </w:pPr>
    </w:p>
    <w:p w14:paraId="236FBF36">
      <w:pPr>
        <w:pStyle w:val="2"/>
        <w:spacing w:line="269" w:lineRule="auto"/>
      </w:pPr>
    </w:p>
    <w:p w14:paraId="34F9BCBC">
      <w:pPr>
        <w:pStyle w:val="2"/>
        <w:spacing w:line="269" w:lineRule="auto"/>
      </w:pPr>
    </w:p>
    <w:p w14:paraId="479F0F8E">
      <w:pPr>
        <w:pStyle w:val="2"/>
        <w:spacing w:line="269" w:lineRule="auto"/>
      </w:pPr>
    </w:p>
    <w:p w14:paraId="38AF928E">
      <w:pPr>
        <w:pStyle w:val="2"/>
        <w:spacing w:line="269" w:lineRule="auto"/>
      </w:pPr>
    </w:p>
    <w:p w14:paraId="41411DEC">
      <w:pPr>
        <w:pStyle w:val="2"/>
        <w:spacing w:line="269" w:lineRule="auto"/>
      </w:pPr>
    </w:p>
    <w:p w14:paraId="3F5C75B2">
      <w:pPr>
        <w:spacing w:before="104" w:line="223" w:lineRule="auto"/>
        <w:ind w:left="11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16"/>
          <w:sz w:val="32"/>
          <w:szCs w:val="32"/>
        </w:rPr>
        <w:t>员水平。</w:t>
      </w:r>
    </w:p>
    <w:p w14:paraId="6C53BB92">
      <w:pPr>
        <w:spacing w:before="328" w:line="376" w:lineRule="auto"/>
        <w:ind w:left="45" w:right="1736" w:firstLine="76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-5"/>
          <w:sz w:val="36"/>
          <w:szCs w:val="36"/>
        </w:rPr>
        <w:t>2.专门设定对绩效工作人员定职、定岗、定责</w:t>
      </w:r>
      <w:r>
        <w:rPr>
          <w:rFonts w:ascii="仿宋" w:hAnsi="仿宋" w:eastAsia="仿宋" w:cs="仿宋"/>
          <w:b/>
          <w:bCs/>
          <w:spacing w:val="-6"/>
          <w:sz w:val="36"/>
          <w:szCs w:val="36"/>
        </w:rPr>
        <w:t>等相关制度措</w:t>
      </w:r>
      <w:r>
        <w:rPr>
          <w:rFonts w:ascii="仿宋" w:hAnsi="仿宋" w:eastAsia="仿宋" w:cs="仿宋"/>
          <w:sz w:val="36"/>
          <w:szCs w:val="36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6"/>
          <w:szCs w:val="36"/>
        </w:rPr>
        <w:t>施，进一步提升我单位绩效管理工作业务水平，扎实做好绩效管</w:t>
      </w:r>
      <w:r>
        <w:rPr>
          <w:rFonts w:ascii="仿宋" w:hAnsi="仿宋" w:eastAsia="仿宋" w:cs="仿宋"/>
          <w:spacing w:val="10"/>
          <w:sz w:val="36"/>
          <w:szCs w:val="36"/>
        </w:rPr>
        <w:t xml:space="preserve"> </w:t>
      </w:r>
      <w:r>
        <w:rPr>
          <w:rFonts w:ascii="仿宋" w:hAnsi="仿宋" w:eastAsia="仿宋" w:cs="仿宋"/>
          <w:b/>
          <w:bCs/>
          <w:spacing w:val="34"/>
          <w:sz w:val="32"/>
          <w:szCs w:val="32"/>
        </w:rPr>
        <w:t>理工作。</w:t>
      </w:r>
    </w:p>
    <w:p w14:paraId="2B6BC683">
      <w:pPr>
        <w:spacing w:before="58" w:line="379" w:lineRule="auto"/>
        <w:ind w:left="45" w:right="1628" w:firstLine="750"/>
        <w:jc w:val="both"/>
        <w:rPr>
          <w:rFonts w:ascii="仿宋" w:hAnsi="仿宋" w:eastAsia="仿宋" w:cs="仿宋"/>
          <w:sz w:val="36"/>
          <w:szCs w:val="36"/>
        </w:rPr>
      </w:pPr>
      <w:r>
        <w:rPr>
          <w:rFonts w:ascii="宋体" w:hAnsi="宋体" w:eastAsia="宋体" w:cs="宋体"/>
          <w:b/>
          <w:bCs/>
          <w:spacing w:val="-4"/>
          <w:sz w:val="36"/>
          <w:szCs w:val="36"/>
        </w:rPr>
        <w:t>3.</w:t>
      </w:r>
      <w:r>
        <w:rPr>
          <w:rFonts w:ascii="仿宋" w:hAnsi="仿宋" w:eastAsia="仿宋" w:cs="仿宋"/>
          <w:b/>
          <w:bCs/>
          <w:spacing w:val="-4"/>
          <w:sz w:val="36"/>
          <w:szCs w:val="36"/>
        </w:rPr>
        <w:t>进一步规范项目建设的程序。项目前期做好可行性研究报</w:t>
      </w:r>
      <w:r>
        <w:rPr>
          <w:rFonts w:ascii="仿宋" w:hAnsi="仿宋" w:eastAsia="仿宋" w:cs="仿宋"/>
          <w:spacing w:val="2"/>
          <w:sz w:val="36"/>
          <w:szCs w:val="36"/>
        </w:rPr>
        <w:t xml:space="preserve">  </w:t>
      </w:r>
      <w:r>
        <w:rPr>
          <w:rFonts w:ascii="仿宋" w:hAnsi="仿宋" w:eastAsia="仿宋" w:cs="仿宋"/>
          <w:b/>
          <w:bCs/>
          <w:spacing w:val="-6"/>
          <w:sz w:val="36"/>
          <w:szCs w:val="36"/>
        </w:rPr>
        <w:t>告，更加细化实施方案，严格执行资金管理办法和财政资金管理</w:t>
      </w:r>
      <w:r>
        <w:rPr>
          <w:rFonts w:ascii="仿宋" w:hAnsi="仿宋" w:eastAsia="仿宋" w:cs="仿宋"/>
          <w:spacing w:val="6"/>
          <w:sz w:val="36"/>
          <w:szCs w:val="36"/>
        </w:rPr>
        <w:t xml:space="preserve">  </w:t>
      </w:r>
      <w:r>
        <w:rPr>
          <w:rFonts w:ascii="仿宋" w:hAnsi="仿宋" w:eastAsia="仿宋" w:cs="仿宋"/>
          <w:b/>
          <w:bCs/>
          <w:spacing w:val="28"/>
          <w:sz w:val="32"/>
          <w:szCs w:val="32"/>
        </w:rPr>
        <w:t>制度，严格按照项目实施方案、招投标管理办法等稳步推进工作，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pacing w:val="-2"/>
          <w:sz w:val="36"/>
          <w:szCs w:val="36"/>
        </w:rPr>
        <w:t>各部门单位根据自己项目的特点进行总结。</w:t>
      </w:r>
    </w:p>
    <w:p w14:paraId="04C7ED26">
      <w:pPr>
        <w:spacing w:before="6" w:line="372" w:lineRule="auto"/>
        <w:ind w:left="45" w:right="1479" w:firstLine="660"/>
        <w:jc w:val="both"/>
        <w:rPr>
          <w:rFonts w:ascii="仿宋" w:hAnsi="仿宋" w:eastAsia="仿宋" w:cs="仿宋"/>
          <w:sz w:val="36"/>
          <w:szCs w:val="36"/>
        </w:rPr>
      </w:pPr>
      <w:r>
        <w:rPr>
          <w:rFonts w:ascii="宋体" w:hAnsi="宋体" w:eastAsia="宋体" w:cs="宋体"/>
          <w:b/>
          <w:bCs/>
          <w:spacing w:val="-5"/>
          <w:sz w:val="36"/>
          <w:szCs w:val="36"/>
        </w:rPr>
        <w:t>4.</w:t>
      </w:r>
      <w:r>
        <w:rPr>
          <w:rFonts w:ascii="仿宋" w:hAnsi="仿宋" w:eastAsia="仿宋" w:cs="仿宋"/>
          <w:b/>
          <w:bCs/>
          <w:spacing w:val="-5"/>
          <w:sz w:val="36"/>
          <w:szCs w:val="36"/>
        </w:rPr>
        <w:t>进一步完善项目评价过程中有关数据和资料的收集、整理、</w:t>
      </w:r>
      <w:r>
        <w:rPr>
          <w:rFonts w:ascii="仿宋" w:hAnsi="仿宋" w:eastAsia="仿宋" w:cs="仿宋"/>
          <w:spacing w:val="2"/>
          <w:sz w:val="36"/>
          <w:szCs w:val="36"/>
        </w:rPr>
        <w:t xml:space="preserve"> </w:t>
      </w:r>
      <w:r>
        <w:rPr>
          <w:rFonts w:ascii="仿宋" w:hAnsi="仿宋" w:eastAsia="仿宋" w:cs="仿宋"/>
          <w:b/>
          <w:bCs/>
          <w:spacing w:val="-7"/>
          <w:sz w:val="36"/>
          <w:szCs w:val="36"/>
        </w:rPr>
        <w:t>审核及分析。项目启动时同步做好档案的归纳与整理，及时整理、</w:t>
      </w:r>
      <w:r>
        <w:rPr>
          <w:rFonts w:ascii="仿宋" w:hAnsi="仿宋" w:eastAsia="仿宋" w:cs="仿宋"/>
          <w:spacing w:val="2"/>
          <w:sz w:val="36"/>
          <w:szCs w:val="36"/>
        </w:rPr>
        <w:t xml:space="preserve"> </w:t>
      </w:r>
      <w:r>
        <w:rPr>
          <w:rFonts w:ascii="仿宋" w:hAnsi="仿宋" w:eastAsia="仿宋" w:cs="仿宋"/>
          <w:b/>
          <w:bCs/>
          <w:spacing w:val="-4"/>
          <w:sz w:val="36"/>
          <w:szCs w:val="36"/>
        </w:rPr>
        <w:t>收集、汇总，健全档案资料。项目后续管理</w:t>
      </w:r>
      <w:r>
        <w:rPr>
          <w:rFonts w:ascii="仿宋" w:hAnsi="仿宋" w:eastAsia="仿宋" w:cs="仿宋"/>
          <w:b/>
          <w:bCs/>
          <w:spacing w:val="-5"/>
          <w:sz w:val="36"/>
          <w:szCs w:val="36"/>
        </w:rPr>
        <w:t>有待进一步加强和跟</w:t>
      </w:r>
      <w:r>
        <w:rPr>
          <w:rFonts w:ascii="仿宋" w:hAnsi="仿宋" w:eastAsia="仿宋" w:cs="仿宋"/>
          <w:sz w:val="36"/>
          <w:szCs w:val="36"/>
        </w:rPr>
        <w:t xml:space="preserve">   </w:t>
      </w:r>
      <w:r>
        <w:rPr>
          <w:rFonts w:ascii="仿宋" w:hAnsi="仿宋" w:eastAsia="仿宋" w:cs="仿宋"/>
          <w:b/>
          <w:bCs/>
          <w:spacing w:val="-17"/>
          <w:sz w:val="36"/>
          <w:szCs w:val="36"/>
        </w:rPr>
        <w:t>踪。</w:t>
      </w:r>
    </w:p>
    <w:p w14:paraId="1F497BA2">
      <w:pPr>
        <w:spacing w:before="3" w:line="379" w:lineRule="auto"/>
        <w:ind w:right="1762" w:firstLine="69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6"/>
          <w:szCs w:val="36"/>
        </w:rPr>
        <w:t>5.进一步加强对绩效管理工作的组织领导，提高对预算绩效</w:t>
      </w:r>
      <w:r>
        <w:rPr>
          <w:rFonts w:ascii="仿宋" w:hAnsi="仿宋" w:eastAsia="仿宋" w:cs="仿宋"/>
          <w:spacing w:val="1"/>
          <w:sz w:val="36"/>
          <w:szCs w:val="36"/>
        </w:rPr>
        <w:t xml:space="preserve"> 管理工作重要性的认识，总结经验查找问题，抓紧研究制定更全</w:t>
      </w:r>
      <w:r>
        <w:rPr>
          <w:rFonts w:ascii="仿宋" w:hAnsi="仿宋" w:eastAsia="仿宋" w:cs="仿宋"/>
          <w:spacing w:val="2"/>
          <w:sz w:val="36"/>
          <w:szCs w:val="36"/>
        </w:rPr>
        <w:t xml:space="preserve"> </w:t>
      </w:r>
      <w:r>
        <w:rPr>
          <w:rFonts w:ascii="仿宋" w:hAnsi="仿宋" w:eastAsia="仿宋" w:cs="仿宋"/>
          <w:sz w:val="36"/>
          <w:szCs w:val="36"/>
        </w:rPr>
        <w:t>面更完善的绩效评价管理办法。结合食品安全考核建立绩效工作</w:t>
      </w:r>
      <w:r>
        <w:rPr>
          <w:rFonts w:ascii="仿宋" w:hAnsi="仿宋" w:eastAsia="仿宋" w:cs="仿宋"/>
          <w:spacing w:val="8"/>
          <w:sz w:val="36"/>
          <w:szCs w:val="36"/>
        </w:rPr>
        <w:t xml:space="preserve"> </w:t>
      </w:r>
      <w:r>
        <w:rPr>
          <w:rFonts w:ascii="仿宋" w:hAnsi="仿宋" w:eastAsia="仿宋" w:cs="仿宋"/>
          <w:sz w:val="36"/>
          <w:szCs w:val="36"/>
        </w:rPr>
        <w:t>考核制度，加大全局对全面实施预算绩效管理和绩效管理工作的</w:t>
      </w:r>
      <w:r>
        <w:rPr>
          <w:rFonts w:ascii="仿宋" w:hAnsi="仿宋" w:eastAsia="仿宋" w:cs="仿宋"/>
          <w:spacing w:val="14"/>
          <w:sz w:val="36"/>
          <w:szCs w:val="36"/>
        </w:rPr>
        <w:t xml:space="preserve"> </w:t>
      </w:r>
      <w:r>
        <w:rPr>
          <w:rFonts w:ascii="仿宋" w:hAnsi="仿宋" w:eastAsia="仿宋" w:cs="仿宋"/>
          <w:sz w:val="36"/>
          <w:szCs w:val="36"/>
        </w:rPr>
        <w:t>学习力度，让“花钱必问效，无效必问责”的理念深入工作每个</w:t>
      </w:r>
      <w:r>
        <w:rPr>
          <w:rFonts w:ascii="仿宋" w:hAnsi="仿宋" w:eastAsia="仿宋" w:cs="仿宋"/>
          <w:spacing w:val="4"/>
          <w:sz w:val="36"/>
          <w:szCs w:val="36"/>
        </w:rPr>
        <w:t xml:space="preserve"> </w:t>
      </w:r>
      <w:r>
        <w:rPr>
          <w:rFonts w:ascii="仿宋" w:hAnsi="仿宋" w:eastAsia="仿宋" w:cs="仿宋"/>
          <w:spacing w:val="23"/>
          <w:sz w:val="32"/>
          <w:szCs w:val="32"/>
        </w:rPr>
        <w:t>环节。</w:t>
      </w:r>
    </w:p>
    <w:p w14:paraId="6D1E5A4D">
      <w:pPr>
        <w:spacing w:before="1" w:line="220" w:lineRule="auto"/>
        <w:ind w:left="705"/>
        <w:outlineLvl w:val="1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4"/>
          <w:sz w:val="36"/>
          <w:szCs w:val="36"/>
        </w:rPr>
        <w:t>七.其他需要说明的问题</w:t>
      </w:r>
    </w:p>
    <w:p w14:paraId="66794619">
      <w:pPr>
        <w:spacing w:before="312" w:line="222" w:lineRule="auto"/>
        <w:ind w:left="69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1"/>
          <w:sz w:val="32"/>
          <w:szCs w:val="32"/>
        </w:rPr>
        <w:t>本项目无其他需说明的问题。</w:t>
      </w:r>
    </w:p>
    <w:p w14:paraId="10ADDEB1">
      <w:pPr>
        <w:pStyle w:val="2"/>
        <w:spacing w:line="251" w:lineRule="auto"/>
      </w:pPr>
    </w:p>
    <w:p w14:paraId="086D0CE0">
      <w:pPr>
        <w:pStyle w:val="2"/>
        <w:spacing w:line="251" w:lineRule="auto"/>
      </w:pPr>
    </w:p>
    <w:p w14:paraId="7FAA0CBC">
      <w:pPr>
        <w:pStyle w:val="2"/>
        <w:spacing w:line="251" w:lineRule="auto"/>
      </w:pPr>
    </w:p>
    <w:p w14:paraId="03C94B58">
      <w:pPr>
        <w:pStyle w:val="2"/>
        <w:spacing w:line="251" w:lineRule="auto"/>
      </w:pPr>
    </w:p>
    <w:p w14:paraId="6D7C14DA">
      <w:pPr>
        <w:pStyle w:val="2"/>
        <w:spacing w:line="251" w:lineRule="auto"/>
      </w:pPr>
    </w:p>
    <w:p w14:paraId="3812209D">
      <w:pPr>
        <w:pStyle w:val="2"/>
        <w:spacing w:line="252" w:lineRule="auto"/>
      </w:pPr>
    </w:p>
    <w:p w14:paraId="233EA73E">
      <w:pPr>
        <w:pStyle w:val="2"/>
        <w:spacing w:line="252" w:lineRule="auto"/>
      </w:pPr>
    </w:p>
    <w:p w14:paraId="2E405BA1">
      <w:pPr>
        <w:pStyle w:val="2"/>
        <w:spacing w:line="252" w:lineRule="auto"/>
      </w:pPr>
    </w:p>
    <w:p w14:paraId="2E018362">
      <w:pPr>
        <w:pStyle w:val="2"/>
        <w:spacing w:line="252" w:lineRule="auto"/>
      </w:pPr>
    </w:p>
    <w:p w14:paraId="7934E875">
      <w:pPr>
        <w:pStyle w:val="2"/>
        <w:spacing w:line="252" w:lineRule="auto"/>
      </w:pPr>
    </w:p>
    <w:p w14:paraId="08DDBDA1">
      <w:pPr>
        <w:spacing w:before="49" w:line="188" w:lineRule="auto"/>
        <w:ind w:left="4850"/>
        <w:rPr>
          <w:rFonts w:ascii="Times New Roman" w:hAnsi="Times New Roman" w:eastAsia="Times New Roman" w:cs="Times New Roman"/>
          <w:sz w:val="17"/>
          <w:szCs w:val="17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17"/>
          <w:szCs w:val="17"/>
        </w:rPr>
        <w:t>21</w:t>
      </w:r>
    </w:p>
    <w:p w14:paraId="30E54CEF">
      <w:pPr>
        <w:pStyle w:val="2"/>
        <w:spacing w:line="245" w:lineRule="auto"/>
      </w:pPr>
    </w:p>
    <w:p w14:paraId="449E2D4F">
      <w:pPr>
        <w:pStyle w:val="2"/>
        <w:spacing w:line="245" w:lineRule="auto"/>
      </w:pPr>
    </w:p>
    <w:p w14:paraId="39EF26CC">
      <w:pPr>
        <w:pStyle w:val="2"/>
        <w:spacing w:line="245" w:lineRule="auto"/>
      </w:pPr>
    </w:p>
    <w:p w14:paraId="65836B3D">
      <w:pPr>
        <w:pStyle w:val="2"/>
        <w:spacing w:line="245" w:lineRule="auto"/>
      </w:pPr>
    </w:p>
    <w:p w14:paraId="2EA80D4C">
      <w:pPr>
        <w:pStyle w:val="2"/>
        <w:spacing w:line="245" w:lineRule="auto"/>
      </w:pPr>
    </w:p>
    <w:p w14:paraId="2BF44257">
      <w:pPr>
        <w:spacing w:before="24" w:line="222" w:lineRule="auto"/>
        <w:jc w:val="right"/>
        <w:rPr>
          <w:rFonts w:ascii="黑体" w:hAnsi="黑体" w:eastAsia="黑体" w:cs="黑体"/>
          <w:sz w:val="7"/>
          <w:szCs w:val="7"/>
        </w:rPr>
      </w:pPr>
      <w:r>
        <w:rPr>
          <w:rFonts w:ascii="黑体" w:hAnsi="黑体" w:eastAsia="黑体" w:cs="黑体"/>
          <w:spacing w:val="-7"/>
          <w:w w:val="99"/>
          <w:sz w:val="7"/>
          <w:szCs w:val="7"/>
        </w:rPr>
        <w:t>趋</w:t>
      </w:r>
      <w:r>
        <w:rPr>
          <w:rFonts w:ascii="黑体" w:hAnsi="黑体" w:eastAsia="黑体" w:cs="黑体"/>
          <w:spacing w:val="-6"/>
          <w:w w:val="99"/>
          <w:sz w:val="7"/>
          <w:szCs w:val="7"/>
        </w:rPr>
        <w:t>全轮</w:t>
      </w:r>
      <w:r>
        <w:rPr>
          <w:rFonts w:ascii="黑体" w:hAnsi="黑体" w:eastAsia="黑体" w:cs="黑体"/>
          <w:spacing w:val="-5"/>
          <w:w w:val="99"/>
          <w:sz w:val="7"/>
          <w:szCs w:val="7"/>
        </w:rPr>
        <w:t>王</w:t>
      </w:r>
    </w:p>
    <w:p w14:paraId="1E25AA14">
      <w:pPr>
        <w:spacing w:before="24" w:line="189" w:lineRule="auto"/>
        <w:ind w:left="11429"/>
        <w:rPr>
          <w:rFonts w:ascii="宋体" w:hAnsi="宋体" w:eastAsia="宋体" w:cs="宋体"/>
          <w:sz w:val="2"/>
          <w:szCs w:val="2"/>
        </w:rPr>
      </w:pPr>
      <w:r>
        <w:rPr>
          <w:rFonts w:ascii="黑体" w:hAnsi="黑体" w:eastAsia="黑体" w:cs="黑体"/>
          <w:spacing w:val="2"/>
          <w:w w:val="129"/>
          <w:sz w:val="2"/>
          <w:szCs w:val="2"/>
        </w:rPr>
        <w:t>证</w:t>
      </w:r>
      <w:r>
        <w:rPr>
          <w:rFonts w:ascii="黑体" w:hAnsi="黑体" w:eastAsia="黑体" w:cs="黑体"/>
          <w:sz w:val="2"/>
          <w:szCs w:val="2"/>
        </w:rPr>
        <w:t xml:space="preserve">             </w:t>
      </w:r>
      <w:r>
        <w:rPr>
          <w:rFonts w:ascii="黑体" w:hAnsi="黑体" w:eastAsia="黑体" w:cs="黑体"/>
          <w:spacing w:val="2"/>
          <w:w w:val="129"/>
          <w:sz w:val="2"/>
          <w:szCs w:val="2"/>
        </w:rPr>
        <w:t>在</w:t>
      </w:r>
      <w:r>
        <w:rPr>
          <w:rFonts w:ascii="宋体" w:hAnsi="宋体" w:eastAsia="宋体" w:cs="宋体"/>
          <w:spacing w:val="2"/>
          <w:w w:val="129"/>
          <w:sz w:val="2"/>
          <w:szCs w:val="2"/>
        </w:rPr>
        <w:t>A</w:t>
      </w:r>
    </w:p>
    <w:p w14:paraId="5FD25C03">
      <w:pPr>
        <w:spacing w:line="189" w:lineRule="auto"/>
        <w:rPr>
          <w:rFonts w:ascii="宋体" w:hAnsi="宋体" w:eastAsia="宋体" w:cs="宋体"/>
          <w:sz w:val="2"/>
          <w:szCs w:val="2"/>
        </w:rPr>
        <w:sectPr>
          <w:footerReference r:id="rId20" w:type="default"/>
          <w:pgSz w:w="13560" w:h="20480"/>
          <w:pgMar w:top="400" w:right="95" w:bottom="68" w:left="1590" w:header="0" w:footer="0" w:gutter="0"/>
          <w:cols w:space="720" w:num="1"/>
        </w:sectPr>
      </w:pPr>
    </w:p>
    <w:p w14:paraId="149FBE3D">
      <w:pPr>
        <w:pStyle w:val="2"/>
        <w:spacing w:line="249" w:lineRule="auto"/>
      </w:pPr>
    </w:p>
    <w:p w14:paraId="7F1782BC">
      <w:pPr>
        <w:pStyle w:val="2"/>
        <w:spacing w:line="249" w:lineRule="auto"/>
      </w:pPr>
    </w:p>
    <w:p w14:paraId="2F062562">
      <w:pPr>
        <w:pStyle w:val="2"/>
        <w:spacing w:line="249" w:lineRule="auto"/>
      </w:pPr>
    </w:p>
    <w:p w14:paraId="3101467A">
      <w:pPr>
        <w:pStyle w:val="2"/>
        <w:spacing w:line="249" w:lineRule="auto"/>
      </w:pPr>
    </w:p>
    <w:p w14:paraId="6E70528B">
      <w:pPr>
        <w:pStyle w:val="2"/>
        <w:spacing w:line="249" w:lineRule="auto"/>
      </w:pPr>
    </w:p>
    <w:p w14:paraId="60C69E97">
      <w:pPr>
        <w:pStyle w:val="2"/>
        <w:spacing w:line="249" w:lineRule="auto"/>
      </w:pPr>
    </w:p>
    <w:p w14:paraId="0BF8DB20">
      <w:pPr>
        <w:pStyle w:val="2"/>
        <w:spacing w:line="249" w:lineRule="auto"/>
      </w:pPr>
    </w:p>
    <w:p w14:paraId="08E38FA9">
      <w:pPr>
        <w:pStyle w:val="2"/>
        <w:spacing w:line="250" w:lineRule="auto"/>
      </w:pPr>
    </w:p>
    <w:p w14:paraId="4F2D9A8F">
      <w:pPr>
        <w:pStyle w:val="2"/>
        <w:spacing w:line="250" w:lineRule="auto"/>
      </w:pPr>
    </w:p>
    <w:p w14:paraId="1CC1771B">
      <w:pPr>
        <w:pStyle w:val="2"/>
        <w:spacing w:line="250" w:lineRule="auto"/>
      </w:pPr>
    </w:p>
    <w:p w14:paraId="5DD6B4D1">
      <w:pPr>
        <w:pStyle w:val="2"/>
        <w:spacing w:line="250" w:lineRule="auto"/>
      </w:pPr>
    </w:p>
    <w:p w14:paraId="7FCA1193">
      <w:pPr>
        <w:spacing w:before="208" w:line="226" w:lineRule="auto"/>
        <w:rPr>
          <w:rFonts w:ascii="黑体" w:hAnsi="黑体" w:eastAsia="黑体" w:cs="黑体"/>
          <w:sz w:val="64"/>
          <w:szCs w:val="64"/>
        </w:rPr>
      </w:pPr>
      <w:r>
        <w:rPr>
          <w:rFonts w:ascii="黑体" w:hAnsi="黑体" w:eastAsia="黑体" w:cs="黑体"/>
          <w:b/>
          <w:bCs/>
          <w:spacing w:val="40"/>
          <w:sz w:val="64"/>
          <w:szCs w:val="64"/>
        </w:rPr>
        <w:t>附件1</w:t>
      </w:r>
    </w:p>
    <w:p w14:paraId="2B771E97">
      <w:pPr>
        <w:spacing w:before="332" w:line="221" w:lineRule="auto"/>
        <w:ind w:left="4467"/>
        <w:rPr>
          <w:rFonts w:ascii="宋体" w:hAnsi="宋体" w:eastAsia="宋体" w:cs="宋体"/>
          <w:sz w:val="53"/>
          <w:szCs w:val="53"/>
        </w:rPr>
      </w:pPr>
      <w:r>
        <w:rPr>
          <w:rFonts w:ascii="宋体" w:hAnsi="宋体" w:eastAsia="宋体" w:cs="宋体"/>
          <w:b/>
          <w:bCs/>
          <w:spacing w:val="3"/>
          <w:sz w:val="53"/>
          <w:szCs w:val="53"/>
        </w:rPr>
        <w:t>2024年本布图镇新布呼村美丽乡村环境整治项目绩效评价指标体系及</w:t>
      </w:r>
      <w:r>
        <w:rPr>
          <w:rFonts w:ascii="宋体" w:hAnsi="宋体" w:eastAsia="宋体" w:cs="宋体"/>
          <w:b/>
          <w:bCs/>
          <w:spacing w:val="2"/>
          <w:sz w:val="53"/>
          <w:szCs w:val="53"/>
        </w:rPr>
        <w:t>综合评分表</w:t>
      </w:r>
    </w:p>
    <w:p w14:paraId="2F70D9CC">
      <w:pPr>
        <w:spacing w:line="32" w:lineRule="exact"/>
      </w:pPr>
    </w:p>
    <w:tbl>
      <w:tblPr>
        <w:tblStyle w:val="5"/>
        <w:tblW w:w="24308" w:type="dxa"/>
        <w:tblInd w:w="127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9"/>
        <w:gridCol w:w="1902"/>
        <w:gridCol w:w="2052"/>
        <w:gridCol w:w="3309"/>
        <w:gridCol w:w="10009"/>
        <w:gridCol w:w="2489"/>
        <w:gridCol w:w="2628"/>
      </w:tblGrid>
      <w:tr w14:paraId="2F8C4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1919" w:type="dxa"/>
          </w:tcPr>
          <w:p w14:paraId="37EEB530">
            <w:pPr>
              <w:spacing w:line="250" w:lineRule="auto"/>
              <w:rPr>
                <w:rFonts w:ascii="Arial"/>
                <w:sz w:val="21"/>
              </w:rPr>
            </w:pPr>
          </w:p>
          <w:p w14:paraId="6ADBFD90">
            <w:pPr>
              <w:pStyle w:val="7"/>
              <w:spacing w:before="110" w:line="225" w:lineRule="auto"/>
              <w:ind w:left="254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一级指标</w:t>
            </w:r>
          </w:p>
        </w:tc>
        <w:tc>
          <w:tcPr>
            <w:tcW w:w="1902" w:type="dxa"/>
          </w:tcPr>
          <w:p w14:paraId="2623A236">
            <w:pPr>
              <w:spacing w:line="250" w:lineRule="auto"/>
              <w:rPr>
                <w:rFonts w:ascii="Arial"/>
                <w:sz w:val="21"/>
              </w:rPr>
            </w:pPr>
          </w:p>
          <w:p w14:paraId="3319CC62">
            <w:pPr>
              <w:pStyle w:val="7"/>
              <w:spacing w:before="110" w:line="225" w:lineRule="auto"/>
              <w:ind w:left="247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二级指标</w:t>
            </w:r>
          </w:p>
        </w:tc>
        <w:tc>
          <w:tcPr>
            <w:tcW w:w="2052" w:type="dxa"/>
          </w:tcPr>
          <w:p w14:paraId="778DAE57">
            <w:pPr>
              <w:spacing w:line="250" w:lineRule="auto"/>
              <w:rPr>
                <w:rFonts w:ascii="Arial"/>
                <w:sz w:val="21"/>
              </w:rPr>
            </w:pPr>
          </w:p>
          <w:p w14:paraId="43DE5CF4">
            <w:pPr>
              <w:pStyle w:val="7"/>
              <w:spacing w:before="110" w:line="225" w:lineRule="auto"/>
              <w:ind w:left="320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三级指标</w:t>
            </w:r>
          </w:p>
        </w:tc>
        <w:tc>
          <w:tcPr>
            <w:tcW w:w="3309" w:type="dxa"/>
          </w:tcPr>
          <w:p w14:paraId="31DA4D3D">
            <w:pPr>
              <w:spacing w:line="249" w:lineRule="auto"/>
              <w:rPr>
                <w:rFonts w:ascii="Arial"/>
                <w:sz w:val="21"/>
              </w:rPr>
            </w:pPr>
          </w:p>
          <w:p w14:paraId="44422D38">
            <w:pPr>
              <w:pStyle w:val="7"/>
              <w:spacing w:before="111" w:line="224" w:lineRule="auto"/>
              <w:ind w:left="952"/>
              <w:rPr>
                <w:sz w:val="34"/>
                <w:szCs w:val="34"/>
              </w:rPr>
            </w:pPr>
            <w:r>
              <w:rPr>
                <w:spacing w:val="13"/>
                <w:sz w:val="34"/>
                <w:szCs w:val="34"/>
              </w:rPr>
              <w:t>指标解释</w:t>
            </w:r>
          </w:p>
        </w:tc>
        <w:tc>
          <w:tcPr>
            <w:tcW w:w="10009" w:type="dxa"/>
          </w:tcPr>
          <w:p w14:paraId="3B41AE8A">
            <w:pPr>
              <w:spacing w:line="249" w:lineRule="auto"/>
              <w:rPr>
                <w:rFonts w:ascii="Arial"/>
                <w:sz w:val="21"/>
              </w:rPr>
            </w:pPr>
          </w:p>
          <w:p w14:paraId="52B89464">
            <w:pPr>
              <w:pStyle w:val="7"/>
              <w:spacing w:before="111" w:line="224" w:lineRule="auto"/>
              <w:ind w:left="4267"/>
              <w:rPr>
                <w:sz w:val="34"/>
                <w:szCs w:val="34"/>
              </w:rPr>
            </w:pPr>
            <w:r>
              <w:rPr>
                <w:spacing w:val="18"/>
                <w:sz w:val="34"/>
                <w:szCs w:val="34"/>
              </w:rPr>
              <w:t>指标说明</w:t>
            </w:r>
          </w:p>
        </w:tc>
        <w:tc>
          <w:tcPr>
            <w:tcW w:w="2489" w:type="dxa"/>
          </w:tcPr>
          <w:p w14:paraId="3045370E">
            <w:pPr>
              <w:spacing w:line="249" w:lineRule="auto"/>
              <w:rPr>
                <w:rFonts w:ascii="Arial"/>
                <w:sz w:val="21"/>
              </w:rPr>
            </w:pPr>
          </w:p>
          <w:p w14:paraId="08AB027F">
            <w:pPr>
              <w:pStyle w:val="7"/>
              <w:spacing w:before="111" w:line="224" w:lineRule="auto"/>
              <w:ind w:left="892"/>
              <w:rPr>
                <w:sz w:val="34"/>
                <w:szCs w:val="34"/>
              </w:rPr>
            </w:pPr>
            <w:r>
              <w:rPr>
                <w:spacing w:val="17"/>
                <w:sz w:val="34"/>
                <w:szCs w:val="34"/>
              </w:rPr>
              <w:t>权重</w:t>
            </w:r>
          </w:p>
        </w:tc>
        <w:tc>
          <w:tcPr>
            <w:tcW w:w="2628" w:type="dxa"/>
          </w:tcPr>
          <w:p w14:paraId="4A79A359">
            <w:pPr>
              <w:spacing w:line="249" w:lineRule="auto"/>
              <w:rPr>
                <w:rFonts w:ascii="Arial"/>
                <w:sz w:val="21"/>
              </w:rPr>
            </w:pPr>
          </w:p>
          <w:p w14:paraId="3E6A9487">
            <w:pPr>
              <w:pStyle w:val="7"/>
              <w:spacing w:before="111" w:line="224" w:lineRule="auto"/>
              <w:ind w:left="961"/>
              <w:rPr>
                <w:sz w:val="34"/>
                <w:szCs w:val="34"/>
              </w:rPr>
            </w:pPr>
            <w:r>
              <w:rPr>
                <w:spacing w:val="16"/>
                <w:sz w:val="34"/>
                <w:szCs w:val="34"/>
              </w:rPr>
              <w:t>得分</w:t>
            </w:r>
          </w:p>
        </w:tc>
      </w:tr>
      <w:tr w14:paraId="01A8D7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5" w:hRule="atLeast"/>
        </w:trPr>
        <w:tc>
          <w:tcPr>
            <w:tcW w:w="1919" w:type="dxa"/>
            <w:vMerge w:val="restart"/>
            <w:tcBorders>
              <w:bottom w:val="nil"/>
            </w:tcBorders>
          </w:tcPr>
          <w:p w14:paraId="099762EC">
            <w:pPr>
              <w:spacing w:line="241" w:lineRule="auto"/>
              <w:rPr>
                <w:rFonts w:ascii="Arial"/>
                <w:sz w:val="21"/>
              </w:rPr>
            </w:pPr>
          </w:p>
          <w:p w14:paraId="028C3542">
            <w:pPr>
              <w:spacing w:line="241" w:lineRule="auto"/>
              <w:rPr>
                <w:rFonts w:ascii="Arial"/>
                <w:sz w:val="21"/>
              </w:rPr>
            </w:pPr>
          </w:p>
          <w:p w14:paraId="031BC1A1">
            <w:pPr>
              <w:spacing w:line="241" w:lineRule="auto"/>
              <w:rPr>
                <w:rFonts w:ascii="Arial"/>
                <w:sz w:val="21"/>
              </w:rPr>
            </w:pPr>
          </w:p>
          <w:p w14:paraId="6309085C">
            <w:pPr>
              <w:spacing w:line="241" w:lineRule="auto"/>
              <w:rPr>
                <w:rFonts w:ascii="Arial"/>
                <w:sz w:val="21"/>
              </w:rPr>
            </w:pPr>
          </w:p>
          <w:p w14:paraId="0EABD8E6">
            <w:pPr>
              <w:spacing w:line="241" w:lineRule="auto"/>
              <w:rPr>
                <w:rFonts w:ascii="Arial"/>
                <w:sz w:val="21"/>
              </w:rPr>
            </w:pPr>
          </w:p>
          <w:p w14:paraId="16CF2DE5">
            <w:pPr>
              <w:spacing w:line="241" w:lineRule="auto"/>
              <w:rPr>
                <w:rFonts w:ascii="Arial"/>
                <w:sz w:val="21"/>
              </w:rPr>
            </w:pPr>
          </w:p>
          <w:p w14:paraId="60B6AF74">
            <w:pPr>
              <w:spacing w:line="241" w:lineRule="auto"/>
              <w:rPr>
                <w:rFonts w:ascii="Arial"/>
                <w:sz w:val="21"/>
              </w:rPr>
            </w:pPr>
          </w:p>
          <w:p w14:paraId="783DD413">
            <w:pPr>
              <w:spacing w:line="241" w:lineRule="auto"/>
              <w:rPr>
                <w:rFonts w:ascii="Arial"/>
                <w:sz w:val="21"/>
              </w:rPr>
            </w:pPr>
          </w:p>
          <w:p w14:paraId="3F0FB648">
            <w:pPr>
              <w:spacing w:line="241" w:lineRule="auto"/>
              <w:rPr>
                <w:rFonts w:ascii="Arial"/>
                <w:sz w:val="21"/>
              </w:rPr>
            </w:pPr>
          </w:p>
          <w:p w14:paraId="58BC0400">
            <w:pPr>
              <w:spacing w:line="241" w:lineRule="auto"/>
              <w:rPr>
                <w:rFonts w:ascii="Arial"/>
                <w:sz w:val="21"/>
              </w:rPr>
            </w:pPr>
          </w:p>
          <w:p w14:paraId="6AF59602">
            <w:pPr>
              <w:spacing w:line="241" w:lineRule="auto"/>
              <w:rPr>
                <w:rFonts w:ascii="Arial"/>
                <w:sz w:val="21"/>
              </w:rPr>
            </w:pPr>
          </w:p>
          <w:p w14:paraId="79F3800D">
            <w:pPr>
              <w:spacing w:line="241" w:lineRule="auto"/>
              <w:rPr>
                <w:rFonts w:ascii="Arial"/>
                <w:sz w:val="21"/>
              </w:rPr>
            </w:pPr>
          </w:p>
          <w:p w14:paraId="73EBDF02">
            <w:pPr>
              <w:spacing w:line="241" w:lineRule="auto"/>
              <w:rPr>
                <w:rFonts w:ascii="Arial"/>
                <w:sz w:val="21"/>
              </w:rPr>
            </w:pPr>
          </w:p>
          <w:p w14:paraId="404F4758">
            <w:pPr>
              <w:spacing w:line="241" w:lineRule="auto"/>
              <w:rPr>
                <w:rFonts w:ascii="Arial"/>
                <w:sz w:val="21"/>
              </w:rPr>
            </w:pPr>
          </w:p>
          <w:p w14:paraId="4E89070A">
            <w:pPr>
              <w:spacing w:line="241" w:lineRule="auto"/>
              <w:rPr>
                <w:rFonts w:ascii="Arial"/>
                <w:sz w:val="21"/>
              </w:rPr>
            </w:pPr>
          </w:p>
          <w:p w14:paraId="319257A0">
            <w:pPr>
              <w:spacing w:line="242" w:lineRule="auto"/>
              <w:rPr>
                <w:rFonts w:ascii="Arial"/>
                <w:sz w:val="21"/>
              </w:rPr>
            </w:pPr>
          </w:p>
          <w:p w14:paraId="7F615378">
            <w:pPr>
              <w:spacing w:line="242" w:lineRule="auto"/>
              <w:rPr>
                <w:rFonts w:ascii="Arial"/>
                <w:sz w:val="21"/>
              </w:rPr>
            </w:pPr>
          </w:p>
          <w:p w14:paraId="23411166">
            <w:pPr>
              <w:spacing w:line="242" w:lineRule="auto"/>
              <w:rPr>
                <w:rFonts w:ascii="Arial"/>
                <w:sz w:val="21"/>
              </w:rPr>
            </w:pPr>
          </w:p>
          <w:p w14:paraId="3FC14690">
            <w:pPr>
              <w:spacing w:line="242" w:lineRule="auto"/>
              <w:rPr>
                <w:rFonts w:ascii="Arial"/>
                <w:sz w:val="21"/>
              </w:rPr>
            </w:pPr>
          </w:p>
          <w:p w14:paraId="07F64937">
            <w:pPr>
              <w:spacing w:line="242" w:lineRule="auto"/>
              <w:rPr>
                <w:rFonts w:ascii="Arial"/>
                <w:sz w:val="21"/>
              </w:rPr>
            </w:pPr>
          </w:p>
          <w:p w14:paraId="5B941119">
            <w:pPr>
              <w:spacing w:line="242" w:lineRule="auto"/>
              <w:rPr>
                <w:rFonts w:ascii="Arial"/>
                <w:sz w:val="21"/>
              </w:rPr>
            </w:pPr>
          </w:p>
          <w:p w14:paraId="54689C1B">
            <w:pPr>
              <w:spacing w:line="242" w:lineRule="auto"/>
              <w:rPr>
                <w:rFonts w:ascii="Arial"/>
                <w:sz w:val="21"/>
              </w:rPr>
            </w:pPr>
          </w:p>
          <w:p w14:paraId="4339BEDD">
            <w:pPr>
              <w:spacing w:line="242" w:lineRule="auto"/>
              <w:rPr>
                <w:rFonts w:ascii="Arial"/>
                <w:sz w:val="21"/>
              </w:rPr>
            </w:pPr>
          </w:p>
          <w:p w14:paraId="096996C3">
            <w:pPr>
              <w:spacing w:line="242" w:lineRule="auto"/>
              <w:rPr>
                <w:rFonts w:ascii="Arial"/>
                <w:sz w:val="21"/>
              </w:rPr>
            </w:pPr>
          </w:p>
          <w:p w14:paraId="1A8F17EF">
            <w:pPr>
              <w:spacing w:line="242" w:lineRule="auto"/>
              <w:rPr>
                <w:rFonts w:ascii="Arial"/>
                <w:sz w:val="21"/>
              </w:rPr>
            </w:pPr>
          </w:p>
          <w:p w14:paraId="76CA0B7F">
            <w:pPr>
              <w:pStyle w:val="7"/>
              <w:spacing w:before="110" w:line="224" w:lineRule="auto"/>
              <w:ind w:left="604"/>
              <w:rPr>
                <w:sz w:val="34"/>
                <w:szCs w:val="34"/>
              </w:rPr>
            </w:pPr>
            <w:r>
              <w:rPr>
                <w:spacing w:val="16"/>
                <w:sz w:val="34"/>
                <w:szCs w:val="34"/>
              </w:rPr>
              <w:t>决策</w:t>
            </w:r>
          </w:p>
        </w:tc>
        <w:tc>
          <w:tcPr>
            <w:tcW w:w="1902" w:type="dxa"/>
            <w:vMerge w:val="restart"/>
            <w:tcBorders>
              <w:bottom w:val="nil"/>
            </w:tcBorders>
          </w:tcPr>
          <w:p w14:paraId="4F0FD400">
            <w:pPr>
              <w:spacing w:line="248" w:lineRule="auto"/>
              <w:rPr>
                <w:rFonts w:ascii="Arial"/>
                <w:sz w:val="21"/>
              </w:rPr>
            </w:pPr>
          </w:p>
          <w:p w14:paraId="6B7D4BCF">
            <w:pPr>
              <w:spacing w:line="248" w:lineRule="auto"/>
              <w:rPr>
                <w:rFonts w:ascii="Arial"/>
                <w:sz w:val="21"/>
              </w:rPr>
            </w:pPr>
          </w:p>
          <w:p w14:paraId="61A7103C">
            <w:pPr>
              <w:spacing w:line="248" w:lineRule="auto"/>
              <w:rPr>
                <w:rFonts w:ascii="Arial"/>
                <w:sz w:val="21"/>
              </w:rPr>
            </w:pPr>
          </w:p>
          <w:p w14:paraId="5BD2E38E">
            <w:pPr>
              <w:spacing w:line="248" w:lineRule="auto"/>
              <w:rPr>
                <w:rFonts w:ascii="Arial"/>
                <w:sz w:val="21"/>
              </w:rPr>
            </w:pPr>
          </w:p>
          <w:p w14:paraId="7D0C4E0B">
            <w:pPr>
              <w:spacing w:line="248" w:lineRule="auto"/>
              <w:rPr>
                <w:rFonts w:ascii="Arial"/>
                <w:sz w:val="21"/>
              </w:rPr>
            </w:pPr>
          </w:p>
          <w:p w14:paraId="7C38A927">
            <w:pPr>
              <w:spacing w:line="248" w:lineRule="auto"/>
              <w:rPr>
                <w:rFonts w:ascii="Arial"/>
                <w:sz w:val="21"/>
              </w:rPr>
            </w:pPr>
          </w:p>
          <w:p w14:paraId="064E2088">
            <w:pPr>
              <w:spacing w:line="249" w:lineRule="auto"/>
              <w:rPr>
                <w:rFonts w:ascii="Arial"/>
                <w:sz w:val="21"/>
              </w:rPr>
            </w:pPr>
          </w:p>
          <w:p w14:paraId="4A1F298C">
            <w:pPr>
              <w:spacing w:line="249" w:lineRule="auto"/>
              <w:rPr>
                <w:rFonts w:ascii="Arial"/>
                <w:sz w:val="21"/>
              </w:rPr>
            </w:pPr>
          </w:p>
          <w:p w14:paraId="73B7E537">
            <w:pPr>
              <w:spacing w:line="249" w:lineRule="auto"/>
              <w:rPr>
                <w:rFonts w:ascii="Arial"/>
                <w:sz w:val="21"/>
              </w:rPr>
            </w:pPr>
          </w:p>
          <w:p w14:paraId="716961C3">
            <w:pPr>
              <w:spacing w:line="249" w:lineRule="auto"/>
              <w:rPr>
                <w:rFonts w:ascii="Arial"/>
                <w:sz w:val="21"/>
              </w:rPr>
            </w:pPr>
          </w:p>
          <w:p w14:paraId="2B875C2E">
            <w:pPr>
              <w:spacing w:line="249" w:lineRule="auto"/>
              <w:rPr>
                <w:rFonts w:ascii="Arial"/>
                <w:sz w:val="21"/>
              </w:rPr>
            </w:pPr>
          </w:p>
          <w:p w14:paraId="59DF0017">
            <w:pPr>
              <w:spacing w:line="249" w:lineRule="auto"/>
              <w:rPr>
                <w:rFonts w:ascii="Arial"/>
                <w:sz w:val="21"/>
              </w:rPr>
            </w:pPr>
          </w:p>
          <w:p w14:paraId="48DB7689">
            <w:pPr>
              <w:spacing w:line="249" w:lineRule="auto"/>
              <w:rPr>
                <w:rFonts w:ascii="Arial"/>
                <w:sz w:val="21"/>
              </w:rPr>
            </w:pPr>
          </w:p>
          <w:p w14:paraId="666F0152">
            <w:pPr>
              <w:spacing w:line="249" w:lineRule="auto"/>
              <w:rPr>
                <w:rFonts w:ascii="Arial"/>
                <w:sz w:val="21"/>
              </w:rPr>
            </w:pPr>
          </w:p>
          <w:p w14:paraId="06345C07">
            <w:pPr>
              <w:pStyle w:val="7"/>
              <w:spacing w:before="110" w:line="225" w:lineRule="auto"/>
              <w:ind w:left="247"/>
              <w:rPr>
                <w:sz w:val="34"/>
                <w:szCs w:val="34"/>
              </w:rPr>
            </w:pPr>
            <w:r>
              <w:rPr>
                <w:spacing w:val="14"/>
                <w:sz w:val="34"/>
                <w:szCs w:val="34"/>
              </w:rPr>
              <w:t>项目立项</w:t>
            </w:r>
          </w:p>
        </w:tc>
        <w:tc>
          <w:tcPr>
            <w:tcW w:w="2052" w:type="dxa"/>
          </w:tcPr>
          <w:p w14:paraId="60CD1F7C">
            <w:pPr>
              <w:spacing w:line="265" w:lineRule="auto"/>
              <w:rPr>
                <w:rFonts w:ascii="Arial"/>
                <w:sz w:val="21"/>
              </w:rPr>
            </w:pPr>
          </w:p>
          <w:p w14:paraId="3BD7E995">
            <w:pPr>
              <w:spacing w:line="265" w:lineRule="auto"/>
              <w:rPr>
                <w:rFonts w:ascii="Arial"/>
                <w:sz w:val="21"/>
              </w:rPr>
            </w:pPr>
          </w:p>
          <w:p w14:paraId="79CDAF3F">
            <w:pPr>
              <w:spacing w:line="265" w:lineRule="auto"/>
              <w:rPr>
                <w:rFonts w:ascii="Arial"/>
                <w:sz w:val="21"/>
              </w:rPr>
            </w:pPr>
          </w:p>
          <w:p w14:paraId="592BA6D0">
            <w:pPr>
              <w:spacing w:line="266" w:lineRule="auto"/>
              <w:rPr>
                <w:rFonts w:ascii="Arial"/>
                <w:sz w:val="21"/>
              </w:rPr>
            </w:pPr>
          </w:p>
          <w:p w14:paraId="3C1EB528">
            <w:pPr>
              <w:spacing w:line="266" w:lineRule="auto"/>
              <w:rPr>
                <w:rFonts w:ascii="Arial"/>
                <w:sz w:val="21"/>
              </w:rPr>
            </w:pPr>
          </w:p>
          <w:p w14:paraId="32DC394D">
            <w:pPr>
              <w:spacing w:line="266" w:lineRule="auto"/>
              <w:rPr>
                <w:rFonts w:ascii="Arial"/>
                <w:sz w:val="21"/>
              </w:rPr>
            </w:pPr>
          </w:p>
          <w:p w14:paraId="4907EF09">
            <w:pPr>
              <w:spacing w:line="266" w:lineRule="auto"/>
              <w:rPr>
                <w:rFonts w:ascii="Arial"/>
                <w:sz w:val="21"/>
              </w:rPr>
            </w:pPr>
          </w:p>
          <w:p w14:paraId="5B3A256F">
            <w:pPr>
              <w:spacing w:line="266" w:lineRule="auto"/>
              <w:rPr>
                <w:rFonts w:ascii="Arial"/>
                <w:sz w:val="21"/>
              </w:rPr>
            </w:pPr>
          </w:p>
          <w:p w14:paraId="7DB25077">
            <w:pPr>
              <w:pStyle w:val="7"/>
              <w:spacing w:before="111" w:line="254" w:lineRule="auto"/>
              <w:ind w:left="494" w:right="307" w:hanging="174"/>
              <w:rPr>
                <w:sz w:val="34"/>
                <w:szCs w:val="34"/>
              </w:rPr>
            </w:pPr>
            <w:r>
              <w:rPr>
                <w:spacing w:val="14"/>
                <w:sz w:val="34"/>
                <w:szCs w:val="34"/>
              </w:rPr>
              <w:t>立项依据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13"/>
                <w:sz w:val="34"/>
                <w:szCs w:val="34"/>
              </w:rPr>
              <w:t>充分性</w:t>
            </w:r>
          </w:p>
        </w:tc>
        <w:tc>
          <w:tcPr>
            <w:tcW w:w="3309" w:type="dxa"/>
          </w:tcPr>
          <w:p w14:paraId="6C218ED5">
            <w:pPr>
              <w:spacing w:line="264" w:lineRule="auto"/>
              <w:rPr>
                <w:rFonts w:ascii="Arial"/>
                <w:sz w:val="21"/>
              </w:rPr>
            </w:pPr>
          </w:p>
          <w:p w14:paraId="21AE43EE">
            <w:pPr>
              <w:spacing w:line="265" w:lineRule="auto"/>
              <w:rPr>
                <w:rFonts w:ascii="Arial"/>
                <w:sz w:val="21"/>
              </w:rPr>
            </w:pPr>
          </w:p>
          <w:p w14:paraId="1A77F217">
            <w:pPr>
              <w:spacing w:line="265" w:lineRule="auto"/>
              <w:rPr>
                <w:rFonts w:ascii="Arial"/>
                <w:sz w:val="21"/>
              </w:rPr>
            </w:pPr>
          </w:p>
          <w:p w14:paraId="331E34E8">
            <w:pPr>
              <w:spacing w:line="265" w:lineRule="auto"/>
              <w:rPr>
                <w:rFonts w:ascii="Arial"/>
                <w:sz w:val="21"/>
              </w:rPr>
            </w:pPr>
          </w:p>
          <w:p w14:paraId="20C6B463">
            <w:pPr>
              <w:spacing w:line="265" w:lineRule="auto"/>
              <w:rPr>
                <w:rFonts w:ascii="Arial"/>
                <w:sz w:val="21"/>
              </w:rPr>
            </w:pPr>
          </w:p>
          <w:p w14:paraId="5ED5EE08">
            <w:pPr>
              <w:pStyle w:val="7"/>
              <w:spacing w:before="110" w:line="231" w:lineRule="auto"/>
              <w:ind w:left="171" w:right="233" w:firstLine="82"/>
              <w:jc w:val="both"/>
              <w:rPr>
                <w:sz w:val="34"/>
                <w:szCs w:val="34"/>
              </w:rPr>
            </w:pPr>
            <w:r>
              <w:rPr>
                <w:spacing w:val="11"/>
                <w:sz w:val="34"/>
                <w:szCs w:val="34"/>
              </w:rPr>
              <w:t>项目立项是否符合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21"/>
                <w:sz w:val="34"/>
                <w:szCs w:val="34"/>
              </w:rPr>
              <w:t>法律法规、相关政</w:t>
            </w:r>
            <w:r>
              <w:rPr>
                <w:spacing w:val="3"/>
                <w:sz w:val="34"/>
                <w:szCs w:val="34"/>
              </w:rPr>
              <w:t xml:space="preserve"> </w:t>
            </w:r>
            <w:r>
              <w:rPr>
                <w:spacing w:val="22"/>
                <w:sz w:val="34"/>
                <w:szCs w:val="34"/>
              </w:rPr>
              <w:t>策、发展规划以及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1"/>
                <w:sz w:val="34"/>
                <w:szCs w:val="34"/>
              </w:rPr>
              <w:t>部门职责，用以反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22"/>
                <w:sz w:val="34"/>
                <w:szCs w:val="34"/>
              </w:rPr>
              <w:t>映和考核项目立项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8"/>
                <w:sz w:val="34"/>
                <w:szCs w:val="34"/>
              </w:rPr>
              <w:t>依据情况。</w:t>
            </w:r>
          </w:p>
        </w:tc>
        <w:tc>
          <w:tcPr>
            <w:tcW w:w="10009" w:type="dxa"/>
          </w:tcPr>
          <w:p w14:paraId="1C7ABB3B">
            <w:pPr>
              <w:spacing w:line="290" w:lineRule="auto"/>
              <w:rPr>
                <w:rFonts w:ascii="Arial"/>
                <w:sz w:val="21"/>
              </w:rPr>
            </w:pPr>
          </w:p>
          <w:p w14:paraId="67D73677">
            <w:pPr>
              <w:spacing w:line="290" w:lineRule="auto"/>
              <w:rPr>
                <w:rFonts w:ascii="Arial"/>
                <w:sz w:val="21"/>
              </w:rPr>
            </w:pPr>
          </w:p>
          <w:p w14:paraId="4E7AF7EF">
            <w:pPr>
              <w:spacing w:line="291" w:lineRule="auto"/>
              <w:rPr>
                <w:rFonts w:ascii="Arial"/>
                <w:sz w:val="21"/>
              </w:rPr>
            </w:pPr>
          </w:p>
          <w:p w14:paraId="210FABA2">
            <w:pPr>
              <w:pStyle w:val="7"/>
              <w:spacing w:before="111" w:line="223" w:lineRule="auto"/>
              <w:ind w:left="167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评价要点：</w:t>
            </w:r>
          </w:p>
          <w:p w14:paraId="29547214">
            <w:pPr>
              <w:pStyle w:val="7"/>
              <w:spacing w:before="40" w:line="227" w:lineRule="auto"/>
              <w:ind w:left="167" w:right="38"/>
              <w:rPr>
                <w:sz w:val="34"/>
                <w:szCs w:val="34"/>
              </w:rPr>
            </w:pPr>
            <w:r>
              <w:rPr>
                <w:spacing w:val="10"/>
                <w:sz w:val="34"/>
                <w:szCs w:val="34"/>
              </w:rPr>
              <w:t>①项目立项是否符合国家法律法规、国民经济发展规划和</w:t>
            </w:r>
            <w:r>
              <w:rPr>
                <w:spacing w:val="9"/>
                <w:sz w:val="34"/>
                <w:szCs w:val="34"/>
              </w:rPr>
              <w:t>相关政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-4"/>
                <w:sz w:val="34"/>
                <w:szCs w:val="34"/>
              </w:rPr>
              <w:t>策</w:t>
            </w:r>
            <w:r>
              <w:rPr>
                <w:spacing w:val="104"/>
                <w:sz w:val="34"/>
                <w:szCs w:val="34"/>
              </w:rPr>
              <w:t xml:space="preserve"> </w:t>
            </w:r>
            <w:r>
              <w:rPr>
                <w:spacing w:val="-4"/>
                <w:sz w:val="34"/>
                <w:szCs w:val="34"/>
              </w:rPr>
              <w:t>；</w:t>
            </w:r>
          </w:p>
          <w:p w14:paraId="4B0232F8">
            <w:pPr>
              <w:pStyle w:val="7"/>
              <w:spacing w:before="7" w:line="222" w:lineRule="auto"/>
              <w:ind w:left="167"/>
              <w:rPr>
                <w:sz w:val="34"/>
                <w:szCs w:val="34"/>
              </w:rPr>
            </w:pPr>
            <w:r>
              <w:rPr>
                <w:spacing w:val="17"/>
                <w:sz w:val="34"/>
                <w:szCs w:val="34"/>
              </w:rPr>
              <w:t>②项目立项是否符合行业发展规划和政策要求；</w:t>
            </w:r>
          </w:p>
          <w:p w14:paraId="1FDDEC43">
            <w:pPr>
              <w:pStyle w:val="7"/>
              <w:spacing w:before="8" w:line="222" w:lineRule="auto"/>
              <w:ind w:left="167"/>
              <w:rPr>
                <w:sz w:val="34"/>
                <w:szCs w:val="34"/>
              </w:rPr>
            </w:pPr>
            <w:r>
              <w:rPr>
                <w:spacing w:val="16"/>
                <w:sz w:val="34"/>
                <w:szCs w:val="34"/>
              </w:rPr>
              <w:t>③项目立项是否与部门职责范围相符，属于部门履职</w:t>
            </w:r>
            <w:r>
              <w:rPr>
                <w:spacing w:val="15"/>
                <w:sz w:val="34"/>
                <w:szCs w:val="34"/>
              </w:rPr>
              <w:t>所需；</w:t>
            </w:r>
          </w:p>
          <w:p w14:paraId="599CD6F3">
            <w:pPr>
              <w:pStyle w:val="7"/>
              <w:spacing w:before="9" w:line="234" w:lineRule="auto"/>
              <w:ind w:left="167" w:right="34"/>
              <w:rPr>
                <w:sz w:val="34"/>
                <w:szCs w:val="34"/>
              </w:rPr>
            </w:pPr>
            <w:r>
              <w:rPr>
                <w:spacing w:val="10"/>
                <w:sz w:val="34"/>
                <w:szCs w:val="34"/>
              </w:rPr>
              <w:t>④项目是否属于公共财政支持范围，是否符合中央、地方事权支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30"/>
                <w:sz w:val="34"/>
                <w:szCs w:val="34"/>
              </w:rPr>
              <w:t>出责任划分原则；</w:t>
            </w:r>
          </w:p>
          <w:p w14:paraId="473073BB">
            <w:pPr>
              <w:pStyle w:val="7"/>
              <w:spacing w:line="222" w:lineRule="auto"/>
              <w:ind w:left="167"/>
              <w:rPr>
                <w:sz w:val="34"/>
                <w:szCs w:val="34"/>
              </w:rPr>
            </w:pPr>
            <w:r>
              <w:rPr>
                <w:spacing w:val="9"/>
                <w:sz w:val="34"/>
                <w:szCs w:val="34"/>
              </w:rPr>
              <w:t>⑤项目是否与相关部门同类项目或部门内部相关项目重复。</w:t>
            </w:r>
          </w:p>
        </w:tc>
        <w:tc>
          <w:tcPr>
            <w:tcW w:w="2489" w:type="dxa"/>
          </w:tcPr>
          <w:p w14:paraId="28EF5394">
            <w:pPr>
              <w:spacing w:line="241" w:lineRule="auto"/>
              <w:rPr>
                <w:rFonts w:ascii="Arial"/>
                <w:sz w:val="21"/>
              </w:rPr>
            </w:pPr>
          </w:p>
          <w:p w14:paraId="354D1F98">
            <w:pPr>
              <w:spacing w:line="241" w:lineRule="auto"/>
              <w:rPr>
                <w:rFonts w:ascii="Arial"/>
                <w:sz w:val="21"/>
              </w:rPr>
            </w:pPr>
          </w:p>
          <w:p w14:paraId="58E1EDB8">
            <w:pPr>
              <w:spacing w:line="242" w:lineRule="auto"/>
              <w:rPr>
                <w:rFonts w:ascii="Arial"/>
                <w:sz w:val="21"/>
              </w:rPr>
            </w:pPr>
          </w:p>
          <w:p w14:paraId="12152DD3">
            <w:pPr>
              <w:spacing w:line="242" w:lineRule="auto"/>
              <w:rPr>
                <w:rFonts w:ascii="Arial"/>
                <w:sz w:val="21"/>
              </w:rPr>
            </w:pPr>
          </w:p>
          <w:p w14:paraId="6D31B091">
            <w:pPr>
              <w:spacing w:line="242" w:lineRule="auto"/>
              <w:rPr>
                <w:rFonts w:ascii="Arial"/>
                <w:sz w:val="21"/>
              </w:rPr>
            </w:pPr>
          </w:p>
          <w:p w14:paraId="755A3774">
            <w:pPr>
              <w:spacing w:line="242" w:lineRule="auto"/>
              <w:rPr>
                <w:rFonts w:ascii="Arial"/>
                <w:sz w:val="21"/>
              </w:rPr>
            </w:pPr>
          </w:p>
          <w:p w14:paraId="2E2927B7">
            <w:pPr>
              <w:spacing w:line="242" w:lineRule="auto"/>
              <w:rPr>
                <w:rFonts w:ascii="Arial"/>
                <w:sz w:val="21"/>
              </w:rPr>
            </w:pPr>
          </w:p>
          <w:p w14:paraId="623EC1F3">
            <w:pPr>
              <w:spacing w:line="242" w:lineRule="auto"/>
              <w:rPr>
                <w:rFonts w:ascii="Arial"/>
                <w:sz w:val="21"/>
              </w:rPr>
            </w:pPr>
          </w:p>
          <w:p w14:paraId="5524C9C3">
            <w:pPr>
              <w:spacing w:line="242" w:lineRule="auto"/>
              <w:rPr>
                <w:rFonts w:ascii="Arial"/>
                <w:sz w:val="21"/>
              </w:rPr>
            </w:pPr>
          </w:p>
          <w:p w14:paraId="47A015EC">
            <w:pPr>
              <w:spacing w:line="242" w:lineRule="auto"/>
              <w:rPr>
                <w:rFonts w:ascii="Arial"/>
                <w:sz w:val="21"/>
              </w:rPr>
            </w:pPr>
          </w:p>
          <w:p w14:paraId="07D7C9E6">
            <w:pPr>
              <w:pStyle w:val="7"/>
              <w:spacing w:before="111" w:line="450" w:lineRule="exact"/>
              <w:ind w:left="1154"/>
              <w:rPr>
                <w:sz w:val="34"/>
                <w:szCs w:val="34"/>
              </w:rPr>
            </w:pPr>
            <w:r>
              <w:rPr>
                <w:position w:val="2"/>
                <w:sz w:val="34"/>
                <w:szCs w:val="34"/>
              </w:rPr>
              <w:t>3</w:t>
            </w:r>
          </w:p>
        </w:tc>
        <w:tc>
          <w:tcPr>
            <w:tcW w:w="2628" w:type="dxa"/>
          </w:tcPr>
          <w:p w14:paraId="27F1CB77">
            <w:pPr>
              <w:spacing w:line="241" w:lineRule="auto"/>
              <w:rPr>
                <w:rFonts w:ascii="Arial"/>
                <w:sz w:val="21"/>
              </w:rPr>
            </w:pPr>
          </w:p>
          <w:p w14:paraId="6CD8F0D1">
            <w:pPr>
              <w:spacing w:line="241" w:lineRule="auto"/>
              <w:rPr>
                <w:rFonts w:ascii="Arial"/>
                <w:sz w:val="21"/>
              </w:rPr>
            </w:pPr>
          </w:p>
          <w:p w14:paraId="11CA2B67">
            <w:pPr>
              <w:spacing w:line="242" w:lineRule="auto"/>
              <w:rPr>
                <w:rFonts w:ascii="Arial"/>
                <w:sz w:val="21"/>
              </w:rPr>
            </w:pPr>
          </w:p>
          <w:p w14:paraId="46134F78">
            <w:pPr>
              <w:spacing w:line="242" w:lineRule="auto"/>
              <w:rPr>
                <w:rFonts w:ascii="Arial"/>
                <w:sz w:val="21"/>
              </w:rPr>
            </w:pPr>
          </w:p>
          <w:p w14:paraId="05DD2F93">
            <w:pPr>
              <w:spacing w:line="242" w:lineRule="auto"/>
              <w:rPr>
                <w:rFonts w:ascii="Arial"/>
                <w:sz w:val="21"/>
              </w:rPr>
            </w:pPr>
          </w:p>
          <w:p w14:paraId="08FD168E">
            <w:pPr>
              <w:spacing w:line="242" w:lineRule="auto"/>
              <w:rPr>
                <w:rFonts w:ascii="Arial"/>
                <w:sz w:val="21"/>
              </w:rPr>
            </w:pPr>
          </w:p>
          <w:p w14:paraId="5BB1A198">
            <w:pPr>
              <w:spacing w:line="242" w:lineRule="auto"/>
              <w:rPr>
                <w:rFonts w:ascii="Arial"/>
                <w:sz w:val="21"/>
              </w:rPr>
            </w:pPr>
          </w:p>
          <w:p w14:paraId="71F85EF9">
            <w:pPr>
              <w:spacing w:line="242" w:lineRule="auto"/>
              <w:rPr>
                <w:rFonts w:ascii="Arial"/>
                <w:sz w:val="21"/>
              </w:rPr>
            </w:pPr>
          </w:p>
          <w:p w14:paraId="07C5684A">
            <w:pPr>
              <w:spacing w:line="242" w:lineRule="auto"/>
              <w:rPr>
                <w:rFonts w:ascii="Arial"/>
                <w:sz w:val="21"/>
              </w:rPr>
            </w:pPr>
          </w:p>
          <w:p w14:paraId="39271C66">
            <w:pPr>
              <w:spacing w:line="242" w:lineRule="auto"/>
              <w:rPr>
                <w:rFonts w:ascii="Arial"/>
                <w:sz w:val="21"/>
              </w:rPr>
            </w:pPr>
          </w:p>
          <w:p w14:paraId="2F9B6610">
            <w:pPr>
              <w:pStyle w:val="7"/>
              <w:spacing w:before="111" w:line="450" w:lineRule="exact"/>
              <w:ind w:left="1223"/>
              <w:rPr>
                <w:sz w:val="34"/>
                <w:szCs w:val="34"/>
              </w:rPr>
            </w:pPr>
            <w:r>
              <w:rPr>
                <w:position w:val="2"/>
                <w:sz w:val="34"/>
                <w:szCs w:val="34"/>
              </w:rPr>
              <w:t>3</w:t>
            </w:r>
          </w:p>
        </w:tc>
      </w:tr>
      <w:tr w14:paraId="7BB1D2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7" w:hRule="atLeast"/>
        </w:trPr>
        <w:tc>
          <w:tcPr>
            <w:tcW w:w="1919" w:type="dxa"/>
            <w:vMerge w:val="continue"/>
            <w:tcBorders>
              <w:top w:val="nil"/>
              <w:bottom w:val="nil"/>
            </w:tcBorders>
          </w:tcPr>
          <w:p w14:paraId="273833D3">
            <w:pPr>
              <w:rPr>
                <w:rFonts w:ascii="Arial"/>
                <w:sz w:val="21"/>
              </w:rPr>
            </w:pPr>
          </w:p>
        </w:tc>
        <w:tc>
          <w:tcPr>
            <w:tcW w:w="1902" w:type="dxa"/>
            <w:vMerge w:val="continue"/>
            <w:tcBorders>
              <w:top w:val="nil"/>
            </w:tcBorders>
          </w:tcPr>
          <w:p w14:paraId="42956F98">
            <w:pPr>
              <w:rPr>
                <w:rFonts w:ascii="Arial"/>
                <w:sz w:val="21"/>
              </w:rPr>
            </w:pPr>
          </w:p>
        </w:tc>
        <w:tc>
          <w:tcPr>
            <w:tcW w:w="2052" w:type="dxa"/>
          </w:tcPr>
          <w:p w14:paraId="50418BB5">
            <w:pPr>
              <w:spacing w:line="296" w:lineRule="auto"/>
              <w:rPr>
                <w:rFonts w:ascii="Arial"/>
                <w:sz w:val="21"/>
              </w:rPr>
            </w:pPr>
          </w:p>
          <w:p w14:paraId="5786A2B1">
            <w:pPr>
              <w:spacing w:line="296" w:lineRule="auto"/>
              <w:rPr>
                <w:rFonts w:ascii="Arial"/>
                <w:sz w:val="21"/>
              </w:rPr>
            </w:pPr>
          </w:p>
          <w:p w14:paraId="3D754598">
            <w:pPr>
              <w:pStyle w:val="7"/>
              <w:spacing w:before="110" w:line="238" w:lineRule="auto"/>
              <w:ind w:left="494" w:right="307" w:hanging="174"/>
              <w:rPr>
                <w:sz w:val="34"/>
                <w:szCs w:val="34"/>
              </w:rPr>
            </w:pPr>
            <w:r>
              <w:rPr>
                <w:spacing w:val="14"/>
                <w:sz w:val="34"/>
                <w:szCs w:val="34"/>
              </w:rPr>
              <w:t>立项程序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13"/>
                <w:sz w:val="34"/>
                <w:szCs w:val="34"/>
              </w:rPr>
              <w:t>规范性</w:t>
            </w:r>
          </w:p>
        </w:tc>
        <w:tc>
          <w:tcPr>
            <w:tcW w:w="3309" w:type="dxa"/>
          </w:tcPr>
          <w:p w14:paraId="4B881DD8">
            <w:pPr>
              <w:pStyle w:val="7"/>
              <w:spacing w:before="64" w:line="229" w:lineRule="auto"/>
              <w:ind w:left="180" w:right="234" w:firstLine="72"/>
              <w:jc w:val="both"/>
              <w:rPr>
                <w:sz w:val="34"/>
                <w:szCs w:val="34"/>
              </w:rPr>
            </w:pPr>
            <w:r>
              <w:rPr>
                <w:spacing w:val="11"/>
                <w:sz w:val="34"/>
                <w:szCs w:val="34"/>
              </w:rPr>
              <w:t>项目申请、设立过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0"/>
                <w:sz w:val="34"/>
                <w:szCs w:val="34"/>
              </w:rPr>
              <w:t>程是否符合相关要</w:t>
            </w:r>
            <w:r>
              <w:rPr>
                <w:spacing w:val="5"/>
                <w:sz w:val="34"/>
                <w:szCs w:val="34"/>
              </w:rPr>
              <w:t xml:space="preserve"> </w:t>
            </w:r>
            <w:r>
              <w:rPr>
                <w:spacing w:val="20"/>
                <w:sz w:val="34"/>
                <w:szCs w:val="34"/>
              </w:rPr>
              <w:t>求，用以反映和考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1"/>
                <w:sz w:val="34"/>
                <w:szCs w:val="34"/>
              </w:rPr>
              <w:t>核项目立项的规范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7"/>
                <w:sz w:val="34"/>
                <w:szCs w:val="34"/>
              </w:rPr>
              <w:t>情况。</w:t>
            </w:r>
          </w:p>
        </w:tc>
        <w:tc>
          <w:tcPr>
            <w:tcW w:w="10009" w:type="dxa"/>
          </w:tcPr>
          <w:p w14:paraId="7B33E908">
            <w:pPr>
              <w:pStyle w:val="7"/>
              <w:spacing w:before="63" w:line="223" w:lineRule="auto"/>
              <w:ind w:left="167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评价要点：</w:t>
            </w:r>
          </w:p>
          <w:p w14:paraId="54A9C15D">
            <w:pPr>
              <w:pStyle w:val="7"/>
              <w:spacing w:before="5" w:line="222" w:lineRule="auto"/>
              <w:ind w:left="167"/>
              <w:rPr>
                <w:sz w:val="34"/>
                <w:szCs w:val="34"/>
              </w:rPr>
            </w:pPr>
            <w:r>
              <w:rPr>
                <w:spacing w:val="19"/>
                <w:sz w:val="34"/>
                <w:szCs w:val="34"/>
              </w:rPr>
              <w:t>①项目是否按照规定的程序申请设立；</w:t>
            </w:r>
          </w:p>
          <w:p w14:paraId="0F11C749">
            <w:pPr>
              <w:pStyle w:val="7"/>
              <w:spacing w:before="37" w:line="222" w:lineRule="auto"/>
              <w:ind w:left="167"/>
              <w:rPr>
                <w:sz w:val="34"/>
                <w:szCs w:val="34"/>
              </w:rPr>
            </w:pPr>
            <w:r>
              <w:rPr>
                <w:spacing w:val="19"/>
                <w:sz w:val="34"/>
                <w:szCs w:val="34"/>
              </w:rPr>
              <w:t>②审批文件、材料是否符合相关要求；</w:t>
            </w:r>
          </w:p>
          <w:p w14:paraId="66FD076A">
            <w:pPr>
              <w:pStyle w:val="7"/>
              <w:spacing w:before="2" w:line="228" w:lineRule="auto"/>
              <w:ind w:left="167" w:right="41"/>
              <w:rPr>
                <w:sz w:val="34"/>
                <w:szCs w:val="34"/>
              </w:rPr>
            </w:pPr>
            <w:r>
              <w:rPr>
                <w:spacing w:val="10"/>
                <w:sz w:val="34"/>
                <w:szCs w:val="34"/>
              </w:rPr>
              <w:t>③事前是否已经过必要的可行性研究、专家论证、</w:t>
            </w:r>
            <w:r>
              <w:rPr>
                <w:spacing w:val="9"/>
                <w:sz w:val="34"/>
                <w:szCs w:val="34"/>
              </w:rPr>
              <w:t>风险评估、绩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3"/>
                <w:sz w:val="34"/>
                <w:szCs w:val="34"/>
              </w:rPr>
              <w:t>效评估、集体决策.</w:t>
            </w:r>
          </w:p>
        </w:tc>
        <w:tc>
          <w:tcPr>
            <w:tcW w:w="2489" w:type="dxa"/>
          </w:tcPr>
          <w:p w14:paraId="48F1DC6D">
            <w:pPr>
              <w:spacing w:line="286" w:lineRule="auto"/>
              <w:rPr>
                <w:rFonts w:ascii="Arial"/>
                <w:sz w:val="21"/>
              </w:rPr>
            </w:pPr>
          </w:p>
          <w:p w14:paraId="3BEB2999">
            <w:pPr>
              <w:spacing w:line="286" w:lineRule="auto"/>
              <w:rPr>
                <w:rFonts w:ascii="Arial"/>
                <w:sz w:val="21"/>
              </w:rPr>
            </w:pPr>
          </w:p>
          <w:p w14:paraId="0D6BE557">
            <w:pPr>
              <w:spacing w:line="286" w:lineRule="auto"/>
              <w:rPr>
                <w:rFonts w:ascii="Arial"/>
                <w:sz w:val="21"/>
              </w:rPr>
            </w:pPr>
          </w:p>
          <w:p w14:paraId="298FFA6B">
            <w:pPr>
              <w:pStyle w:val="7"/>
              <w:spacing w:before="111" w:line="450" w:lineRule="exact"/>
              <w:ind w:left="1154"/>
              <w:rPr>
                <w:sz w:val="34"/>
                <w:szCs w:val="34"/>
              </w:rPr>
            </w:pPr>
            <w:r>
              <w:rPr>
                <w:position w:val="2"/>
                <w:sz w:val="34"/>
                <w:szCs w:val="34"/>
              </w:rPr>
              <w:t>3</w:t>
            </w:r>
          </w:p>
        </w:tc>
        <w:tc>
          <w:tcPr>
            <w:tcW w:w="2628" w:type="dxa"/>
          </w:tcPr>
          <w:p w14:paraId="63182C26">
            <w:pPr>
              <w:spacing w:line="286" w:lineRule="auto"/>
              <w:rPr>
                <w:rFonts w:ascii="Arial"/>
                <w:sz w:val="21"/>
              </w:rPr>
            </w:pPr>
          </w:p>
          <w:p w14:paraId="51A326BC">
            <w:pPr>
              <w:spacing w:line="286" w:lineRule="auto"/>
              <w:rPr>
                <w:rFonts w:ascii="Arial"/>
                <w:sz w:val="21"/>
              </w:rPr>
            </w:pPr>
          </w:p>
          <w:p w14:paraId="32B6C0F1">
            <w:pPr>
              <w:spacing w:line="286" w:lineRule="auto"/>
              <w:rPr>
                <w:rFonts w:ascii="Arial"/>
                <w:sz w:val="21"/>
              </w:rPr>
            </w:pPr>
          </w:p>
          <w:p w14:paraId="797F39D4">
            <w:pPr>
              <w:pStyle w:val="7"/>
              <w:spacing w:before="111" w:line="450" w:lineRule="exact"/>
              <w:ind w:left="1223"/>
              <w:rPr>
                <w:sz w:val="34"/>
                <w:szCs w:val="34"/>
              </w:rPr>
            </w:pPr>
            <w:r>
              <w:rPr>
                <w:position w:val="2"/>
                <w:sz w:val="34"/>
                <w:szCs w:val="34"/>
              </w:rPr>
              <w:t>3</w:t>
            </w:r>
          </w:p>
        </w:tc>
      </w:tr>
      <w:tr w14:paraId="6A73B8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3" w:hRule="atLeast"/>
        </w:trPr>
        <w:tc>
          <w:tcPr>
            <w:tcW w:w="1919" w:type="dxa"/>
            <w:vMerge w:val="continue"/>
            <w:tcBorders>
              <w:top w:val="nil"/>
            </w:tcBorders>
          </w:tcPr>
          <w:p w14:paraId="024FEA8C">
            <w:pPr>
              <w:rPr>
                <w:rFonts w:ascii="Arial"/>
                <w:sz w:val="21"/>
              </w:rPr>
            </w:pPr>
          </w:p>
        </w:tc>
        <w:tc>
          <w:tcPr>
            <w:tcW w:w="1902" w:type="dxa"/>
          </w:tcPr>
          <w:p w14:paraId="720667B5">
            <w:pPr>
              <w:spacing w:line="252" w:lineRule="auto"/>
              <w:rPr>
                <w:rFonts w:ascii="Arial"/>
                <w:sz w:val="21"/>
              </w:rPr>
            </w:pPr>
          </w:p>
          <w:p w14:paraId="38D401CD">
            <w:pPr>
              <w:spacing w:line="252" w:lineRule="auto"/>
              <w:rPr>
                <w:rFonts w:ascii="Arial"/>
                <w:sz w:val="21"/>
              </w:rPr>
            </w:pPr>
          </w:p>
          <w:p w14:paraId="049B668B">
            <w:pPr>
              <w:spacing w:line="252" w:lineRule="auto"/>
              <w:rPr>
                <w:rFonts w:ascii="Arial"/>
                <w:sz w:val="21"/>
              </w:rPr>
            </w:pPr>
          </w:p>
          <w:p w14:paraId="642F1288">
            <w:pPr>
              <w:spacing w:line="252" w:lineRule="auto"/>
              <w:rPr>
                <w:rFonts w:ascii="Arial"/>
                <w:sz w:val="21"/>
              </w:rPr>
            </w:pPr>
          </w:p>
          <w:p w14:paraId="38F2706E">
            <w:pPr>
              <w:spacing w:line="252" w:lineRule="auto"/>
              <w:rPr>
                <w:rFonts w:ascii="Arial"/>
                <w:sz w:val="21"/>
              </w:rPr>
            </w:pPr>
          </w:p>
          <w:p w14:paraId="385A4FAF">
            <w:pPr>
              <w:pStyle w:val="7"/>
              <w:spacing w:before="111" w:line="225" w:lineRule="auto"/>
              <w:ind w:left="247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绩效目标</w:t>
            </w:r>
          </w:p>
        </w:tc>
        <w:tc>
          <w:tcPr>
            <w:tcW w:w="2052" w:type="dxa"/>
          </w:tcPr>
          <w:p w14:paraId="21679A8B">
            <w:pPr>
              <w:spacing w:line="251" w:lineRule="auto"/>
              <w:rPr>
                <w:rFonts w:ascii="Arial"/>
                <w:sz w:val="21"/>
              </w:rPr>
            </w:pPr>
          </w:p>
          <w:p w14:paraId="5B927241">
            <w:pPr>
              <w:spacing w:line="251" w:lineRule="auto"/>
              <w:rPr>
                <w:rFonts w:ascii="Arial"/>
                <w:sz w:val="21"/>
              </w:rPr>
            </w:pPr>
          </w:p>
          <w:p w14:paraId="2D30FABB">
            <w:pPr>
              <w:spacing w:line="251" w:lineRule="auto"/>
              <w:rPr>
                <w:rFonts w:ascii="Arial"/>
                <w:sz w:val="21"/>
              </w:rPr>
            </w:pPr>
          </w:p>
          <w:p w14:paraId="23DEF1D1">
            <w:pPr>
              <w:spacing w:line="251" w:lineRule="auto"/>
              <w:rPr>
                <w:rFonts w:ascii="Arial"/>
                <w:sz w:val="21"/>
              </w:rPr>
            </w:pPr>
          </w:p>
          <w:p w14:paraId="5346C891">
            <w:pPr>
              <w:pStyle w:val="7"/>
              <w:spacing w:before="110" w:line="251" w:lineRule="auto"/>
              <w:ind w:left="494" w:right="314" w:hanging="174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绩效目标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13"/>
                <w:sz w:val="34"/>
                <w:szCs w:val="34"/>
              </w:rPr>
              <w:t>合理性</w:t>
            </w:r>
          </w:p>
        </w:tc>
        <w:tc>
          <w:tcPr>
            <w:tcW w:w="3309" w:type="dxa"/>
          </w:tcPr>
          <w:p w14:paraId="7BC1D0C7">
            <w:pPr>
              <w:pStyle w:val="7"/>
              <w:spacing w:before="52" w:line="233" w:lineRule="auto"/>
              <w:ind w:left="166" w:right="176" w:firstLine="87"/>
              <w:jc w:val="both"/>
              <w:rPr>
                <w:sz w:val="34"/>
                <w:szCs w:val="34"/>
              </w:rPr>
            </w:pPr>
            <w:r>
              <w:rPr>
                <w:spacing w:val="11"/>
                <w:sz w:val="34"/>
                <w:szCs w:val="34"/>
              </w:rPr>
              <w:t>项目所设定的绩效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-13"/>
                <w:sz w:val="34"/>
                <w:szCs w:val="34"/>
              </w:rPr>
              <w:t>目</w:t>
            </w:r>
            <w:r>
              <w:rPr>
                <w:spacing w:val="-61"/>
                <w:sz w:val="34"/>
                <w:szCs w:val="34"/>
              </w:rPr>
              <w:t xml:space="preserve"> </w:t>
            </w:r>
            <w:r>
              <w:rPr>
                <w:spacing w:val="-13"/>
                <w:sz w:val="34"/>
                <w:szCs w:val="34"/>
              </w:rPr>
              <w:t>标</w:t>
            </w:r>
            <w:r>
              <w:rPr>
                <w:spacing w:val="-57"/>
                <w:sz w:val="34"/>
                <w:szCs w:val="34"/>
              </w:rPr>
              <w:t xml:space="preserve"> </w:t>
            </w:r>
            <w:r>
              <w:rPr>
                <w:spacing w:val="-13"/>
                <w:sz w:val="34"/>
                <w:szCs w:val="34"/>
              </w:rPr>
              <w:t>是</w:t>
            </w:r>
            <w:r>
              <w:rPr>
                <w:spacing w:val="-51"/>
                <w:sz w:val="34"/>
                <w:szCs w:val="34"/>
              </w:rPr>
              <w:t xml:space="preserve"> </w:t>
            </w:r>
            <w:r>
              <w:rPr>
                <w:spacing w:val="-13"/>
                <w:sz w:val="34"/>
                <w:szCs w:val="34"/>
              </w:rPr>
              <w:t>否</w:t>
            </w:r>
            <w:r>
              <w:rPr>
                <w:spacing w:val="-59"/>
                <w:sz w:val="34"/>
                <w:szCs w:val="34"/>
              </w:rPr>
              <w:t xml:space="preserve"> </w:t>
            </w:r>
            <w:r>
              <w:rPr>
                <w:spacing w:val="-13"/>
                <w:sz w:val="34"/>
                <w:szCs w:val="34"/>
              </w:rPr>
              <w:t>依</w:t>
            </w:r>
            <w:r>
              <w:rPr>
                <w:spacing w:val="-63"/>
                <w:sz w:val="34"/>
                <w:szCs w:val="34"/>
              </w:rPr>
              <w:t xml:space="preserve"> </w:t>
            </w:r>
            <w:r>
              <w:rPr>
                <w:spacing w:val="-13"/>
                <w:sz w:val="34"/>
                <w:szCs w:val="34"/>
              </w:rPr>
              <w:t>据</w:t>
            </w:r>
            <w:r>
              <w:rPr>
                <w:spacing w:val="-58"/>
                <w:sz w:val="34"/>
                <w:szCs w:val="34"/>
              </w:rPr>
              <w:t xml:space="preserve"> </w:t>
            </w:r>
            <w:r>
              <w:rPr>
                <w:spacing w:val="-13"/>
                <w:sz w:val="34"/>
                <w:szCs w:val="34"/>
              </w:rPr>
              <w:t>充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2"/>
                <w:sz w:val="34"/>
                <w:szCs w:val="34"/>
              </w:rPr>
              <w:t>分，是否符合客观</w:t>
            </w:r>
            <w:r>
              <w:rPr>
                <w:spacing w:val="3"/>
                <w:sz w:val="34"/>
                <w:szCs w:val="34"/>
              </w:rPr>
              <w:t xml:space="preserve"> </w:t>
            </w:r>
            <w:r>
              <w:rPr>
                <w:spacing w:val="23"/>
                <w:sz w:val="34"/>
                <w:szCs w:val="34"/>
              </w:rPr>
              <w:t>实际，用以反映和</w:t>
            </w:r>
            <w:r>
              <w:rPr>
                <w:spacing w:val="6"/>
                <w:sz w:val="34"/>
                <w:szCs w:val="34"/>
              </w:rPr>
              <w:t xml:space="preserve"> </w:t>
            </w:r>
            <w:r>
              <w:rPr>
                <w:spacing w:val="22"/>
                <w:sz w:val="34"/>
                <w:szCs w:val="34"/>
              </w:rPr>
              <w:t>考核项目绩效目标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2"/>
                <w:sz w:val="34"/>
                <w:szCs w:val="34"/>
              </w:rPr>
              <w:t>与项目实施的相符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2"/>
                <w:sz w:val="34"/>
                <w:szCs w:val="34"/>
              </w:rPr>
              <w:t>情况</w:t>
            </w:r>
            <w:r>
              <w:rPr>
                <w:spacing w:val="-85"/>
                <w:sz w:val="34"/>
                <w:szCs w:val="34"/>
              </w:rPr>
              <w:t xml:space="preserve"> </w:t>
            </w:r>
            <w:r>
              <w:rPr>
                <w:spacing w:val="22"/>
                <w:sz w:val="34"/>
                <w:szCs w:val="34"/>
              </w:rPr>
              <w:t>.</w:t>
            </w:r>
          </w:p>
        </w:tc>
        <w:tc>
          <w:tcPr>
            <w:tcW w:w="10009" w:type="dxa"/>
          </w:tcPr>
          <w:p w14:paraId="5C90EEEE">
            <w:pPr>
              <w:pStyle w:val="7"/>
              <w:spacing w:before="248" w:line="223" w:lineRule="auto"/>
              <w:ind w:left="167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评价要点：</w:t>
            </w:r>
          </w:p>
          <w:p w14:paraId="380C55DC">
            <w:pPr>
              <w:pStyle w:val="7"/>
              <w:spacing w:before="43" w:line="224" w:lineRule="auto"/>
              <w:ind w:left="167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(如未设定预算绩效目标，也可考核其他工作任务目标)</w:t>
            </w:r>
          </w:p>
          <w:p w14:paraId="58523C98">
            <w:pPr>
              <w:pStyle w:val="7"/>
              <w:spacing w:before="29" w:line="222" w:lineRule="auto"/>
              <w:ind w:left="167"/>
              <w:rPr>
                <w:sz w:val="34"/>
                <w:szCs w:val="34"/>
              </w:rPr>
            </w:pPr>
            <w:r>
              <w:rPr>
                <w:spacing w:val="24"/>
                <w:sz w:val="34"/>
                <w:szCs w:val="34"/>
              </w:rPr>
              <w:t>①项目是否有绩效目标；</w:t>
            </w:r>
          </w:p>
          <w:p w14:paraId="18D23EDC">
            <w:pPr>
              <w:pStyle w:val="7"/>
              <w:spacing w:before="9" w:line="222" w:lineRule="auto"/>
              <w:ind w:left="167"/>
              <w:rPr>
                <w:sz w:val="34"/>
                <w:szCs w:val="34"/>
              </w:rPr>
            </w:pPr>
            <w:r>
              <w:rPr>
                <w:spacing w:val="17"/>
                <w:sz w:val="34"/>
                <w:szCs w:val="34"/>
              </w:rPr>
              <w:t>②项目绩效目标与实际工作内容是否具有相关性；</w:t>
            </w:r>
          </w:p>
          <w:p w14:paraId="78113526">
            <w:pPr>
              <w:pStyle w:val="7"/>
              <w:spacing w:before="27" w:line="222" w:lineRule="auto"/>
              <w:ind w:left="167"/>
              <w:rPr>
                <w:sz w:val="34"/>
                <w:szCs w:val="34"/>
              </w:rPr>
            </w:pPr>
            <w:r>
              <w:rPr>
                <w:spacing w:val="16"/>
                <w:sz w:val="34"/>
                <w:szCs w:val="34"/>
              </w:rPr>
              <w:t>③项目预期产出效益和效果是否符合正常的业绩水平；</w:t>
            </w:r>
          </w:p>
          <w:p w14:paraId="2AE5CCA6">
            <w:pPr>
              <w:pStyle w:val="7"/>
              <w:spacing w:before="43" w:line="222" w:lineRule="auto"/>
              <w:ind w:left="167"/>
              <w:rPr>
                <w:sz w:val="34"/>
                <w:szCs w:val="34"/>
              </w:rPr>
            </w:pPr>
            <w:r>
              <w:rPr>
                <w:spacing w:val="15"/>
                <w:sz w:val="34"/>
                <w:szCs w:val="34"/>
              </w:rPr>
              <w:t>④是否与预算确定的项目投资额或资金量相匹配.</w:t>
            </w:r>
          </w:p>
        </w:tc>
        <w:tc>
          <w:tcPr>
            <w:tcW w:w="2489" w:type="dxa"/>
          </w:tcPr>
          <w:p w14:paraId="48845D22">
            <w:pPr>
              <w:spacing w:line="258" w:lineRule="auto"/>
              <w:rPr>
                <w:rFonts w:ascii="Arial"/>
                <w:sz w:val="21"/>
              </w:rPr>
            </w:pPr>
          </w:p>
          <w:p w14:paraId="2D362E04">
            <w:pPr>
              <w:spacing w:line="258" w:lineRule="auto"/>
              <w:rPr>
                <w:rFonts w:ascii="Arial"/>
                <w:sz w:val="21"/>
              </w:rPr>
            </w:pPr>
          </w:p>
          <w:p w14:paraId="1A810E4F">
            <w:pPr>
              <w:spacing w:line="259" w:lineRule="auto"/>
              <w:rPr>
                <w:rFonts w:ascii="Arial"/>
                <w:sz w:val="21"/>
              </w:rPr>
            </w:pPr>
          </w:p>
          <w:p w14:paraId="5E2484CA">
            <w:pPr>
              <w:spacing w:line="259" w:lineRule="auto"/>
              <w:rPr>
                <w:rFonts w:ascii="Arial"/>
                <w:sz w:val="21"/>
              </w:rPr>
            </w:pPr>
          </w:p>
          <w:p w14:paraId="3958C774">
            <w:pPr>
              <w:spacing w:line="259" w:lineRule="auto"/>
              <w:rPr>
                <w:rFonts w:ascii="Arial"/>
                <w:sz w:val="21"/>
              </w:rPr>
            </w:pPr>
          </w:p>
          <w:p w14:paraId="4791A2C4">
            <w:pPr>
              <w:pStyle w:val="7"/>
              <w:spacing w:before="111" w:line="450" w:lineRule="exact"/>
              <w:ind w:left="1154"/>
              <w:rPr>
                <w:sz w:val="34"/>
                <w:szCs w:val="34"/>
              </w:rPr>
            </w:pPr>
            <w:r>
              <w:rPr>
                <w:position w:val="2"/>
                <w:sz w:val="34"/>
                <w:szCs w:val="34"/>
              </w:rPr>
              <w:t>3</w:t>
            </w:r>
          </w:p>
        </w:tc>
        <w:tc>
          <w:tcPr>
            <w:tcW w:w="2628" w:type="dxa"/>
          </w:tcPr>
          <w:p w14:paraId="7E6D6A78">
            <w:pPr>
              <w:spacing w:line="258" w:lineRule="auto"/>
              <w:rPr>
                <w:rFonts w:ascii="Arial"/>
                <w:sz w:val="21"/>
              </w:rPr>
            </w:pPr>
          </w:p>
          <w:p w14:paraId="276C72E9">
            <w:pPr>
              <w:spacing w:line="258" w:lineRule="auto"/>
              <w:rPr>
                <w:rFonts w:ascii="Arial"/>
                <w:sz w:val="21"/>
              </w:rPr>
            </w:pPr>
          </w:p>
          <w:p w14:paraId="1419F786">
            <w:pPr>
              <w:spacing w:line="259" w:lineRule="auto"/>
              <w:rPr>
                <w:rFonts w:ascii="Arial"/>
                <w:sz w:val="21"/>
              </w:rPr>
            </w:pPr>
          </w:p>
          <w:p w14:paraId="6D3C58D2">
            <w:pPr>
              <w:spacing w:line="259" w:lineRule="auto"/>
              <w:rPr>
                <w:rFonts w:ascii="Arial"/>
                <w:sz w:val="21"/>
              </w:rPr>
            </w:pPr>
          </w:p>
          <w:p w14:paraId="4306AA0B">
            <w:pPr>
              <w:spacing w:line="259" w:lineRule="auto"/>
              <w:rPr>
                <w:rFonts w:ascii="Arial"/>
                <w:sz w:val="21"/>
              </w:rPr>
            </w:pPr>
          </w:p>
          <w:p w14:paraId="0AA477EC">
            <w:pPr>
              <w:pStyle w:val="7"/>
              <w:spacing w:before="111" w:line="450" w:lineRule="exact"/>
              <w:ind w:left="1223"/>
              <w:rPr>
                <w:sz w:val="34"/>
                <w:szCs w:val="34"/>
              </w:rPr>
            </w:pPr>
            <w:r>
              <w:rPr>
                <w:position w:val="2"/>
                <w:sz w:val="34"/>
                <w:szCs w:val="34"/>
              </w:rPr>
              <w:t>3</w:t>
            </w:r>
          </w:p>
        </w:tc>
      </w:tr>
    </w:tbl>
    <w:p w14:paraId="5105DE2D">
      <w:pPr>
        <w:pStyle w:val="2"/>
        <w:spacing w:line="259" w:lineRule="auto"/>
      </w:pPr>
    </w:p>
    <w:p w14:paraId="712E3092">
      <w:pPr>
        <w:pStyle w:val="2"/>
        <w:spacing w:line="259" w:lineRule="auto"/>
      </w:pPr>
    </w:p>
    <w:p w14:paraId="4E26704E">
      <w:pPr>
        <w:pStyle w:val="2"/>
        <w:spacing w:line="259" w:lineRule="auto"/>
      </w:pPr>
    </w:p>
    <w:p w14:paraId="1E413248">
      <w:pPr>
        <w:pStyle w:val="2"/>
        <w:spacing w:line="259" w:lineRule="auto"/>
      </w:pPr>
    </w:p>
    <w:p w14:paraId="37779129">
      <w:pPr>
        <w:pStyle w:val="2"/>
        <w:spacing w:line="260" w:lineRule="auto"/>
      </w:pPr>
    </w:p>
    <w:p w14:paraId="40AD5E91">
      <w:pPr>
        <w:pStyle w:val="2"/>
        <w:spacing w:line="260" w:lineRule="auto"/>
      </w:pPr>
    </w:p>
    <w:p w14:paraId="544DA1CD">
      <w:pPr>
        <w:pStyle w:val="2"/>
        <w:spacing w:line="260" w:lineRule="auto"/>
      </w:pPr>
    </w:p>
    <w:p w14:paraId="4F0B112F">
      <w:pPr>
        <w:pStyle w:val="2"/>
        <w:spacing w:line="260" w:lineRule="auto"/>
      </w:pPr>
    </w:p>
    <w:p w14:paraId="555B4A7C">
      <w:pPr>
        <w:pStyle w:val="2"/>
        <w:spacing w:line="260" w:lineRule="auto"/>
      </w:pPr>
    </w:p>
    <w:p w14:paraId="0BF41062">
      <w:pPr>
        <w:spacing w:before="72" w:line="192" w:lineRule="auto"/>
        <w:ind w:left="13185"/>
        <w:rPr>
          <w:rFonts w:ascii="Times New Roman" w:hAnsi="Times New Roman" w:eastAsia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</w:rPr>
        <w:t>22</w:t>
      </w:r>
    </w:p>
    <w:p w14:paraId="54BDC4BA">
      <w:pPr>
        <w:pStyle w:val="2"/>
        <w:spacing w:line="246" w:lineRule="auto"/>
      </w:pPr>
    </w:p>
    <w:p w14:paraId="2DC319C1">
      <w:pPr>
        <w:pStyle w:val="2"/>
        <w:spacing w:line="246" w:lineRule="auto"/>
      </w:pPr>
    </w:p>
    <w:p w14:paraId="50E5037B">
      <w:pPr>
        <w:pStyle w:val="2"/>
        <w:spacing w:line="246" w:lineRule="auto"/>
      </w:pPr>
    </w:p>
    <w:p w14:paraId="0D72E1C5">
      <w:pPr>
        <w:pStyle w:val="2"/>
        <w:spacing w:line="246" w:lineRule="auto"/>
      </w:pPr>
    </w:p>
    <w:p w14:paraId="63619194">
      <w:pPr>
        <w:pStyle w:val="2"/>
        <w:spacing w:line="247" w:lineRule="auto"/>
      </w:pPr>
    </w:p>
    <w:p w14:paraId="54DD691C">
      <w:pPr>
        <w:pStyle w:val="2"/>
        <w:spacing w:line="247" w:lineRule="auto"/>
      </w:pPr>
    </w:p>
    <w:p w14:paraId="113CB0D6">
      <w:pPr>
        <w:pStyle w:val="2"/>
        <w:spacing w:line="247" w:lineRule="auto"/>
      </w:pPr>
    </w:p>
    <w:p w14:paraId="62F4CCF4">
      <w:pPr>
        <w:pStyle w:val="2"/>
        <w:spacing w:line="247" w:lineRule="auto"/>
      </w:pPr>
    </w:p>
    <w:p w14:paraId="6703A814">
      <w:pPr>
        <w:pStyle w:val="2"/>
        <w:spacing w:line="247" w:lineRule="auto"/>
      </w:pPr>
    </w:p>
    <w:p w14:paraId="6354F842">
      <w:pPr>
        <w:spacing w:before="32" w:line="182" w:lineRule="auto"/>
        <w:jc w:val="right"/>
        <w:rPr>
          <w:rFonts w:ascii="黑体" w:hAnsi="黑体" w:eastAsia="黑体" w:cs="黑体"/>
          <w:sz w:val="10"/>
          <w:szCs w:val="10"/>
        </w:rPr>
      </w:pPr>
      <w:r>
        <w:rPr>
          <w:rFonts w:ascii="黑体" w:hAnsi="黑体" w:eastAsia="黑体" w:cs="黑体"/>
          <w:sz w:val="10"/>
          <w:szCs w:val="10"/>
        </w:rPr>
        <w:t>扫描全的王</w:t>
      </w:r>
    </w:p>
    <w:p w14:paraId="22221E71">
      <w:pPr>
        <w:spacing w:line="182" w:lineRule="auto"/>
        <w:rPr>
          <w:rFonts w:ascii="黑体" w:hAnsi="黑体" w:eastAsia="黑体" w:cs="黑体"/>
          <w:sz w:val="10"/>
          <w:szCs w:val="10"/>
        </w:rPr>
        <w:sectPr>
          <w:pgSz w:w="31680" w:h="21975"/>
          <w:pgMar w:top="400" w:right="173" w:bottom="105" w:left="2775" w:header="0" w:footer="0" w:gutter="0"/>
          <w:cols w:space="720" w:num="1"/>
        </w:sectPr>
      </w:pPr>
    </w:p>
    <w:p w14:paraId="7E81EC70">
      <w:pPr>
        <w:spacing w:before="22"/>
      </w:pPr>
    </w:p>
    <w:p w14:paraId="6C4B9A6E">
      <w:pPr>
        <w:spacing w:before="22"/>
      </w:pPr>
    </w:p>
    <w:p w14:paraId="5F7B67EB">
      <w:pPr>
        <w:spacing w:before="21"/>
      </w:pPr>
    </w:p>
    <w:p w14:paraId="7874A2B4">
      <w:pPr>
        <w:spacing w:before="21"/>
      </w:pPr>
    </w:p>
    <w:p w14:paraId="77243669">
      <w:pPr>
        <w:spacing w:before="21"/>
      </w:pPr>
    </w:p>
    <w:p w14:paraId="01724900">
      <w:pPr>
        <w:spacing w:before="21"/>
      </w:pPr>
    </w:p>
    <w:tbl>
      <w:tblPr>
        <w:tblStyle w:val="5"/>
        <w:tblW w:w="24065" w:type="dxa"/>
        <w:tblInd w:w="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1916"/>
        <w:gridCol w:w="2033"/>
        <w:gridCol w:w="3241"/>
        <w:gridCol w:w="9917"/>
        <w:gridCol w:w="2484"/>
        <w:gridCol w:w="2579"/>
      </w:tblGrid>
      <w:tr w14:paraId="6F324B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1895" w:type="dxa"/>
          </w:tcPr>
          <w:p w14:paraId="5AEF3844">
            <w:pPr>
              <w:pStyle w:val="7"/>
              <w:spacing w:before="341" w:line="223" w:lineRule="auto"/>
              <w:ind w:left="210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一级指标</w:t>
            </w:r>
          </w:p>
        </w:tc>
        <w:tc>
          <w:tcPr>
            <w:tcW w:w="1916" w:type="dxa"/>
          </w:tcPr>
          <w:p w14:paraId="79B4BA41">
            <w:pPr>
              <w:pStyle w:val="7"/>
              <w:spacing w:before="341" w:line="223" w:lineRule="auto"/>
              <w:ind w:left="262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二级指标</w:t>
            </w:r>
          </w:p>
        </w:tc>
        <w:tc>
          <w:tcPr>
            <w:tcW w:w="2033" w:type="dxa"/>
          </w:tcPr>
          <w:p w14:paraId="6A02B584">
            <w:pPr>
              <w:pStyle w:val="7"/>
              <w:spacing w:before="341" w:line="223" w:lineRule="auto"/>
              <w:ind w:left="320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三级指标</w:t>
            </w:r>
          </w:p>
        </w:tc>
        <w:tc>
          <w:tcPr>
            <w:tcW w:w="3241" w:type="dxa"/>
          </w:tcPr>
          <w:p w14:paraId="37335E40">
            <w:pPr>
              <w:pStyle w:val="7"/>
              <w:spacing w:before="340" w:line="222" w:lineRule="auto"/>
              <w:ind w:left="928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指标解释</w:t>
            </w:r>
          </w:p>
        </w:tc>
        <w:tc>
          <w:tcPr>
            <w:tcW w:w="9917" w:type="dxa"/>
          </w:tcPr>
          <w:p w14:paraId="29702B6F">
            <w:pPr>
              <w:pStyle w:val="7"/>
              <w:spacing w:before="340" w:line="222" w:lineRule="auto"/>
              <w:ind w:left="4253"/>
              <w:rPr>
                <w:sz w:val="34"/>
                <w:szCs w:val="34"/>
              </w:rPr>
            </w:pPr>
            <w:r>
              <w:rPr>
                <w:spacing w:val="13"/>
                <w:sz w:val="34"/>
                <w:szCs w:val="34"/>
              </w:rPr>
              <w:t>指标说明</w:t>
            </w:r>
          </w:p>
        </w:tc>
        <w:tc>
          <w:tcPr>
            <w:tcW w:w="2484" w:type="dxa"/>
          </w:tcPr>
          <w:p w14:paraId="4413A881">
            <w:pPr>
              <w:pStyle w:val="7"/>
              <w:spacing w:before="340" w:line="222" w:lineRule="auto"/>
              <w:ind w:left="897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权重</w:t>
            </w:r>
          </w:p>
        </w:tc>
        <w:tc>
          <w:tcPr>
            <w:tcW w:w="2579" w:type="dxa"/>
          </w:tcPr>
          <w:p w14:paraId="3BACA193">
            <w:pPr>
              <w:pStyle w:val="7"/>
              <w:spacing w:before="340" w:line="222" w:lineRule="auto"/>
              <w:ind w:left="941"/>
              <w:rPr>
                <w:sz w:val="34"/>
                <w:szCs w:val="34"/>
              </w:rPr>
            </w:pPr>
            <w:r>
              <w:rPr>
                <w:spacing w:val="11"/>
                <w:sz w:val="34"/>
                <w:szCs w:val="34"/>
              </w:rPr>
              <w:t>得分</w:t>
            </w:r>
          </w:p>
        </w:tc>
      </w:tr>
      <w:tr w14:paraId="2A7BD8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7" w:hRule="atLeast"/>
        </w:trPr>
        <w:tc>
          <w:tcPr>
            <w:tcW w:w="1895" w:type="dxa"/>
            <w:vMerge w:val="restart"/>
            <w:tcBorders>
              <w:bottom w:val="nil"/>
            </w:tcBorders>
          </w:tcPr>
          <w:p w14:paraId="16436EA4">
            <w:pPr>
              <w:rPr>
                <w:rFonts w:ascii="Arial"/>
                <w:sz w:val="21"/>
              </w:rPr>
            </w:pPr>
          </w:p>
        </w:tc>
        <w:tc>
          <w:tcPr>
            <w:tcW w:w="1916" w:type="dxa"/>
          </w:tcPr>
          <w:p w14:paraId="62EAD4A6"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</w:tcPr>
          <w:p w14:paraId="25E97108">
            <w:pPr>
              <w:spacing w:line="274" w:lineRule="auto"/>
              <w:rPr>
                <w:rFonts w:ascii="Arial"/>
                <w:sz w:val="21"/>
              </w:rPr>
            </w:pPr>
          </w:p>
          <w:p w14:paraId="2AC10F29">
            <w:pPr>
              <w:spacing w:line="274" w:lineRule="auto"/>
              <w:rPr>
                <w:rFonts w:ascii="Arial"/>
                <w:sz w:val="21"/>
              </w:rPr>
            </w:pPr>
          </w:p>
          <w:p w14:paraId="4DF8517F">
            <w:pPr>
              <w:spacing w:line="274" w:lineRule="auto"/>
              <w:rPr>
                <w:rFonts w:ascii="Arial"/>
                <w:sz w:val="21"/>
              </w:rPr>
            </w:pPr>
          </w:p>
          <w:p w14:paraId="2ED8784C">
            <w:pPr>
              <w:pStyle w:val="7"/>
              <w:spacing w:before="110" w:line="246" w:lineRule="auto"/>
              <w:ind w:left="494" w:right="315" w:hanging="174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绩效指标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9"/>
                <w:sz w:val="34"/>
                <w:szCs w:val="34"/>
              </w:rPr>
              <w:t>明确性</w:t>
            </w:r>
          </w:p>
        </w:tc>
        <w:tc>
          <w:tcPr>
            <w:tcW w:w="3241" w:type="dxa"/>
          </w:tcPr>
          <w:p w14:paraId="1BA70D88">
            <w:pPr>
              <w:pStyle w:val="7"/>
              <w:spacing w:before="124" w:line="231" w:lineRule="auto"/>
              <w:ind w:left="190" w:right="213" w:firstLine="48"/>
              <w:jc w:val="both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依据绩效目标设定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12"/>
                <w:sz w:val="34"/>
                <w:szCs w:val="34"/>
              </w:rPr>
              <w:t>的绩效指标是否清</w:t>
            </w:r>
            <w:r>
              <w:rPr>
                <w:spacing w:val="5"/>
                <w:sz w:val="34"/>
                <w:szCs w:val="34"/>
              </w:rPr>
              <w:t xml:space="preserve"> </w:t>
            </w:r>
            <w:r>
              <w:rPr>
                <w:spacing w:val="12"/>
                <w:sz w:val="34"/>
                <w:szCs w:val="34"/>
              </w:rPr>
              <w:t>晰、细化、可衡量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12"/>
                <w:sz w:val="34"/>
                <w:szCs w:val="34"/>
              </w:rPr>
              <w:t>等，用以反映和考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14"/>
                <w:sz w:val="34"/>
                <w:szCs w:val="34"/>
              </w:rPr>
              <w:t>核项目绩效目标的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5"/>
                <w:sz w:val="34"/>
                <w:szCs w:val="34"/>
              </w:rPr>
              <w:t>明细化情况.</w:t>
            </w:r>
          </w:p>
        </w:tc>
        <w:tc>
          <w:tcPr>
            <w:tcW w:w="9917" w:type="dxa"/>
          </w:tcPr>
          <w:p w14:paraId="543DA28D">
            <w:pPr>
              <w:spacing w:line="248" w:lineRule="auto"/>
              <w:rPr>
                <w:rFonts w:ascii="Arial"/>
                <w:sz w:val="21"/>
              </w:rPr>
            </w:pPr>
          </w:p>
          <w:p w14:paraId="42513DA2">
            <w:pPr>
              <w:pStyle w:val="7"/>
              <w:spacing w:before="111" w:line="218" w:lineRule="auto"/>
              <w:ind w:left="201"/>
              <w:rPr>
                <w:sz w:val="34"/>
                <w:szCs w:val="34"/>
              </w:rPr>
            </w:pPr>
            <w:r>
              <w:rPr>
                <w:spacing w:val="3"/>
                <w:sz w:val="34"/>
                <w:szCs w:val="34"/>
              </w:rPr>
              <w:t>评价要点：</w:t>
            </w:r>
          </w:p>
          <w:p w14:paraId="140FF999">
            <w:pPr>
              <w:pStyle w:val="7"/>
              <w:spacing w:before="1" w:line="219" w:lineRule="auto"/>
              <w:ind w:left="201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①是否将项目绩效目标细化分解为具体的绩效</w:t>
            </w:r>
            <w:r>
              <w:rPr>
                <w:spacing w:val="11"/>
                <w:sz w:val="34"/>
                <w:szCs w:val="34"/>
              </w:rPr>
              <w:t>指标；</w:t>
            </w:r>
          </w:p>
          <w:p w14:paraId="30DB4266">
            <w:pPr>
              <w:pStyle w:val="7"/>
              <w:spacing w:before="31" w:line="220" w:lineRule="auto"/>
              <w:ind w:left="201"/>
              <w:rPr>
                <w:sz w:val="34"/>
                <w:szCs w:val="34"/>
              </w:rPr>
            </w:pPr>
            <w:r>
              <w:rPr>
                <w:spacing w:val="13"/>
                <w:sz w:val="34"/>
                <w:szCs w:val="34"/>
              </w:rPr>
              <w:t>②是否通过清晰、可衡量的指标值予以体现；</w:t>
            </w:r>
          </w:p>
          <w:p w14:paraId="415ED22C">
            <w:pPr>
              <w:pStyle w:val="7"/>
              <w:spacing w:before="46" w:line="220" w:lineRule="auto"/>
              <w:ind w:left="201"/>
              <w:rPr>
                <w:sz w:val="34"/>
                <w:szCs w:val="34"/>
              </w:rPr>
            </w:pPr>
            <w:r>
              <w:rPr>
                <w:spacing w:val="11"/>
                <w:sz w:val="34"/>
                <w:szCs w:val="34"/>
              </w:rPr>
              <w:t>③是否与项目目标任务数或计划数相对应.</w:t>
            </w:r>
          </w:p>
        </w:tc>
        <w:tc>
          <w:tcPr>
            <w:tcW w:w="2484" w:type="dxa"/>
          </w:tcPr>
          <w:p w14:paraId="5CA121FD">
            <w:pPr>
              <w:spacing w:line="275" w:lineRule="auto"/>
              <w:rPr>
                <w:rFonts w:ascii="Arial"/>
                <w:sz w:val="21"/>
              </w:rPr>
            </w:pPr>
          </w:p>
          <w:p w14:paraId="441F0B82">
            <w:pPr>
              <w:spacing w:line="275" w:lineRule="auto"/>
              <w:rPr>
                <w:rFonts w:ascii="Arial"/>
                <w:sz w:val="21"/>
              </w:rPr>
            </w:pPr>
          </w:p>
          <w:p w14:paraId="79A70200">
            <w:pPr>
              <w:spacing w:line="275" w:lineRule="auto"/>
              <w:rPr>
                <w:rFonts w:ascii="Arial"/>
                <w:sz w:val="21"/>
              </w:rPr>
            </w:pPr>
          </w:p>
          <w:p w14:paraId="250A1F3D">
            <w:pPr>
              <w:spacing w:line="275" w:lineRule="auto"/>
              <w:rPr>
                <w:rFonts w:ascii="Arial"/>
                <w:sz w:val="21"/>
              </w:rPr>
            </w:pPr>
          </w:p>
          <w:p w14:paraId="1AE0EBB4">
            <w:pPr>
              <w:pStyle w:val="7"/>
              <w:spacing w:before="111" w:line="242" w:lineRule="auto"/>
              <w:ind w:left="1154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3</w:t>
            </w:r>
          </w:p>
        </w:tc>
        <w:tc>
          <w:tcPr>
            <w:tcW w:w="2579" w:type="dxa"/>
          </w:tcPr>
          <w:p w14:paraId="4EBDD4AB">
            <w:pPr>
              <w:spacing w:line="275" w:lineRule="auto"/>
              <w:rPr>
                <w:rFonts w:ascii="Arial"/>
                <w:sz w:val="21"/>
              </w:rPr>
            </w:pPr>
          </w:p>
          <w:p w14:paraId="0F3A18A9">
            <w:pPr>
              <w:spacing w:line="275" w:lineRule="auto"/>
              <w:rPr>
                <w:rFonts w:ascii="Arial"/>
                <w:sz w:val="21"/>
              </w:rPr>
            </w:pPr>
          </w:p>
          <w:p w14:paraId="639213D5">
            <w:pPr>
              <w:spacing w:line="275" w:lineRule="auto"/>
              <w:rPr>
                <w:rFonts w:ascii="Arial"/>
                <w:sz w:val="21"/>
              </w:rPr>
            </w:pPr>
          </w:p>
          <w:p w14:paraId="3ACC5228">
            <w:pPr>
              <w:spacing w:line="275" w:lineRule="auto"/>
              <w:rPr>
                <w:rFonts w:ascii="Arial"/>
                <w:sz w:val="21"/>
              </w:rPr>
            </w:pPr>
          </w:p>
          <w:p w14:paraId="6B43E92B">
            <w:pPr>
              <w:pStyle w:val="7"/>
              <w:spacing w:before="111" w:line="242" w:lineRule="auto"/>
              <w:ind w:left="1199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3</w:t>
            </w:r>
          </w:p>
        </w:tc>
      </w:tr>
      <w:tr w14:paraId="40D2BA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1" w:hRule="atLeast"/>
        </w:trPr>
        <w:tc>
          <w:tcPr>
            <w:tcW w:w="1895" w:type="dxa"/>
            <w:vMerge w:val="continue"/>
            <w:tcBorders>
              <w:top w:val="nil"/>
              <w:bottom w:val="nil"/>
            </w:tcBorders>
          </w:tcPr>
          <w:p w14:paraId="33E0FC22">
            <w:pPr>
              <w:rPr>
                <w:rFonts w:ascii="Arial"/>
                <w:sz w:val="21"/>
              </w:rPr>
            </w:pPr>
          </w:p>
        </w:tc>
        <w:tc>
          <w:tcPr>
            <w:tcW w:w="1916" w:type="dxa"/>
            <w:vMerge w:val="restart"/>
            <w:tcBorders>
              <w:bottom w:val="nil"/>
            </w:tcBorders>
          </w:tcPr>
          <w:p w14:paraId="34E79C41">
            <w:pPr>
              <w:spacing w:line="247" w:lineRule="auto"/>
              <w:rPr>
                <w:rFonts w:ascii="Arial"/>
                <w:sz w:val="21"/>
              </w:rPr>
            </w:pPr>
          </w:p>
          <w:p w14:paraId="7EF80F1C">
            <w:pPr>
              <w:spacing w:line="247" w:lineRule="auto"/>
              <w:rPr>
                <w:rFonts w:ascii="Arial"/>
                <w:sz w:val="21"/>
              </w:rPr>
            </w:pPr>
          </w:p>
          <w:p w14:paraId="4FD68DD4">
            <w:pPr>
              <w:spacing w:line="247" w:lineRule="auto"/>
              <w:rPr>
                <w:rFonts w:ascii="Arial"/>
                <w:sz w:val="21"/>
              </w:rPr>
            </w:pPr>
          </w:p>
          <w:p w14:paraId="596FCDD0">
            <w:pPr>
              <w:spacing w:line="247" w:lineRule="auto"/>
              <w:rPr>
                <w:rFonts w:ascii="Arial"/>
                <w:sz w:val="21"/>
              </w:rPr>
            </w:pPr>
          </w:p>
          <w:p w14:paraId="2C3177FC">
            <w:pPr>
              <w:spacing w:line="247" w:lineRule="auto"/>
              <w:rPr>
                <w:rFonts w:ascii="Arial"/>
                <w:sz w:val="21"/>
              </w:rPr>
            </w:pPr>
          </w:p>
          <w:p w14:paraId="1A058969">
            <w:pPr>
              <w:spacing w:line="247" w:lineRule="auto"/>
              <w:rPr>
                <w:rFonts w:ascii="Arial"/>
                <w:sz w:val="21"/>
              </w:rPr>
            </w:pPr>
          </w:p>
          <w:p w14:paraId="51F74C01">
            <w:pPr>
              <w:spacing w:line="247" w:lineRule="auto"/>
              <w:rPr>
                <w:rFonts w:ascii="Arial"/>
                <w:sz w:val="21"/>
              </w:rPr>
            </w:pPr>
          </w:p>
          <w:p w14:paraId="08D27668">
            <w:pPr>
              <w:spacing w:line="247" w:lineRule="auto"/>
              <w:rPr>
                <w:rFonts w:ascii="Arial"/>
                <w:sz w:val="21"/>
              </w:rPr>
            </w:pPr>
          </w:p>
          <w:p w14:paraId="5A4F5A4F">
            <w:pPr>
              <w:spacing w:line="247" w:lineRule="auto"/>
              <w:rPr>
                <w:rFonts w:ascii="Arial"/>
                <w:sz w:val="21"/>
              </w:rPr>
            </w:pPr>
          </w:p>
          <w:p w14:paraId="637B8439">
            <w:pPr>
              <w:spacing w:line="247" w:lineRule="auto"/>
              <w:rPr>
                <w:rFonts w:ascii="Arial"/>
                <w:sz w:val="21"/>
              </w:rPr>
            </w:pPr>
          </w:p>
          <w:p w14:paraId="58BCC84E">
            <w:pPr>
              <w:spacing w:line="248" w:lineRule="auto"/>
              <w:rPr>
                <w:rFonts w:ascii="Arial"/>
                <w:sz w:val="21"/>
              </w:rPr>
            </w:pPr>
          </w:p>
          <w:p w14:paraId="3AEAC0DD">
            <w:pPr>
              <w:spacing w:line="248" w:lineRule="auto"/>
              <w:rPr>
                <w:rFonts w:ascii="Arial"/>
                <w:sz w:val="21"/>
              </w:rPr>
            </w:pPr>
          </w:p>
          <w:p w14:paraId="6EFA5C72">
            <w:pPr>
              <w:spacing w:line="248" w:lineRule="auto"/>
              <w:rPr>
                <w:rFonts w:ascii="Arial"/>
                <w:sz w:val="21"/>
              </w:rPr>
            </w:pPr>
          </w:p>
          <w:p w14:paraId="63A20C7F">
            <w:pPr>
              <w:pStyle w:val="7"/>
              <w:spacing w:before="110" w:line="223" w:lineRule="auto"/>
              <w:ind w:left="262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资金投入</w:t>
            </w:r>
          </w:p>
        </w:tc>
        <w:tc>
          <w:tcPr>
            <w:tcW w:w="2033" w:type="dxa"/>
          </w:tcPr>
          <w:p w14:paraId="28B6F985">
            <w:pPr>
              <w:spacing w:line="257" w:lineRule="auto"/>
              <w:rPr>
                <w:rFonts w:ascii="Arial"/>
                <w:sz w:val="21"/>
              </w:rPr>
            </w:pPr>
          </w:p>
          <w:p w14:paraId="36BD83E5">
            <w:pPr>
              <w:spacing w:line="257" w:lineRule="auto"/>
              <w:rPr>
                <w:rFonts w:ascii="Arial"/>
                <w:sz w:val="21"/>
              </w:rPr>
            </w:pPr>
          </w:p>
          <w:p w14:paraId="6409CA57">
            <w:pPr>
              <w:spacing w:line="257" w:lineRule="auto"/>
              <w:rPr>
                <w:rFonts w:ascii="Arial"/>
                <w:sz w:val="21"/>
              </w:rPr>
            </w:pPr>
          </w:p>
          <w:p w14:paraId="7D57D963">
            <w:pPr>
              <w:spacing w:line="257" w:lineRule="auto"/>
              <w:rPr>
                <w:rFonts w:ascii="Arial"/>
                <w:sz w:val="21"/>
              </w:rPr>
            </w:pPr>
          </w:p>
          <w:p w14:paraId="33D2D09B">
            <w:pPr>
              <w:spacing w:line="257" w:lineRule="auto"/>
              <w:rPr>
                <w:rFonts w:ascii="Arial"/>
                <w:sz w:val="21"/>
              </w:rPr>
            </w:pPr>
          </w:p>
          <w:p w14:paraId="7586B5A8">
            <w:pPr>
              <w:pStyle w:val="7"/>
              <w:spacing w:before="111" w:line="222" w:lineRule="auto"/>
              <w:ind w:left="431" w:right="298" w:hanging="111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预算编制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9"/>
                <w:sz w:val="34"/>
                <w:szCs w:val="34"/>
              </w:rPr>
              <w:t>科学性</w:t>
            </w:r>
          </w:p>
        </w:tc>
        <w:tc>
          <w:tcPr>
            <w:tcW w:w="3241" w:type="dxa"/>
          </w:tcPr>
          <w:p w14:paraId="24DE581E">
            <w:pPr>
              <w:pStyle w:val="7"/>
              <w:spacing w:before="158" w:line="227" w:lineRule="auto"/>
              <w:ind w:left="146" w:right="214" w:firstLine="92"/>
              <w:jc w:val="both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项目预算编制是否</w:t>
            </w:r>
            <w:r>
              <w:rPr>
                <w:spacing w:val="4"/>
                <w:sz w:val="34"/>
                <w:szCs w:val="34"/>
              </w:rPr>
              <w:t xml:space="preserve"> </w:t>
            </w:r>
            <w:r>
              <w:rPr>
                <w:spacing w:val="18"/>
                <w:sz w:val="34"/>
                <w:szCs w:val="34"/>
              </w:rPr>
              <w:t>经过科学论证、有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17"/>
                <w:sz w:val="34"/>
                <w:szCs w:val="34"/>
              </w:rPr>
              <w:t>明确标准，资金额</w:t>
            </w:r>
            <w:r>
              <w:rPr>
                <w:spacing w:val="5"/>
                <w:sz w:val="34"/>
                <w:szCs w:val="34"/>
              </w:rPr>
              <w:t xml:space="preserve"> </w:t>
            </w:r>
            <w:r>
              <w:rPr>
                <w:spacing w:val="19"/>
                <w:sz w:val="34"/>
                <w:szCs w:val="34"/>
              </w:rPr>
              <w:t>度与年度目标是否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10"/>
                <w:sz w:val="34"/>
                <w:szCs w:val="34"/>
              </w:rPr>
              <w:t>相适应，用以反映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19"/>
                <w:sz w:val="34"/>
                <w:szCs w:val="34"/>
              </w:rPr>
              <w:t>和考核项目预算编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17"/>
                <w:sz w:val="34"/>
                <w:szCs w:val="34"/>
              </w:rPr>
              <w:t>制的科学性、合理</w:t>
            </w:r>
            <w:r>
              <w:rPr>
                <w:spacing w:val="4"/>
                <w:sz w:val="34"/>
                <w:szCs w:val="34"/>
              </w:rPr>
              <w:t xml:space="preserve"> </w:t>
            </w:r>
            <w:r>
              <w:rPr>
                <w:spacing w:val="3"/>
                <w:sz w:val="34"/>
                <w:szCs w:val="34"/>
              </w:rPr>
              <w:t>性情况。</w:t>
            </w:r>
          </w:p>
        </w:tc>
        <w:tc>
          <w:tcPr>
            <w:tcW w:w="9917" w:type="dxa"/>
          </w:tcPr>
          <w:p w14:paraId="605DB4F7">
            <w:pPr>
              <w:spacing w:line="335" w:lineRule="auto"/>
              <w:rPr>
                <w:rFonts w:ascii="Arial"/>
                <w:sz w:val="21"/>
              </w:rPr>
            </w:pPr>
          </w:p>
          <w:p w14:paraId="41F89342">
            <w:pPr>
              <w:spacing w:line="335" w:lineRule="auto"/>
              <w:rPr>
                <w:rFonts w:ascii="Arial"/>
                <w:sz w:val="21"/>
              </w:rPr>
            </w:pPr>
          </w:p>
          <w:p w14:paraId="5B66D95A">
            <w:pPr>
              <w:pStyle w:val="7"/>
              <w:spacing w:before="110" w:line="220" w:lineRule="auto"/>
              <w:ind w:left="201"/>
              <w:rPr>
                <w:sz w:val="34"/>
                <w:szCs w:val="34"/>
              </w:rPr>
            </w:pPr>
            <w:r>
              <w:rPr>
                <w:spacing w:val="3"/>
                <w:sz w:val="34"/>
                <w:szCs w:val="34"/>
              </w:rPr>
              <w:t>评价要点：</w:t>
            </w:r>
          </w:p>
          <w:p w14:paraId="46153674">
            <w:pPr>
              <w:pStyle w:val="7"/>
              <w:spacing w:before="9" w:line="220" w:lineRule="auto"/>
              <w:ind w:left="201"/>
              <w:rPr>
                <w:sz w:val="34"/>
                <w:szCs w:val="34"/>
              </w:rPr>
            </w:pPr>
            <w:r>
              <w:rPr>
                <w:spacing w:val="16"/>
                <w:sz w:val="34"/>
                <w:szCs w:val="34"/>
              </w:rPr>
              <w:t>①预算编制是否经过科学论证；</w:t>
            </w:r>
          </w:p>
          <w:p w14:paraId="7E5FF350">
            <w:pPr>
              <w:pStyle w:val="7"/>
              <w:spacing w:before="22" w:line="219" w:lineRule="auto"/>
              <w:ind w:left="201"/>
              <w:rPr>
                <w:sz w:val="34"/>
                <w:szCs w:val="34"/>
              </w:rPr>
            </w:pPr>
            <w:r>
              <w:rPr>
                <w:spacing w:val="15"/>
                <w:sz w:val="34"/>
                <w:szCs w:val="34"/>
              </w:rPr>
              <w:t>②预算内容与项目内容是否匹配；</w:t>
            </w:r>
          </w:p>
          <w:p w14:paraId="48787DC1">
            <w:pPr>
              <w:pStyle w:val="7"/>
              <w:spacing w:before="1" w:line="219" w:lineRule="auto"/>
              <w:ind w:left="220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③预算额度测算依据是否充分，是否按照标准</w:t>
            </w:r>
            <w:r>
              <w:rPr>
                <w:spacing w:val="11"/>
                <w:sz w:val="34"/>
                <w:szCs w:val="34"/>
              </w:rPr>
              <w:t>编制；</w:t>
            </w:r>
          </w:p>
          <w:p w14:paraId="141ECE1A">
            <w:pPr>
              <w:pStyle w:val="7"/>
              <w:spacing w:before="17" w:line="220" w:lineRule="auto"/>
              <w:ind w:left="201"/>
              <w:rPr>
                <w:sz w:val="34"/>
                <w:szCs w:val="34"/>
              </w:rPr>
            </w:pPr>
            <w:r>
              <w:rPr>
                <w:spacing w:val="9"/>
                <w:sz w:val="34"/>
                <w:szCs w:val="34"/>
              </w:rPr>
              <w:t>④预算确定的项目投资额或资金量是否与工作任务相匹配.</w:t>
            </w:r>
          </w:p>
        </w:tc>
        <w:tc>
          <w:tcPr>
            <w:tcW w:w="2484" w:type="dxa"/>
          </w:tcPr>
          <w:p w14:paraId="7B7EFDD3">
            <w:pPr>
              <w:spacing w:line="256" w:lineRule="auto"/>
              <w:rPr>
                <w:rFonts w:ascii="Arial"/>
                <w:sz w:val="21"/>
              </w:rPr>
            </w:pPr>
          </w:p>
          <w:p w14:paraId="5886F0A8">
            <w:pPr>
              <w:spacing w:line="256" w:lineRule="auto"/>
              <w:rPr>
                <w:rFonts w:ascii="Arial"/>
                <w:sz w:val="21"/>
              </w:rPr>
            </w:pPr>
          </w:p>
          <w:p w14:paraId="3D804C30">
            <w:pPr>
              <w:spacing w:line="256" w:lineRule="auto"/>
              <w:rPr>
                <w:rFonts w:ascii="Arial"/>
                <w:sz w:val="21"/>
              </w:rPr>
            </w:pPr>
          </w:p>
          <w:p w14:paraId="26280899">
            <w:pPr>
              <w:spacing w:line="256" w:lineRule="auto"/>
              <w:rPr>
                <w:rFonts w:ascii="Arial"/>
                <w:sz w:val="21"/>
              </w:rPr>
            </w:pPr>
          </w:p>
          <w:p w14:paraId="4CD05621">
            <w:pPr>
              <w:spacing w:line="256" w:lineRule="auto"/>
              <w:rPr>
                <w:rFonts w:ascii="Arial"/>
                <w:sz w:val="21"/>
              </w:rPr>
            </w:pPr>
          </w:p>
          <w:p w14:paraId="6E83EED4">
            <w:pPr>
              <w:spacing w:line="256" w:lineRule="auto"/>
              <w:rPr>
                <w:rFonts w:ascii="Arial"/>
                <w:sz w:val="21"/>
              </w:rPr>
            </w:pPr>
          </w:p>
          <w:p w14:paraId="7CA1B6BE">
            <w:pPr>
              <w:pStyle w:val="7"/>
              <w:spacing w:before="110" w:line="449" w:lineRule="exact"/>
              <w:ind w:left="1154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  <w:tc>
          <w:tcPr>
            <w:tcW w:w="2579" w:type="dxa"/>
          </w:tcPr>
          <w:p w14:paraId="14D62CCE">
            <w:pPr>
              <w:spacing w:line="256" w:lineRule="auto"/>
              <w:rPr>
                <w:rFonts w:ascii="Arial"/>
                <w:sz w:val="21"/>
              </w:rPr>
            </w:pPr>
          </w:p>
          <w:p w14:paraId="18CD341D">
            <w:pPr>
              <w:spacing w:line="256" w:lineRule="auto"/>
              <w:rPr>
                <w:rFonts w:ascii="Arial"/>
                <w:sz w:val="21"/>
              </w:rPr>
            </w:pPr>
          </w:p>
          <w:p w14:paraId="1402AFF0">
            <w:pPr>
              <w:spacing w:line="256" w:lineRule="auto"/>
              <w:rPr>
                <w:rFonts w:ascii="Arial"/>
                <w:sz w:val="21"/>
              </w:rPr>
            </w:pPr>
          </w:p>
          <w:p w14:paraId="3A20B0C8">
            <w:pPr>
              <w:spacing w:line="256" w:lineRule="auto"/>
              <w:rPr>
                <w:rFonts w:ascii="Arial"/>
                <w:sz w:val="21"/>
              </w:rPr>
            </w:pPr>
          </w:p>
          <w:p w14:paraId="66C21073">
            <w:pPr>
              <w:spacing w:line="256" w:lineRule="auto"/>
              <w:rPr>
                <w:rFonts w:ascii="Arial"/>
                <w:sz w:val="21"/>
              </w:rPr>
            </w:pPr>
          </w:p>
          <w:p w14:paraId="5A0402A4">
            <w:pPr>
              <w:spacing w:line="256" w:lineRule="auto"/>
              <w:rPr>
                <w:rFonts w:ascii="Arial"/>
                <w:sz w:val="21"/>
              </w:rPr>
            </w:pPr>
          </w:p>
          <w:p w14:paraId="09441406">
            <w:pPr>
              <w:pStyle w:val="7"/>
              <w:spacing w:before="110" w:line="449" w:lineRule="exact"/>
              <w:ind w:left="1199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</w:tr>
      <w:tr w14:paraId="4D4B9B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9" w:hRule="atLeast"/>
        </w:trPr>
        <w:tc>
          <w:tcPr>
            <w:tcW w:w="1895" w:type="dxa"/>
            <w:vMerge w:val="continue"/>
            <w:tcBorders>
              <w:top w:val="nil"/>
            </w:tcBorders>
          </w:tcPr>
          <w:p w14:paraId="455452E0">
            <w:pPr>
              <w:rPr>
                <w:rFonts w:ascii="Arial"/>
                <w:sz w:val="21"/>
              </w:rPr>
            </w:pPr>
          </w:p>
        </w:tc>
        <w:tc>
          <w:tcPr>
            <w:tcW w:w="1916" w:type="dxa"/>
            <w:vMerge w:val="continue"/>
            <w:tcBorders>
              <w:top w:val="nil"/>
            </w:tcBorders>
          </w:tcPr>
          <w:p w14:paraId="3F90D6E6"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</w:tcPr>
          <w:p w14:paraId="4061D0DB">
            <w:pPr>
              <w:spacing w:line="242" w:lineRule="auto"/>
              <w:rPr>
                <w:rFonts w:ascii="Arial"/>
                <w:sz w:val="21"/>
              </w:rPr>
            </w:pPr>
          </w:p>
          <w:p w14:paraId="6BAF749C">
            <w:pPr>
              <w:spacing w:line="243" w:lineRule="auto"/>
              <w:rPr>
                <w:rFonts w:ascii="Arial"/>
                <w:sz w:val="21"/>
              </w:rPr>
            </w:pPr>
          </w:p>
          <w:p w14:paraId="4B1304D5">
            <w:pPr>
              <w:spacing w:line="243" w:lineRule="auto"/>
              <w:rPr>
                <w:rFonts w:ascii="Arial"/>
                <w:sz w:val="21"/>
              </w:rPr>
            </w:pPr>
          </w:p>
          <w:p w14:paraId="1E3998BE">
            <w:pPr>
              <w:spacing w:line="243" w:lineRule="auto"/>
              <w:rPr>
                <w:rFonts w:ascii="Arial"/>
                <w:sz w:val="21"/>
              </w:rPr>
            </w:pPr>
          </w:p>
          <w:p w14:paraId="4919EA6A">
            <w:pPr>
              <w:spacing w:line="243" w:lineRule="auto"/>
              <w:rPr>
                <w:rFonts w:ascii="Arial"/>
                <w:sz w:val="21"/>
              </w:rPr>
            </w:pPr>
          </w:p>
          <w:p w14:paraId="7D64EC8D">
            <w:pPr>
              <w:pStyle w:val="7"/>
              <w:spacing w:before="111" w:line="222" w:lineRule="auto"/>
              <w:ind w:left="460" w:right="313" w:hanging="140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资金分配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9"/>
                <w:sz w:val="34"/>
                <w:szCs w:val="34"/>
              </w:rPr>
              <w:t>合理性</w:t>
            </w:r>
          </w:p>
        </w:tc>
        <w:tc>
          <w:tcPr>
            <w:tcW w:w="3241" w:type="dxa"/>
          </w:tcPr>
          <w:p w14:paraId="303D5E4F">
            <w:pPr>
              <w:pStyle w:val="7"/>
              <w:spacing w:before="55" w:line="229" w:lineRule="auto"/>
              <w:ind w:left="175" w:right="155" w:firstLine="63"/>
              <w:jc w:val="both"/>
              <w:rPr>
                <w:sz w:val="34"/>
                <w:szCs w:val="34"/>
              </w:rPr>
            </w:pPr>
            <w:r>
              <w:rPr>
                <w:spacing w:val="6"/>
                <w:sz w:val="34"/>
                <w:szCs w:val="34"/>
              </w:rPr>
              <w:t>项目预算资金分配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22"/>
                <w:sz w:val="34"/>
                <w:szCs w:val="34"/>
              </w:rPr>
              <w:t>是否有测算依据，</w:t>
            </w:r>
            <w:r>
              <w:rPr>
                <w:spacing w:val="5"/>
                <w:sz w:val="34"/>
                <w:szCs w:val="34"/>
              </w:rPr>
              <w:t xml:space="preserve"> </w:t>
            </w:r>
            <w:r>
              <w:rPr>
                <w:spacing w:val="14"/>
                <w:sz w:val="34"/>
                <w:szCs w:val="34"/>
              </w:rPr>
              <w:t>与补助单位或地方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2"/>
                <w:sz w:val="34"/>
                <w:szCs w:val="34"/>
              </w:rPr>
              <w:t>实际是否相适应，</w:t>
            </w:r>
            <w:r>
              <w:rPr>
                <w:spacing w:val="5"/>
                <w:sz w:val="34"/>
                <w:szCs w:val="34"/>
              </w:rPr>
              <w:t xml:space="preserve"> </w:t>
            </w:r>
            <w:r>
              <w:rPr>
                <w:spacing w:val="15"/>
                <w:sz w:val="34"/>
                <w:szCs w:val="34"/>
              </w:rPr>
              <w:t>用以反映和考核项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15"/>
                <w:sz w:val="34"/>
                <w:szCs w:val="34"/>
              </w:rPr>
              <w:t>目预算资金分配的</w:t>
            </w:r>
            <w:r>
              <w:rPr>
                <w:spacing w:val="5"/>
                <w:sz w:val="34"/>
                <w:szCs w:val="34"/>
              </w:rPr>
              <w:t xml:space="preserve"> </w:t>
            </w:r>
            <w:r>
              <w:rPr>
                <w:spacing w:val="14"/>
                <w:sz w:val="34"/>
                <w:szCs w:val="34"/>
              </w:rPr>
              <w:t>科学性、合理性情</w:t>
            </w:r>
            <w:r>
              <w:rPr>
                <w:spacing w:val="3"/>
                <w:sz w:val="34"/>
                <w:szCs w:val="34"/>
              </w:rPr>
              <w:t xml:space="preserve"> </w:t>
            </w:r>
            <w:r>
              <w:rPr>
                <w:spacing w:val="2"/>
                <w:sz w:val="34"/>
                <w:szCs w:val="34"/>
              </w:rPr>
              <w:t>况。</w:t>
            </w:r>
          </w:p>
        </w:tc>
        <w:tc>
          <w:tcPr>
            <w:tcW w:w="9917" w:type="dxa"/>
          </w:tcPr>
          <w:p w14:paraId="1752006F">
            <w:pPr>
              <w:spacing w:line="254" w:lineRule="auto"/>
              <w:rPr>
                <w:rFonts w:ascii="Arial"/>
                <w:sz w:val="21"/>
              </w:rPr>
            </w:pPr>
          </w:p>
          <w:p w14:paraId="0F4F90A8">
            <w:pPr>
              <w:spacing w:line="254" w:lineRule="auto"/>
              <w:rPr>
                <w:rFonts w:ascii="Arial"/>
                <w:sz w:val="21"/>
              </w:rPr>
            </w:pPr>
          </w:p>
          <w:p w14:paraId="3B94DF1F">
            <w:pPr>
              <w:spacing w:line="255" w:lineRule="auto"/>
              <w:rPr>
                <w:rFonts w:ascii="Arial"/>
                <w:sz w:val="21"/>
              </w:rPr>
            </w:pPr>
          </w:p>
          <w:p w14:paraId="1E2F6F6A">
            <w:pPr>
              <w:spacing w:line="255" w:lineRule="auto"/>
              <w:rPr>
                <w:rFonts w:ascii="Arial"/>
                <w:sz w:val="21"/>
              </w:rPr>
            </w:pPr>
          </w:p>
          <w:p w14:paraId="19BEB15D">
            <w:pPr>
              <w:pStyle w:val="7"/>
              <w:spacing w:before="111" w:line="220" w:lineRule="auto"/>
              <w:ind w:left="201"/>
              <w:rPr>
                <w:sz w:val="34"/>
                <w:szCs w:val="34"/>
              </w:rPr>
            </w:pPr>
            <w:r>
              <w:rPr>
                <w:spacing w:val="3"/>
                <w:sz w:val="34"/>
                <w:szCs w:val="34"/>
              </w:rPr>
              <w:t>评价要点：</w:t>
            </w:r>
          </w:p>
          <w:p w14:paraId="22976744">
            <w:pPr>
              <w:pStyle w:val="7"/>
              <w:spacing w:before="14" w:line="220" w:lineRule="auto"/>
              <w:ind w:left="201"/>
              <w:rPr>
                <w:sz w:val="34"/>
                <w:szCs w:val="34"/>
              </w:rPr>
            </w:pPr>
            <w:r>
              <w:rPr>
                <w:spacing w:val="16"/>
                <w:sz w:val="34"/>
                <w:szCs w:val="34"/>
              </w:rPr>
              <w:t>①预算资金分配依据是否充分；</w:t>
            </w:r>
          </w:p>
          <w:p w14:paraId="6CE76618">
            <w:pPr>
              <w:pStyle w:val="7"/>
              <w:spacing w:before="2" w:line="220" w:lineRule="auto"/>
              <w:ind w:left="196"/>
              <w:rPr>
                <w:sz w:val="34"/>
                <w:szCs w:val="34"/>
              </w:rPr>
            </w:pPr>
            <w:r>
              <w:rPr>
                <w:spacing w:val="4"/>
                <w:sz w:val="34"/>
                <w:szCs w:val="34"/>
              </w:rPr>
              <w:t>②资金分配额度是否合理，与项目单位或地方实际是否相适应。</w:t>
            </w:r>
          </w:p>
        </w:tc>
        <w:tc>
          <w:tcPr>
            <w:tcW w:w="2484" w:type="dxa"/>
          </w:tcPr>
          <w:p w14:paraId="1489DD82">
            <w:pPr>
              <w:spacing w:line="245" w:lineRule="auto"/>
              <w:rPr>
                <w:rFonts w:ascii="Arial"/>
                <w:sz w:val="21"/>
              </w:rPr>
            </w:pPr>
          </w:p>
          <w:p w14:paraId="2FF7368C">
            <w:pPr>
              <w:spacing w:line="245" w:lineRule="auto"/>
              <w:rPr>
                <w:rFonts w:ascii="Arial"/>
                <w:sz w:val="21"/>
              </w:rPr>
            </w:pPr>
          </w:p>
          <w:p w14:paraId="570824A3">
            <w:pPr>
              <w:spacing w:line="246" w:lineRule="auto"/>
              <w:rPr>
                <w:rFonts w:ascii="Arial"/>
                <w:sz w:val="21"/>
              </w:rPr>
            </w:pPr>
          </w:p>
          <w:p w14:paraId="1580D949">
            <w:pPr>
              <w:spacing w:line="246" w:lineRule="auto"/>
              <w:rPr>
                <w:rFonts w:ascii="Arial"/>
                <w:sz w:val="21"/>
              </w:rPr>
            </w:pPr>
          </w:p>
          <w:p w14:paraId="16E8B8DC">
            <w:pPr>
              <w:spacing w:line="246" w:lineRule="auto"/>
              <w:rPr>
                <w:rFonts w:ascii="Arial"/>
                <w:sz w:val="21"/>
              </w:rPr>
            </w:pPr>
          </w:p>
          <w:p w14:paraId="2B23F1A9">
            <w:pPr>
              <w:spacing w:line="246" w:lineRule="auto"/>
              <w:rPr>
                <w:rFonts w:ascii="Arial"/>
                <w:sz w:val="21"/>
              </w:rPr>
            </w:pPr>
          </w:p>
          <w:p w14:paraId="1260187C">
            <w:pPr>
              <w:pStyle w:val="7"/>
              <w:spacing w:before="110" w:line="449" w:lineRule="exact"/>
              <w:ind w:left="1154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  <w:tc>
          <w:tcPr>
            <w:tcW w:w="2579" w:type="dxa"/>
          </w:tcPr>
          <w:p w14:paraId="494DE2B8">
            <w:pPr>
              <w:spacing w:line="245" w:lineRule="auto"/>
              <w:rPr>
                <w:rFonts w:ascii="Arial"/>
                <w:sz w:val="21"/>
              </w:rPr>
            </w:pPr>
          </w:p>
          <w:p w14:paraId="41590948">
            <w:pPr>
              <w:spacing w:line="245" w:lineRule="auto"/>
              <w:rPr>
                <w:rFonts w:ascii="Arial"/>
                <w:sz w:val="21"/>
              </w:rPr>
            </w:pPr>
          </w:p>
          <w:p w14:paraId="608134E8">
            <w:pPr>
              <w:spacing w:line="246" w:lineRule="auto"/>
              <w:rPr>
                <w:rFonts w:ascii="Arial"/>
                <w:sz w:val="21"/>
              </w:rPr>
            </w:pPr>
          </w:p>
          <w:p w14:paraId="19593F08">
            <w:pPr>
              <w:spacing w:line="246" w:lineRule="auto"/>
              <w:rPr>
                <w:rFonts w:ascii="Arial"/>
                <w:sz w:val="21"/>
              </w:rPr>
            </w:pPr>
          </w:p>
          <w:p w14:paraId="64C56411">
            <w:pPr>
              <w:spacing w:line="246" w:lineRule="auto"/>
              <w:rPr>
                <w:rFonts w:ascii="Arial"/>
                <w:sz w:val="21"/>
              </w:rPr>
            </w:pPr>
          </w:p>
          <w:p w14:paraId="771E1F0F">
            <w:pPr>
              <w:spacing w:line="246" w:lineRule="auto"/>
              <w:rPr>
                <w:rFonts w:ascii="Arial"/>
                <w:sz w:val="21"/>
              </w:rPr>
            </w:pPr>
          </w:p>
          <w:p w14:paraId="67A5CE8F">
            <w:pPr>
              <w:pStyle w:val="7"/>
              <w:spacing w:before="110" w:line="449" w:lineRule="exact"/>
              <w:ind w:left="1199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</w:tr>
      <w:tr w14:paraId="30B98B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7" w:hRule="atLeast"/>
        </w:trPr>
        <w:tc>
          <w:tcPr>
            <w:tcW w:w="1895" w:type="dxa"/>
          </w:tcPr>
          <w:p w14:paraId="24717DB3">
            <w:pPr>
              <w:rPr>
                <w:rFonts w:ascii="Arial"/>
                <w:sz w:val="21"/>
              </w:rPr>
            </w:pPr>
          </w:p>
        </w:tc>
        <w:tc>
          <w:tcPr>
            <w:tcW w:w="1916" w:type="dxa"/>
          </w:tcPr>
          <w:p w14:paraId="76D6D7FB">
            <w:pPr>
              <w:spacing w:line="256" w:lineRule="auto"/>
              <w:rPr>
                <w:rFonts w:ascii="Arial"/>
                <w:sz w:val="21"/>
              </w:rPr>
            </w:pPr>
          </w:p>
          <w:p w14:paraId="7EF2219E">
            <w:pPr>
              <w:spacing w:line="256" w:lineRule="auto"/>
              <w:rPr>
                <w:rFonts w:ascii="Arial"/>
                <w:sz w:val="21"/>
              </w:rPr>
            </w:pPr>
          </w:p>
          <w:p w14:paraId="5BE74C80">
            <w:pPr>
              <w:spacing w:line="257" w:lineRule="auto"/>
              <w:rPr>
                <w:rFonts w:ascii="Arial"/>
                <w:sz w:val="21"/>
              </w:rPr>
            </w:pPr>
          </w:p>
          <w:p w14:paraId="2C7FAAB2">
            <w:pPr>
              <w:spacing w:line="257" w:lineRule="auto"/>
              <w:rPr>
                <w:rFonts w:ascii="Arial"/>
                <w:sz w:val="21"/>
              </w:rPr>
            </w:pPr>
          </w:p>
          <w:p w14:paraId="6FB1327D">
            <w:pPr>
              <w:pStyle w:val="7"/>
              <w:spacing w:before="110" w:line="222" w:lineRule="auto"/>
              <w:ind w:left="262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资金管理</w:t>
            </w:r>
          </w:p>
        </w:tc>
        <w:tc>
          <w:tcPr>
            <w:tcW w:w="2033" w:type="dxa"/>
          </w:tcPr>
          <w:p w14:paraId="5FCDC822">
            <w:pPr>
              <w:spacing w:line="264" w:lineRule="auto"/>
              <w:rPr>
                <w:rFonts w:ascii="Arial"/>
                <w:sz w:val="21"/>
              </w:rPr>
            </w:pPr>
          </w:p>
          <w:p w14:paraId="5B088392">
            <w:pPr>
              <w:spacing w:line="264" w:lineRule="auto"/>
              <w:rPr>
                <w:rFonts w:ascii="Arial"/>
                <w:sz w:val="21"/>
              </w:rPr>
            </w:pPr>
          </w:p>
          <w:p w14:paraId="285813BD">
            <w:pPr>
              <w:spacing w:line="264" w:lineRule="auto"/>
              <w:rPr>
                <w:rFonts w:ascii="Arial"/>
                <w:sz w:val="21"/>
              </w:rPr>
            </w:pPr>
          </w:p>
          <w:p w14:paraId="281BB601">
            <w:pPr>
              <w:pStyle w:val="7"/>
              <w:spacing w:before="111" w:line="238" w:lineRule="auto"/>
              <w:ind w:left="839" w:right="315" w:hanging="519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资金到位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z w:val="34"/>
                <w:szCs w:val="34"/>
              </w:rPr>
              <w:t>率</w:t>
            </w:r>
          </w:p>
        </w:tc>
        <w:tc>
          <w:tcPr>
            <w:tcW w:w="3241" w:type="dxa"/>
          </w:tcPr>
          <w:p w14:paraId="4B1EFF6C">
            <w:pPr>
              <w:pStyle w:val="7"/>
              <w:spacing w:before="75" w:line="230" w:lineRule="auto"/>
              <w:ind w:left="180" w:right="198" w:firstLine="58"/>
              <w:rPr>
                <w:sz w:val="34"/>
                <w:szCs w:val="34"/>
              </w:rPr>
            </w:pPr>
            <w:r>
              <w:rPr>
                <w:spacing w:val="6"/>
                <w:sz w:val="34"/>
                <w:szCs w:val="34"/>
              </w:rPr>
              <w:t>实际到位资金与预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17"/>
                <w:sz w:val="34"/>
                <w:szCs w:val="34"/>
              </w:rPr>
              <w:t>算资金的比率，用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13"/>
                <w:sz w:val="34"/>
                <w:szCs w:val="34"/>
              </w:rPr>
              <w:t>以反映和考核资金</w:t>
            </w:r>
            <w:r>
              <w:rPr>
                <w:spacing w:val="4"/>
                <w:sz w:val="34"/>
                <w:szCs w:val="34"/>
              </w:rPr>
              <w:t xml:space="preserve"> </w:t>
            </w:r>
            <w:r>
              <w:rPr>
                <w:spacing w:val="14"/>
                <w:sz w:val="34"/>
                <w:szCs w:val="34"/>
              </w:rPr>
              <w:t>落实情况对项目实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6"/>
                <w:sz w:val="34"/>
                <w:szCs w:val="34"/>
              </w:rPr>
              <w:t>施的总体保障程</w:t>
            </w:r>
          </w:p>
          <w:p w14:paraId="6D610BDB">
            <w:pPr>
              <w:pStyle w:val="7"/>
              <w:spacing w:line="219" w:lineRule="auto"/>
              <w:ind w:left="190"/>
              <w:rPr>
                <w:sz w:val="34"/>
                <w:szCs w:val="34"/>
              </w:rPr>
            </w:pPr>
            <w:r>
              <w:rPr>
                <w:spacing w:val="2"/>
                <w:sz w:val="34"/>
                <w:szCs w:val="34"/>
              </w:rPr>
              <w:t>度。</w:t>
            </w:r>
          </w:p>
        </w:tc>
        <w:tc>
          <w:tcPr>
            <w:tcW w:w="9917" w:type="dxa"/>
          </w:tcPr>
          <w:p w14:paraId="3BAC1A70">
            <w:pPr>
              <w:pStyle w:val="7"/>
              <w:spacing w:before="289" w:line="221" w:lineRule="auto"/>
              <w:ind w:left="201"/>
              <w:rPr>
                <w:sz w:val="34"/>
                <w:szCs w:val="34"/>
              </w:rPr>
            </w:pPr>
            <w:r>
              <w:rPr>
                <w:spacing w:val="3"/>
                <w:sz w:val="34"/>
                <w:szCs w:val="34"/>
              </w:rPr>
              <w:t>资金到位率=(实际到位资金/预算资金)×100%。</w:t>
            </w:r>
          </w:p>
          <w:p w14:paraId="105DD1D6">
            <w:pPr>
              <w:pStyle w:val="7"/>
              <w:spacing w:before="1" w:line="231" w:lineRule="auto"/>
              <w:ind w:left="201" w:right="342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实际到位资金：一定时期(本年度或项目期</w:t>
            </w:r>
            <w:r>
              <w:rPr>
                <w:spacing w:val="6"/>
                <w:sz w:val="34"/>
                <w:szCs w:val="34"/>
              </w:rPr>
              <w:t>)内落实到具体项目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3"/>
                <w:sz w:val="34"/>
                <w:szCs w:val="34"/>
              </w:rPr>
              <w:t>的资金。</w:t>
            </w:r>
          </w:p>
          <w:p w14:paraId="442E889B">
            <w:pPr>
              <w:pStyle w:val="7"/>
              <w:spacing w:before="5" w:line="245" w:lineRule="auto"/>
              <w:ind w:left="200" w:right="356" w:hanging="14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预算资金：一定时期(本年度或项目期)内</w:t>
            </w:r>
            <w:r>
              <w:rPr>
                <w:spacing w:val="6"/>
                <w:sz w:val="34"/>
                <w:szCs w:val="34"/>
              </w:rPr>
              <w:t>预算安排到具体项目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3"/>
                <w:sz w:val="34"/>
                <w:szCs w:val="34"/>
              </w:rPr>
              <w:t>的资金。</w:t>
            </w:r>
          </w:p>
        </w:tc>
        <w:tc>
          <w:tcPr>
            <w:tcW w:w="2484" w:type="dxa"/>
          </w:tcPr>
          <w:p w14:paraId="33D7FC92">
            <w:pPr>
              <w:spacing w:line="265" w:lineRule="auto"/>
              <w:rPr>
                <w:rFonts w:ascii="Arial"/>
                <w:sz w:val="21"/>
              </w:rPr>
            </w:pPr>
          </w:p>
          <w:p w14:paraId="7399D8B5">
            <w:pPr>
              <w:spacing w:line="265" w:lineRule="auto"/>
              <w:rPr>
                <w:rFonts w:ascii="Arial"/>
                <w:sz w:val="21"/>
              </w:rPr>
            </w:pPr>
          </w:p>
          <w:p w14:paraId="4E1E1A70">
            <w:pPr>
              <w:spacing w:line="265" w:lineRule="auto"/>
              <w:rPr>
                <w:rFonts w:ascii="Arial"/>
                <w:sz w:val="21"/>
              </w:rPr>
            </w:pPr>
          </w:p>
          <w:p w14:paraId="03309F0C">
            <w:pPr>
              <w:spacing w:line="266" w:lineRule="auto"/>
              <w:rPr>
                <w:rFonts w:ascii="Arial"/>
                <w:sz w:val="21"/>
              </w:rPr>
            </w:pPr>
          </w:p>
          <w:p w14:paraId="6BC5D561">
            <w:pPr>
              <w:pStyle w:val="7"/>
              <w:spacing w:before="110" w:line="448" w:lineRule="exact"/>
              <w:ind w:left="1154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  <w:tc>
          <w:tcPr>
            <w:tcW w:w="2579" w:type="dxa"/>
          </w:tcPr>
          <w:p w14:paraId="4B23CF3E">
            <w:pPr>
              <w:spacing w:line="265" w:lineRule="auto"/>
              <w:rPr>
                <w:rFonts w:ascii="Arial"/>
                <w:sz w:val="21"/>
              </w:rPr>
            </w:pPr>
          </w:p>
          <w:p w14:paraId="7191E597">
            <w:pPr>
              <w:spacing w:line="265" w:lineRule="auto"/>
              <w:rPr>
                <w:rFonts w:ascii="Arial"/>
                <w:sz w:val="21"/>
              </w:rPr>
            </w:pPr>
          </w:p>
          <w:p w14:paraId="7EA98491">
            <w:pPr>
              <w:spacing w:line="265" w:lineRule="auto"/>
              <w:rPr>
                <w:rFonts w:ascii="Arial"/>
                <w:sz w:val="21"/>
              </w:rPr>
            </w:pPr>
          </w:p>
          <w:p w14:paraId="6DF09920">
            <w:pPr>
              <w:spacing w:line="266" w:lineRule="auto"/>
              <w:rPr>
                <w:rFonts w:ascii="Arial"/>
                <w:sz w:val="21"/>
              </w:rPr>
            </w:pPr>
          </w:p>
          <w:p w14:paraId="135A64E2">
            <w:pPr>
              <w:pStyle w:val="7"/>
              <w:spacing w:before="110" w:line="448" w:lineRule="exact"/>
              <w:ind w:left="1199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</w:tr>
    </w:tbl>
    <w:p w14:paraId="7D8B787C">
      <w:pPr>
        <w:pStyle w:val="2"/>
        <w:spacing w:line="252" w:lineRule="auto"/>
      </w:pPr>
    </w:p>
    <w:p w14:paraId="0DAFDAA2">
      <w:pPr>
        <w:pStyle w:val="2"/>
        <w:spacing w:line="252" w:lineRule="auto"/>
      </w:pPr>
    </w:p>
    <w:p w14:paraId="5B0F7287">
      <w:pPr>
        <w:pStyle w:val="2"/>
        <w:spacing w:line="252" w:lineRule="auto"/>
      </w:pPr>
    </w:p>
    <w:p w14:paraId="0B84102F">
      <w:pPr>
        <w:pStyle w:val="2"/>
        <w:spacing w:line="252" w:lineRule="auto"/>
      </w:pPr>
    </w:p>
    <w:p w14:paraId="04C3FC30">
      <w:pPr>
        <w:pStyle w:val="2"/>
        <w:spacing w:line="252" w:lineRule="auto"/>
      </w:pPr>
    </w:p>
    <w:p w14:paraId="333D347C">
      <w:pPr>
        <w:pStyle w:val="2"/>
        <w:spacing w:line="252" w:lineRule="auto"/>
      </w:pPr>
    </w:p>
    <w:p w14:paraId="73AA50B7">
      <w:pPr>
        <w:pStyle w:val="2"/>
        <w:spacing w:line="252" w:lineRule="auto"/>
      </w:pPr>
    </w:p>
    <w:p w14:paraId="2477AA77">
      <w:pPr>
        <w:pStyle w:val="2"/>
        <w:spacing w:line="252" w:lineRule="auto"/>
      </w:pPr>
    </w:p>
    <w:p w14:paraId="0E8A44DA">
      <w:pPr>
        <w:pStyle w:val="2"/>
        <w:spacing w:line="252" w:lineRule="auto"/>
      </w:pPr>
    </w:p>
    <w:p w14:paraId="63631819">
      <w:pPr>
        <w:pStyle w:val="2"/>
        <w:spacing w:line="253" w:lineRule="auto"/>
      </w:pPr>
    </w:p>
    <w:p w14:paraId="033FB4CE">
      <w:pPr>
        <w:spacing w:before="72" w:line="192" w:lineRule="auto"/>
        <w:ind w:left="11906"/>
        <w:rPr>
          <w:rFonts w:ascii="Times New Roman" w:hAnsi="Times New Roman" w:eastAsia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</w:rPr>
        <w:t>23</w:t>
      </w:r>
    </w:p>
    <w:p w14:paraId="43A5DB05">
      <w:pPr>
        <w:pStyle w:val="2"/>
        <w:spacing w:line="266" w:lineRule="auto"/>
      </w:pPr>
    </w:p>
    <w:p w14:paraId="23850EC9">
      <w:pPr>
        <w:pStyle w:val="2"/>
        <w:spacing w:line="266" w:lineRule="auto"/>
      </w:pPr>
    </w:p>
    <w:p w14:paraId="6C6D0A11">
      <w:pPr>
        <w:pStyle w:val="2"/>
        <w:spacing w:line="266" w:lineRule="auto"/>
      </w:pPr>
    </w:p>
    <w:p w14:paraId="6B233E91">
      <w:pPr>
        <w:pStyle w:val="2"/>
        <w:spacing w:line="266" w:lineRule="auto"/>
      </w:pPr>
    </w:p>
    <w:p w14:paraId="50A6739B">
      <w:pPr>
        <w:pStyle w:val="2"/>
        <w:spacing w:line="266" w:lineRule="auto"/>
      </w:pPr>
    </w:p>
    <w:p w14:paraId="7A28F4BB">
      <w:pPr>
        <w:pStyle w:val="2"/>
        <w:spacing w:line="266" w:lineRule="auto"/>
      </w:pPr>
    </w:p>
    <w:p w14:paraId="1EDD52EF">
      <w:pPr>
        <w:pStyle w:val="2"/>
        <w:spacing w:line="267" w:lineRule="auto"/>
      </w:pPr>
    </w:p>
    <w:p w14:paraId="522F29D4">
      <w:pPr>
        <w:pStyle w:val="2"/>
        <w:spacing w:line="267" w:lineRule="auto"/>
      </w:pPr>
    </w:p>
    <w:p w14:paraId="667B25A3">
      <w:pPr>
        <w:pStyle w:val="2"/>
        <w:spacing w:line="267" w:lineRule="auto"/>
      </w:pPr>
    </w:p>
    <w:p w14:paraId="441E70D4">
      <w:pPr>
        <w:spacing w:before="29" w:line="225" w:lineRule="auto"/>
        <w:jc w:val="right"/>
        <w:rPr>
          <w:rFonts w:ascii="宋体" w:hAnsi="宋体" w:eastAsia="宋体" w:cs="宋体"/>
          <w:sz w:val="9"/>
          <w:szCs w:val="9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16910050</wp:posOffset>
            </wp:positionH>
            <wp:positionV relativeFrom="paragraph">
              <wp:posOffset>19685</wp:posOffset>
            </wp:positionV>
            <wp:extent cx="221615" cy="172720"/>
            <wp:effectExtent l="0" t="0" r="0" b="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1887" cy="172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pacing w:val="-3"/>
          <w:sz w:val="9"/>
          <w:szCs w:val="9"/>
        </w:rPr>
        <w:t>CS</w:t>
      </w:r>
      <w:r>
        <w:rPr>
          <w:rFonts w:ascii="宋体" w:hAnsi="宋体" w:eastAsia="宋体" w:cs="宋体"/>
          <w:spacing w:val="-3"/>
          <w:sz w:val="9"/>
          <w:szCs w:val="9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9"/>
          <w:szCs w:val="9"/>
        </w:rPr>
        <w:t>扫描全能王</w:t>
      </w:r>
    </w:p>
    <w:p w14:paraId="6B963E79">
      <w:pPr>
        <w:spacing w:before="146" w:line="38" w:lineRule="exact"/>
        <w:ind w:left="27252"/>
        <w:rPr>
          <w:rFonts w:ascii="Times New Roman" w:hAnsi="Times New Roman" w:eastAsia="Times New Roman" w:cs="Times New Roman"/>
          <w:sz w:val="4"/>
          <w:szCs w:val="4"/>
        </w:rPr>
      </w:pPr>
      <w:r>
        <w:rPr>
          <w:rFonts w:ascii="宋体" w:hAnsi="宋体" w:eastAsia="宋体" w:cs="宋体"/>
          <w:b/>
          <w:bCs/>
          <w:i/>
          <w:iCs/>
          <w:spacing w:val="-1"/>
          <w:sz w:val="5"/>
          <w:szCs w:val="5"/>
        </w:rPr>
        <w:t>在</w:t>
      </w:r>
      <w:r>
        <w:rPr>
          <w:rFonts w:ascii="宋体" w:hAnsi="宋体" w:eastAsia="宋体" w:cs="宋体"/>
          <w:spacing w:val="17"/>
          <w:sz w:val="5"/>
          <w:szCs w:val="5"/>
        </w:rPr>
        <w:t xml:space="preserve"> </w:t>
      </w:r>
      <w:r>
        <w:rPr>
          <w:rFonts w:ascii="宋体" w:hAnsi="宋体" w:eastAsia="宋体" w:cs="宋体"/>
          <w:b/>
          <w:bCs/>
          <w:i/>
          <w:iCs/>
          <w:spacing w:val="-1"/>
          <w:sz w:val="5"/>
          <w:szCs w:val="5"/>
        </w:rPr>
        <w:t>用</w:t>
      </w:r>
      <w:r>
        <w:rPr>
          <w:rFonts w:ascii="宋体" w:hAnsi="宋体" w:eastAsia="宋体" w:cs="宋体"/>
          <w:spacing w:val="17"/>
          <w:w w:val="101"/>
          <w:sz w:val="5"/>
          <w:szCs w:val="5"/>
        </w:rPr>
        <w:t xml:space="preserve"> </w:t>
      </w:r>
      <w:r>
        <w:rPr>
          <w:rFonts w:ascii="宋体" w:hAnsi="宋体" w:eastAsia="宋体" w:cs="宋体"/>
          <w:b/>
          <w:bCs/>
          <w:i/>
          <w:iCs/>
          <w:spacing w:val="-1"/>
          <w:sz w:val="5"/>
          <w:szCs w:val="5"/>
        </w:rPr>
        <w:t>扫</w:t>
      </w:r>
      <w:r>
        <w:rPr>
          <w:rFonts w:ascii="宋体" w:hAnsi="宋体" w:eastAsia="宋体" w:cs="宋体"/>
          <w:spacing w:val="5"/>
          <w:sz w:val="5"/>
          <w:szCs w:val="5"/>
        </w:rPr>
        <w:t xml:space="preserve">   </w:t>
      </w:r>
      <w:r>
        <w:rPr>
          <w:rFonts w:ascii="Times New Roman" w:hAnsi="Times New Roman" w:eastAsia="Times New Roman" w:cs="Times New Roman"/>
          <w:b/>
          <w:bCs/>
          <w:i/>
          <w:iCs/>
          <w:spacing w:val="-1"/>
          <w:sz w:val="4"/>
          <w:szCs w:val="4"/>
        </w:rPr>
        <w:t>P</w:t>
      </w:r>
    </w:p>
    <w:p w14:paraId="5C0F2DCD">
      <w:pPr>
        <w:spacing w:line="38" w:lineRule="exact"/>
        <w:rPr>
          <w:rFonts w:ascii="Times New Roman" w:hAnsi="Times New Roman" w:eastAsia="Times New Roman" w:cs="Times New Roman"/>
          <w:sz w:val="4"/>
          <w:szCs w:val="4"/>
        </w:rPr>
        <w:sectPr>
          <w:pgSz w:w="31680" w:h="20965"/>
          <w:pgMar w:top="400" w:right="210" w:bottom="75" w:left="3850" w:header="0" w:footer="0" w:gutter="0"/>
          <w:cols w:space="720" w:num="1"/>
        </w:sectPr>
      </w:pPr>
    </w:p>
    <w:p w14:paraId="2F5F136E">
      <w:pPr>
        <w:spacing w:before="1"/>
      </w:pPr>
    </w:p>
    <w:p w14:paraId="77BD66D8">
      <w:pPr>
        <w:spacing w:before="1"/>
      </w:pPr>
    </w:p>
    <w:p w14:paraId="48CA988B"/>
    <w:p w14:paraId="4EDA2986"/>
    <w:p w14:paraId="5AF3C4F3"/>
    <w:p w14:paraId="36BFF729"/>
    <w:p w14:paraId="7CFCE01D"/>
    <w:p w14:paraId="3F8FB6B9"/>
    <w:p w14:paraId="427D470B"/>
    <w:p w14:paraId="7253C976"/>
    <w:tbl>
      <w:tblPr>
        <w:tblStyle w:val="5"/>
        <w:tblW w:w="24133" w:type="dxa"/>
        <w:tblInd w:w="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9"/>
        <w:gridCol w:w="1931"/>
        <w:gridCol w:w="1984"/>
        <w:gridCol w:w="3275"/>
        <w:gridCol w:w="9985"/>
        <w:gridCol w:w="2426"/>
        <w:gridCol w:w="2603"/>
      </w:tblGrid>
      <w:tr w14:paraId="0235BD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929" w:type="dxa"/>
          </w:tcPr>
          <w:p w14:paraId="059C6D52">
            <w:pPr>
              <w:spacing w:line="244" w:lineRule="auto"/>
              <w:rPr>
                <w:rFonts w:ascii="Arial"/>
                <w:sz w:val="21"/>
              </w:rPr>
            </w:pPr>
          </w:p>
          <w:p w14:paraId="759C3DF2">
            <w:pPr>
              <w:pStyle w:val="7"/>
              <w:spacing w:before="110" w:line="223" w:lineRule="auto"/>
              <w:ind w:left="269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一级指标</w:t>
            </w:r>
          </w:p>
        </w:tc>
        <w:tc>
          <w:tcPr>
            <w:tcW w:w="1931" w:type="dxa"/>
          </w:tcPr>
          <w:p w14:paraId="149AD5D2">
            <w:pPr>
              <w:spacing w:line="244" w:lineRule="auto"/>
              <w:rPr>
                <w:rFonts w:ascii="Arial"/>
                <w:sz w:val="21"/>
              </w:rPr>
            </w:pPr>
          </w:p>
          <w:p w14:paraId="0D8522C8">
            <w:pPr>
              <w:pStyle w:val="7"/>
              <w:spacing w:before="110" w:line="223" w:lineRule="auto"/>
              <w:ind w:left="271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二级指标</w:t>
            </w:r>
          </w:p>
        </w:tc>
        <w:tc>
          <w:tcPr>
            <w:tcW w:w="1984" w:type="dxa"/>
          </w:tcPr>
          <w:p w14:paraId="649C36D3">
            <w:pPr>
              <w:spacing w:line="244" w:lineRule="auto"/>
              <w:rPr>
                <w:rFonts w:ascii="Arial"/>
                <w:sz w:val="21"/>
              </w:rPr>
            </w:pPr>
          </w:p>
          <w:p w14:paraId="0EEA17A4">
            <w:pPr>
              <w:pStyle w:val="7"/>
              <w:spacing w:before="110" w:line="223" w:lineRule="auto"/>
              <w:ind w:left="296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三级指标</w:t>
            </w:r>
          </w:p>
        </w:tc>
        <w:tc>
          <w:tcPr>
            <w:tcW w:w="3275" w:type="dxa"/>
          </w:tcPr>
          <w:p w14:paraId="4A7F5F16">
            <w:pPr>
              <w:spacing w:line="243" w:lineRule="auto"/>
              <w:rPr>
                <w:rFonts w:ascii="Arial"/>
                <w:sz w:val="21"/>
              </w:rPr>
            </w:pPr>
          </w:p>
          <w:p w14:paraId="3970065D">
            <w:pPr>
              <w:pStyle w:val="7"/>
              <w:spacing w:before="110" w:line="222" w:lineRule="auto"/>
              <w:ind w:left="942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指标解释</w:t>
            </w:r>
          </w:p>
        </w:tc>
        <w:tc>
          <w:tcPr>
            <w:tcW w:w="9985" w:type="dxa"/>
          </w:tcPr>
          <w:p w14:paraId="1CA7CD10">
            <w:pPr>
              <w:spacing w:line="243" w:lineRule="auto"/>
              <w:rPr>
                <w:rFonts w:ascii="Arial"/>
                <w:sz w:val="21"/>
              </w:rPr>
            </w:pPr>
          </w:p>
          <w:p w14:paraId="501973A3">
            <w:pPr>
              <w:pStyle w:val="7"/>
              <w:spacing w:before="110" w:line="222" w:lineRule="auto"/>
              <w:ind w:left="4282"/>
              <w:rPr>
                <w:sz w:val="34"/>
                <w:szCs w:val="34"/>
              </w:rPr>
            </w:pPr>
            <w:r>
              <w:rPr>
                <w:spacing w:val="13"/>
                <w:sz w:val="34"/>
                <w:szCs w:val="34"/>
              </w:rPr>
              <w:t>指标说明</w:t>
            </w:r>
          </w:p>
        </w:tc>
        <w:tc>
          <w:tcPr>
            <w:tcW w:w="2426" w:type="dxa"/>
          </w:tcPr>
          <w:p w14:paraId="257A2D79">
            <w:pPr>
              <w:spacing w:line="243" w:lineRule="auto"/>
              <w:rPr>
                <w:rFonts w:ascii="Arial"/>
                <w:sz w:val="21"/>
              </w:rPr>
            </w:pPr>
          </w:p>
          <w:p w14:paraId="5F5F9A40">
            <w:pPr>
              <w:pStyle w:val="7"/>
              <w:spacing w:before="110" w:line="222" w:lineRule="auto"/>
              <w:ind w:left="867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权重</w:t>
            </w:r>
          </w:p>
        </w:tc>
        <w:tc>
          <w:tcPr>
            <w:tcW w:w="2603" w:type="dxa"/>
          </w:tcPr>
          <w:p w14:paraId="71FA6305">
            <w:pPr>
              <w:spacing w:line="243" w:lineRule="auto"/>
              <w:rPr>
                <w:rFonts w:ascii="Arial"/>
                <w:sz w:val="21"/>
              </w:rPr>
            </w:pPr>
          </w:p>
          <w:p w14:paraId="04CBC024">
            <w:pPr>
              <w:pStyle w:val="7"/>
              <w:spacing w:before="110" w:line="222" w:lineRule="auto"/>
              <w:ind w:left="955"/>
              <w:rPr>
                <w:sz w:val="34"/>
                <w:szCs w:val="34"/>
              </w:rPr>
            </w:pPr>
            <w:r>
              <w:rPr>
                <w:spacing w:val="11"/>
                <w:sz w:val="34"/>
                <w:szCs w:val="34"/>
              </w:rPr>
              <w:t>得分</w:t>
            </w:r>
          </w:p>
        </w:tc>
      </w:tr>
      <w:tr w14:paraId="3A2EC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0" w:hRule="atLeast"/>
        </w:trPr>
        <w:tc>
          <w:tcPr>
            <w:tcW w:w="1929" w:type="dxa"/>
            <w:vMerge w:val="restart"/>
            <w:tcBorders>
              <w:bottom w:val="nil"/>
            </w:tcBorders>
          </w:tcPr>
          <w:p w14:paraId="527991E8">
            <w:pPr>
              <w:spacing w:line="254" w:lineRule="auto"/>
              <w:rPr>
                <w:rFonts w:ascii="Arial"/>
                <w:sz w:val="21"/>
              </w:rPr>
            </w:pPr>
          </w:p>
          <w:p w14:paraId="7A229D52">
            <w:pPr>
              <w:spacing w:line="255" w:lineRule="auto"/>
              <w:rPr>
                <w:rFonts w:ascii="Arial"/>
                <w:sz w:val="21"/>
              </w:rPr>
            </w:pPr>
          </w:p>
          <w:p w14:paraId="2BE908F3">
            <w:pPr>
              <w:spacing w:line="255" w:lineRule="auto"/>
              <w:rPr>
                <w:rFonts w:ascii="Arial"/>
                <w:sz w:val="21"/>
              </w:rPr>
            </w:pPr>
          </w:p>
          <w:p w14:paraId="2D1476B6">
            <w:pPr>
              <w:spacing w:line="255" w:lineRule="auto"/>
              <w:rPr>
                <w:rFonts w:ascii="Arial"/>
                <w:sz w:val="21"/>
              </w:rPr>
            </w:pPr>
          </w:p>
          <w:p w14:paraId="555ED6EC">
            <w:pPr>
              <w:spacing w:line="255" w:lineRule="auto"/>
              <w:rPr>
                <w:rFonts w:ascii="Arial"/>
                <w:sz w:val="21"/>
              </w:rPr>
            </w:pPr>
          </w:p>
          <w:p w14:paraId="47BD287A">
            <w:pPr>
              <w:spacing w:line="255" w:lineRule="auto"/>
              <w:rPr>
                <w:rFonts w:ascii="Arial"/>
                <w:sz w:val="21"/>
              </w:rPr>
            </w:pPr>
          </w:p>
          <w:p w14:paraId="7D668FBC">
            <w:pPr>
              <w:spacing w:line="255" w:lineRule="auto"/>
              <w:rPr>
                <w:rFonts w:ascii="Arial"/>
                <w:sz w:val="21"/>
              </w:rPr>
            </w:pPr>
          </w:p>
          <w:p w14:paraId="15C77529">
            <w:pPr>
              <w:spacing w:line="255" w:lineRule="auto"/>
              <w:rPr>
                <w:rFonts w:ascii="Arial"/>
                <w:sz w:val="21"/>
              </w:rPr>
            </w:pPr>
          </w:p>
          <w:p w14:paraId="74198913">
            <w:pPr>
              <w:spacing w:line="255" w:lineRule="auto"/>
              <w:rPr>
                <w:rFonts w:ascii="Arial"/>
                <w:sz w:val="21"/>
              </w:rPr>
            </w:pPr>
          </w:p>
          <w:p w14:paraId="40F3F4D3">
            <w:pPr>
              <w:spacing w:line="255" w:lineRule="auto"/>
              <w:rPr>
                <w:rFonts w:ascii="Arial"/>
                <w:sz w:val="21"/>
              </w:rPr>
            </w:pPr>
          </w:p>
          <w:p w14:paraId="6359115F">
            <w:pPr>
              <w:spacing w:line="255" w:lineRule="auto"/>
              <w:rPr>
                <w:rFonts w:ascii="Arial"/>
                <w:sz w:val="21"/>
              </w:rPr>
            </w:pPr>
          </w:p>
          <w:p w14:paraId="0A60CAA1">
            <w:pPr>
              <w:spacing w:line="255" w:lineRule="auto"/>
              <w:rPr>
                <w:rFonts w:ascii="Arial"/>
                <w:sz w:val="21"/>
              </w:rPr>
            </w:pPr>
          </w:p>
          <w:p w14:paraId="795B45E4">
            <w:pPr>
              <w:spacing w:line="255" w:lineRule="auto"/>
              <w:rPr>
                <w:rFonts w:ascii="Arial"/>
                <w:sz w:val="21"/>
              </w:rPr>
            </w:pPr>
          </w:p>
          <w:p w14:paraId="2CC92F5C">
            <w:pPr>
              <w:pStyle w:val="7"/>
              <w:spacing w:before="110" w:line="223" w:lineRule="auto"/>
              <w:ind w:left="613"/>
              <w:rPr>
                <w:sz w:val="34"/>
                <w:szCs w:val="34"/>
              </w:rPr>
            </w:pPr>
            <w:r>
              <w:rPr>
                <w:spacing w:val="10"/>
                <w:sz w:val="34"/>
                <w:szCs w:val="34"/>
              </w:rPr>
              <w:t>过程</w:t>
            </w:r>
          </w:p>
        </w:tc>
        <w:tc>
          <w:tcPr>
            <w:tcW w:w="1931" w:type="dxa"/>
          </w:tcPr>
          <w:p w14:paraId="15391F24"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</w:tcPr>
          <w:p w14:paraId="3974F745">
            <w:pPr>
              <w:spacing w:line="349" w:lineRule="auto"/>
              <w:rPr>
                <w:rFonts w:ascii="Arial"/>
                <w:sz w:val="21"/>
              </w:rPr>
            </w:pPr>
          </w:p>
          <w:p w14:paraId="3DB889DA">
            <w:pPr>
              <w:spacing w:line="349" w:lineRule="auto"/>
              <w:rPr>
                <w:rFonts w:ascii="Arial"/>
                <w:sz w:val="21"/>
              </w:rPr>
            </w:pPr>
          </w:p>
          <w:p w14:paraId="363D1BA2">
            <w:pPr>
              <w:pStyle w:val="7"/>
              <w:spacing w:before="111" w:line="234" w:lineRule="auto"/>
              <w:ind w:left="815" w:right="286" w:hanging="519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预算执行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z w:val="34"/>
                <w:szCs w:val="34"/>
              </w:rPr>
              <w:t>率</w:t>
            </w:r>
          </w:p>
        </w:tc>
        <w:tc>
          <w:tcPr>
            <w:tcW w:w="3275" w:type="dxa"/>
          </w:tcPr>
          <w:p w14:paraId="4F6BF0F5">
            <w:pPr>
              <w:spacing w:line="299" w:lineRule="auto"/>
              <w:rPr>
                <w:rFonts w:ascii="Arial"/>
                <w:sz w:val="21"/>
              </w:rPr>
            </w:pPr>
          </w:p>
          <w:p w14:paraId="3302C7AF">
            <w:pPr>
              <w:pStyle w:val="7"/>
              <w:spacing w:before="111" w:line="231" w:lineRule="auto"/>
              <w:ind w:left="224" w:right="194" w:firstLine="29"/>
              <w:jc w:val="both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项目预算资金是否</w:t>
            </w:r>
            <w:r>
              <w:rPr>
                <w:spacing w:val="4"/>
                <w:sz w:val="34"/>
                <w:szCs w:val="34"/>
              </w:rPr>
              <w:t xml:space="preserve"> </w:t>
            </w:r>
            <w:r>
              <w:rPr>
                <w:spacing w:val="13"/>
                <w:sz w:val="34"/>
                <w:szCs w:val="34"/>
              </w:rPr>
              <w:t>按照计划执行，用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16"/>
                <w:sz w:val="34"/>
                <w:szCs w:val="34"/>
              </w:rPr>
              <w:t>以反映或考核项目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3"/>
                <w:sz w:val="34"/>
                <w:szCs w:val="34"/>
              </w:rPr>
              <w:t>预算执行情况。</w:t>
            </w:r>
          </w:p>
        </w:tc>
        <w:tc>
          <w:tcPr>
            <w:tcW w:w="9985" w:type="dxa"/>
          </w:tcPr>
          <w:p w14:paraId="773678E5">
            <w:pPr>
              <w:spacing w:line="253" w:lineRule="auto"/>
              <w:rPr>
                <w:rFonts w:ascii="Arial"/>
                <w:sz w:val="21"/>
              </w:rPr>
            </w:pPr>
          </w:p>
          <w:p w14:paraId="425D232A">
            <w:pPr>
              <w:spacing w:line="253" w:lineRule="auto"/>
              <w:rPr>
                <w:rFonts w:ascii="Arial"/>
                <w:sz w:val="21"/>
              </w:rPr>
            </w:pPr>
          </w:p>
          <w:p w14:paraId="3FE182C9">
            <w:pPr>
              <w:pStyle w:val="7"/>
              <w:spacing w:before="110" w:line="222" w:lineRule="auto"/>
              <w:ind w:left="205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预算执行率=(实际支出资金/实际到位资金)×100%.</w:t>
            </w:r>
          </w:p>
          <w:p w14:paraId="467FFFE9">
            <w:pPr>
              <w:pStyle w:val="7"/>
              <w:spacing w:before="28" w:line="219" w:lineRule="auto"/>
              <w:ind w:left="200" w:right="429" w:firstLine="19"/>
              <w:rPr>
                <w:sz w:val="34"/>
                <w:szCs w:val="34"/>
              </w:rPr>
            </w:pPr>
            <w:r>
              <w:rPr>
                <w:spacing w:val="5"/>
                <w:sz w:val="34"/>
                <w:szCs w:val="34"/>
              </w:rPr>
              <w:t>实际支出资金：一定时期(本年度或项目期)内项目实际拨付的</w:t>
            </w:r>
            <w:r>
              <w:rPr>
                <w:spacing w:val="9"/>
                <w:sz w:val="34"/>
                <w:szCs w:val="34"/>
              </w:rPr>
              <w:t xml:space="preserve"> </w:t>
            </w:r>
            <w:r>
              <w:rPr>
                <w:spacing w:val="2"/>
                <w:sz w:val="34"/>
                <w:szCs w:val="34"/>
              </w:rPr>
              <w:t>资金。</w:t>
            </w:r>
          </w:p>
        </w:tc>
        <w:tc>
          <w:tcPr>
            <w:tcW w:w="2426" w:type="dxa"/>
          </w:tcPr>
          <w:p w14:paraId="473B56F6">
            <w:pPr>
              <w:spacing w:line="245" w:lineRule="auto"/>
              <w:rPr>
                <w:rFonts w:ascii="Arial"/>
                <w:sz w:val="21"/>
              </w:rPr>
            </w:pPr>
          </w:p>
          <w:p w14:paraId="4B2DC418">
            <w:pPr>
              <w:spacing w:line="245" w:lineRule="auto"/>
              <w:rPr>
                <w:rFonts w:ascii="Arial"/>
                <w:sz w:val="21"/>
              </w:rPr>
            </w:pPr>
          </w:p>
          <w:p w14:paraId="5E6B95C1">
            <w:pPr>
              <w:spacing w:line="245" w:lineRule="auto"/>
              <w:rPr>
                <w:rFonts w:ascii="Arial"/>
                <w:sz w:val="21"/>
              </w:rPr>
            </w:pPr>
          </w:p>
          <w:p w14:paraId="6A71FC3D">
            <w:pPr>
              <w:spacing w:line="245" w:lineRule="auto"/>
              <w:rPr>
                <w:rFonts w:ascii="Arial"/>
                <w:sz w:val="21"/>
              </w:rPr>
            </w:pPr>
          </w:p>
          <w:p w14:paraId="406A5F58">
            <w:pPr>
              <w:pStyle w:val="7"/>
              <w:spacing w:before="110" w:line="449" w:lineRule="exact"/>
              <w:ind w:left="1125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  <w:tc>
          <w:tcPr>
            <w:tcW w:w="2603" w:type="dxa"/>
          </w:tcPr>
          <w:p w14:paraId="791937D6">
            <w:pPr>
              <w:spacing w:line="245" w:lineRule="auto"/>
              <w:rPr>
                <w:rFonts w:ascii="Arial"/>
                <w:sz w:val="21"/>
              </w:rPr>
            </w:pPr>
          </w:p>
          <w:p w14:paraId="72966CF1">
            <w:pPr>
              <w:spacing w:line="245" w:lineRule="auto"/>
              <w:rPr>
                <w:rFonts w:ascii="Arial"/>
                <w:sz w:val="21"/>
              </w:rPr>
            </w:pPr>
          </w:p>
          <w:p w14:paraId="747CC356">
            <w:pPr>
              <w:spacing w:line="245" w:lineRule="auto"/>
              <w:rPr>
                <w:rFonts w:ascii="Arial"/>
                <w:sz w:val="21"/>
              </w:rPr>
            </w:pPr>
          </w:p>
          <w:p w14:paraId="37F86D5B">
            <w:pPr>
              <w:spacing w:line="245" w:lineRule="auto"/>
              <w:rPr>
                <w:rFonts w:ascii="Arial"/>
                <w:sz w:val="21"/>
              </w:rPr>
            </w:pPr>
          </w:p>
          <w:p w14:paraId="3FFBC20F">
            <w:pPr>
              <w:pStyle w:val="7"/>
              <w:spacing w:before="110" w:line="449" w:lineRule="exact"/>
              <w:ind w:left="1213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</w:tr>
      <w:tr w14:paraId="07FF63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8" w:hRule="atLeast"/>
        </w:trPr>
        <w:tc>
          <w:tcPr>
            <w:tcW w:w="1929" w:type="dxa"/>
            <w:vMerge w:val="continue"/>
            <w:tcBorders>
              <w:top w:val="nil"/>
              <w:bottom w:val="nil"/>
            </w:tcBorders>
          </w:tcPr>
          <w:p w14:paraId="632E2189">
            <w:pPr>
              <w:rPr>
                <w:rFonts w:ascii="Arial"/>
                <w:sz w:val="21"/>
              </w:rPr>
            </w:pPr>
          </w:p>
        </w:tc>
        <w:tc>
          <w:tcPr>
            <w:tcW w:w="1931" w:type="dxa"/>
          </w:tcPr>
          <w:p w14:paraId="18A0B0B1">
            <w:pPr>
              <w:spacing w:line="269" w:lineRule="auto"/>
              <w:rPr>
                <w:rFonts w:ascii="Arial"/>
                <w:sz w:val="21"/>
              </w:rPr>
            </w:pPr>
          </w:p>
          <w:p w14:paraId="0AB14558">
            <w:pPr>
              <w:spacing w:line="269" w:lineRule="auto"/>
              <w:rPr>
                <w:rFonts w:ascii="Arial"/>
                <w:sz w:val="21"/>
              </w:rPr>
            </w:pPr>
          </w:p>
          <w:p w14:paraId="40AB4D5C">
            <w:pPr>
              <w:spacing w:line="269" w:lineRule="auto"/>
              <w:rPr>
                <w:rFonts w:ascii="Arial"/>
                <w:sz w:val="21"/>
              </w:rPr>
            </w:pPr>
          </w:p>
          <w:p w14:paraId="7ED88987">
            <w:pPr>
              <w:spacing w:line="269" w:lineRule="auto"/>
              <w:rPr>
                <w:rFonts w:ascii="Arial"/>
                <w:sz w:val="21"/>
              </w:rPr>
            </w:pPr>
          </w:p>
          <w:p w14:paraId="2FA6692F">
            <w:pPr>
              <w:spacing w:line="270" w:lineRule="auto"/>
              <w:rPr>
                <w:rFonts w:ascii="Arial"/>
                <w:sz w:val="21"/>
              </w:rPr>
            </w:pPr>
          </w:p>
          <w:p w14:paraId="53A47E10">
            <w:pPr>
              <w:spacing w:line="270" w:lineRule="auto"/>
              <w:rPr>
                <w:rFonts w:ascii="Arial"/>
                <w:sz w:val="21"/>
              </w:rPr>
            </w:pPr>
          </w:p>
          <w:p w14:paraId="2C4E450C">
            <w:pPr>
              <w:pStyle w:val="7"/>
              <w:spacing w:before="110" w:line="222" w:lineRule="auto"/>
              <w:ind w:left="271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资金管理</w:t>
            </w:r>
          </w:p>
        </w:tc>
        <w:tc>
          <w:tcPr>
            <w:tcW w:w="1984" w:type="dxa"/>
          </w:tcPr>
          <w:p w14:paraId="3B3170D8">
            <w:pPr>
              <w:spacing w:line="278" w:lineRule="auto"/>
              <w:rPr>
                <w:rFonts w:ascii="Arial"/>
                <w:sz w:val="21"/>
              </w:rPr>
            </w:pPr>
          </w:p>
          <w:p w14:paraId="5160575C">
            <w:pPr>
              <w:spacing w:line="279" w:lineRule="auto"/>
              <w:rPr>
                <w:rFonts w:ascii="Arial"/>
                <w:sz w:val="21"/>
              </w:rPr>
            </w:pPr>
          </w:p>
          <w:p w14:paraId="725B87B3">
            <w:pPr>
              <w:spacing w:line="279" w:lineRule="auto"/>
              <w:rPr>
                <w:rFonts w:ascii="Arial"/>
                <w:sz w:val="21"/>
              </w:rPr>
            </w:pPr>
          </w:p>
          <w:p w14:paraId="345164C8">
            <w:pPr>
              <w:spacing w:line="279" w:lineRule="auto"/>
              <w:rPr>
                <w:rFonts w:ascii="Arial"/>
                <w:sz w:val="21"/>
              </w:rPr>
            </w:pPr>
          </w:p>
          <w:p w14:paraId="4BCDD67F">
            <w:pPr>
              <w:spacing w:line="279" w:lineRule="auto"/>
              <w:rPr>
                <w:rFonts w:ascii="Arial"/>
                <w:sz w:val="21"/>
              </w:rPr>
            </w:pPr>
          </w:p>
          <w:p w14:paraId="1F235096">
            <w:pPr>
              <w:pStyle w:val="7"/>
              <w:spacing w:before="111" w:line="228" w:lineRule="auto"/>
              <w:ind w:left="470" w:right="262" w:hanging="174"/>
              <w:rPr>
                <w:sz w:val="34"/>
                <w:szCs w:val="34"/>
              </w:rPr>
            </w:pPr>
            <w:r>
              <w:rPr>
                <w:spacing w:val="14"/>
                <w:sz w:val="34"/>
                <w:szCs w:val="34"/>
              </w:rPr>
              <w:t>资金使用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9"/>
                <w:sz w:val="34"/>
                <w:szCs w:val="34"/>
              </w:rPr>
              <w:t>合规性</w:t>
            </w:r>
          </w:p>
        </w:tc>
        <w:tc>
          <w:tcPr>
            <w:tcW w:w="3275" w:type="dxa"/>
          </w:tcPr>
          <w:p w14:paraId="61FA7F59">
            <w:pPr>
              <w:spacing w:line="272" w:lineRule="auto"/>
              <w:rPr>
                <w:rFonts w:ascii="Arial"/>
                <w:sz w:val="21"/>
              </w:rPr>
            </w:pPr>
          </w:p>
          <w:p w14:paraId="18367818">
            <w:pPr>
              <w:spacing w:line="272" w:lineRule="auto"/>
              <w:rPr>
                <w:rFonts w:ascii="Arial"/>
                <w:sz w:val="21"/>
              </w:rPr>
            </w:pPr>
          </w:p>
          <w:p w14:paraId="2A99EF26">
            <w:pPr>
              <w:pStyle w:val="7"/>
              <w:spacing w:before="111" w:line="234" w:lineRule="auto"/>
              <w:ind w:left="185" w:right="175" w:firstLine="67"/>
              <w:jc w:val="both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项目资金使用是否</w:t>
            </w:r>
            <w:r>
              <w:rPr>
                <w:spacing w:val="4"/>
                <w:sz w:val="34"/>
                <w:szCs w:val="34"/>
              </w:rPr>
              <w:t xml:space="preserve"> </w:t>
            </w:r>
            <w:r>
              <w:rPr>
                <w:spacing w:val="15"/>
                <w:sz w:val="34"/>
                <w:szCs w:val="34"/>
              </w:rPr>
              <w:t>符合相关的财务管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16"/>
                <w:sz w:val="34"/>
                <w:szCs w:val="34"/>
              </w:rPr>
              <w:t>理制度规定，用以</w:t>
            </w:r>
            <w:r>
              <w:rPr>
                <w:spacing w:val="6"/>
                <w:sz w:val="34"/>
                <w:szCs w:val="34"/>
              </w:rPr>
              <w:t xml:space="preserve"> </w:t>
            </w:r>
            <w:r>
              <w:rPr>
                <w:spacing w:val="16"/>
                <w:sz w:val="34"/>
                <w:szCs w:val="34"/>
              </w:rPr>
              <w:t>反映和考核项目资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75"/>
                <w:sz w:val="34"/>
                <w:szCs w:val="34"/>
              </w:rPr>
              <w:t>金的规范运行情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-6"/>
                <w:sz w:val="34"/>
                <w:szCs w:val="34"/>
              </w:rPr>
              <w:t>况</w:t>
            </w:r>
            <w:r>
              <w:rPr>
                <w:spacing w:val="-25"/>
                <w:sz w:val="34"/>
                <w:szCs w:val="34"/>
              </w:rPr>
              <w:t xml:space="preserve"> </w:t>
            </w:r>
            <w:r>
              <w:rPr>
                <w:spacing w:val="-6"/>
                <w:sz w:val="34"/>
                <w:szCs w:val="34"/>
              </w:rPr>
              <w:t>.</w:t>
            </w:r>
          </w:p>
        </w:tc>
        <w:tc>
          <w:tcPr>
            <w:tcW w:w="9985" w:type="dxa"/>
          </w:tcPr>
          <w:p w14:paraId="3F726B74">
            <w:pPr>
              <w:spacing w:line="284" w:lineRule="auto"/>
              <w:rPr>
                <w:rFonts w:ascii="Arial"/>
                <w:sz w:val="21"/>
              </w:rPr>
            </w:pPr>
          </w:p>
          <w:p w14:paraId="10946912">
            <w:pPr>
              <w:spacing w:line="284" w:lineRule="auto"/>
              <w:rPr>
                <w:rFonts w:ascii="Arial"/>
                <w:sz w:val="21"/>
              </w:rPr>
            </w:pPr>
          </w:p>
          <w:p w14:paraId="784A1780">
            <w:pPr>
              <w:pStyle w:val="7"/>
              <w:spacing w:before="110" w:line="220" w:lineRule="auto"/>
              <w:ind w:left="205"/>
              <w:rPr>
                <w:sz w:val="34"/>
                <w:szCs w:val="34"/>
              </w:rPr>
            </w:pPr>
            <w:r>
              <w:rPr>
                <w:spacing w:val="4"/>
                <w:sz w:val="34"/>
                <w:szCs w:val="34"/>
              </w:rPr>
              <w:t>评价要点：</w:t>
            </w:r>
          </w:p>
          <w:p w14:paraId="449A7B2C">
            <w:pPr>
              <w:pStyle w:val="7"/>
              <w:spacing w:before="9" w:line="224" w:lineRule="auto"/>
              <w:ind w:left="190" w:right="471" w:hanging="4"/>
              <w:rPr>
                <w:sz w:val="34"/>
                <w:szCs w:val="34"/>
              </w:rPr>
            </w:pPr>
            <w:r>
              <w:rPr>
                <w:spacing w:val="5"/>
                <w:sz w:val="34"/>
                <w:szCs w:val="34"/>
              </w:rPr>
              <w:t>①是否符合国家财经法规和财务管理制度以及有关专项资金管</w:t>
            </w:r>
            <w:r>
              <w:rPr>
                <w:spacing w:val="6"/>
                <w:sz w:val="34"/>
                <w:szCs w:val="34"/>
              </w:rPr>
              <w:t xml:space="preserve"> </w:t>
            </w:r>
            <w:r>
              <w:rPr>
                <w:spacing w:val="28"/>
                <w:sz w:val="34"/>
                <w:szCs w:val="34"/>
              </w:rPr>
              <w:t>理办法的规定；</w:t>
            </w:r>
          </w:p>
          <w:p w14:paraId="750B1A43">
            <w:pPr>
              <w:pStyle w:val="7"/>
              <w:spacing w:before="23" w:line="220" w:lineRule="auto"/>
              <w:ind w:left="205"/>
              <w:rPr>
                <w:sz w:val="34"/>
                <w:szCs w:val="34"/>
              </w:rPr>
            </w:pPr>
            <w:r>
              <w:rPr>
                <w:spacing w:val="13"/>
                <w:sz w:val="34"/>
                <w:szCs w:val="34"/>
              </w:rPr>
              <w:t>②资金的拨付是否有完整的审批程序和手续；</w:t>
            </w:r>
          </w:p>
          <w:p w14:paraId="3DAA8A0F">
            <w:pPr>
              <w:pStyle w:val="7"/>
              <w:spacing w:before="17" w:line="220" w:lineRule="auto"/>
              <w:ind w:left="205"/>
              <w:rPr>
                <w:sz w:val="34"/>
                <w:szCs w:val="34"/>
              </w:rPr>
            </w:pPr>
            <w:r>
              <w:rPr>
                <w:spacing w:val="13"/>
                <w:sz w:val="34"/>
                <w:szCs w:val="34"/>
              </w:rPr>
              <w:t>③是否符合项目预算批复或合同规定的用途；</w:t>
            </w:r>
          </w:p>
          <w:p w14:paraId="25F9F971">
            <w:pPr>
              <w:pStyle w:val="7"/>
              <w:spacing w:before="27" w:line="220" w:lineRule="auto"/>
              <w:ind w:left="205"/>
              <w:rPr>
                <w:sz w:val="34"/>
                <w:szCs w:val="34"/>
              </w:rPr>
            </w:pPr>
            <w:r>
              <w:rPr>
                <w:spacing w:val="4"/>
                <w:sz w:val="34"/>
                <w:szCs w:val="34"/>
              </w:rPr>
              <w:t>④是否存在截留、挤占、掷用、虚列支出等情况，</w:t>
            </w:r>
          </w:p>
        </w:tc>
        <w:tc>
          <w:tcPr>
            <w:tcW w:w="2426" w:type="dxa"/>
          </w:tcPr>
          <w:p w14:paraId="2BF48A8F">
            <w:pPr>
              <w:spacing w:line="275" w:lineRule="auto"/>
              <w:rPr>
                <w:rFonts w:ascii="Arial"/>
                <w:sz w:val="21"/>
              </w:rPr>
            </w:pPr>
          </w:p>
          <w:p w14:paraId="1D01F5D0">
            <w:pPr>
              <w:spacing w:line="275" w:lineRule="auto"/>
              <w:rPr>
                <w:rFonts w:ascii="Arial"/>
                <w:sz w:val="21"/>
              </w:rPr>
            </w:pPr>
          </w:p>
          <w:p w14:paraId="0B073862">
            <w:pPr>
              <w:spacing w:line="275" w:lineRule="auto"/>
              <w:rPr>
                <w:rFonts w:ascii="Arial"/>
                <w:sz w:val="21"/>
              </w:rPr>
            </w:pPr>
          </w:p>
          <w:p w14:paraId="446417D8">
            <w:pPr>
              <w:spacing w:line="275" w:lineRule="auto"/>
              <w:rPr>
                <w:rFonts w:ascii="Arial"/>
                <w:sz w:val="21"/>
              </w:rPr>
            </w:pPr>
          </w:p>
          <w:p w14:paraId="7B6A88B5">
            <w:pPr>
              <w:spacing w:line="275" w:lineRule="auto"/>
              <w:rPr>
                <w:rFonts w:ascii="Arial"/>
                <w:sz w:val="21"/>
              </w:rPr>
            </w:pPr>
          </w:p>
          <w:p w14:paraId="2C3E227B">
            <w:pPr>
              <w:spacing w:line="276" w:lineRule="auto"/>
              <w:rPr>
                <w:rFonts w:ascii="Arial"/>
                <w:sz w:val="21"/>
              </w:rPr>
            </w:pPr>
          </w:p>
          <w:p w14:paraId="485C70F2">
            <w:pPr>
              <w:pStyle w:val="7"/>
              <w:spacing w:before="110" w:line="448" w:lineRule="exact"/>
              <w:ind w:left="1125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  <w:tc>
          <w:tcPr>
            <w:tcW w:w="2603" w:type="dxa"/>
          </w:tcPr>
          <w:p w14:paraId="42D1D718">
            <w:pPr>
              <w:spacing w:line="275" w:lineRule="auto"/>
              <w:rPr>
                <w:rFonts w:ascii="Arial"/>
                <w:sz w:val="21"/>
              </w:rPr>
            </w:pPr>
          </w:p>
          <w:p w14:paraId="705FA367">
            <w:pPr>
              <w:spacing w:line="275" w:lineRule="auto"/>
              <w:rPr>
                <w:rFonts w:ascii="Arial"/>
                <w:sz w:val="21"/>
              </w:rPr>
            </w:pPr>
          </w:p>
          <w:p w14:paraId="25201581">
            <w:pPr>
              <w:spacing w:line="275" w:lineRule="auto"/>
              <w:rPr>
                <w:rFonts w:ascii="Arial"/>
                <w:sz w:val="21"/>
              </w:rPr>
            </w:pPr>
          </w:p>
          <w:p w14:paraId="662D824C">
            <w:pPr>
              <w:spacing w:line="275" w:lineRule="auto"/>
              <w:rPr>
                <w:rFonts w:ascii="Arial"/>
                <w:sz w:val="21"/>
              </w:rPr>
            </w:pPr>
          </w:p>
          <w:p w14:paraId="5E3290FC">
            <w:pPr>
              <w:spacing w:line="275" w:lineRule="auto"/>
              <w:rPr>
                <w:rFonts w:ascii="Arial"/>
                <w:sz w:val="21"/>
              </w:rPr>
            </w:pPr>
          </w:p>
          <w:p w14:paraId="438E761E">
            <w:pPr>
              <w:spacing w:line="276" w:lineRule="auto"/>
              <w:rPr>
                <w:rFonts w:ascii="Arial"/>
                <w:sz w:val="21"/>
              </w:rPr>
            </w:pPr>
          </w:p>
          <w:p w14:paraId="67F99F21">
            <w:pPr>
              <w:pStyle w:val="7"/>
              <w:spacing w:before="110" w:line="448" w:lineRule="exact"/>
              <w:ind w:left="1213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</w:tr>
      <w:tr w14:paraId="6C60FD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7" w:hRule="atLeast"/>
        </w:trPr>
        <w:tc>
          <w:tcPr>
            <w:tcW w:w="1929" w:type="dxa"/>
            <w:vMerge w:val="continue"/>
            <w:tcBorders>
              <w:top w:val="nil"/>
              <w:bottom w:val="nil"/>
            </w:tcBorders>
          </w:tcPr>
          <w:p w14:paraId="080F0991">
            <w:pPr>
              <w:rPr>
                <w:rFonts w:ascii="Arial"/>
                <w:sz w:val="21"/>
              </w:rPr>
            </w:pPr>
          </w:p>
        </w:tc>
        <w:tc>
          <w:tcPr>
            <w:tcW w:w="1931" w:type="dxa"/>
            <w:vMerge w:val="restart"/>
            <w:tcBorders>
              <w:bottom w:val="nil"/>
            </w:tcBorders>
          </w:tcPr>
          <w:p w14:paraId="3CE85E97">
            <w:pPr>
              <w:spacing w:line="252" w:lineRule="auto"/>
              <w:rPr>
                <w:rFonts w:ascii="Arial"/>
                <w:sz w:val="21"/>
              </w:rPr>
            </w:pPr>
          </w:p>
          <w:p w14:paraId="46A35546">
            <w:pPr>
              <w:spacing w:line="252" w:lineRule="auto"/>
              <w:rPr>
                <w:rFonts w:ascii="Arial"/>
                <w:sz w:val="21"/>
              </w:rPr>
            </w:pPr>
          </w:p>
          <w:p w14:paraId="3F1F3A63">
            <w:pPr>
              <w:spacing w:line="252" w:lineRule="auto"/>
              <w:rPr>
                <w:rFonts w:ascii="Arial"/>
                <w:sz w:val="21"/>
              </w:rPr>
            </w:pPr>
          </w:p>
          <w:p w14:paraId="5EEA9E8D">
            <w:pPr>
              <w:spacing w:line="252" w:lineRule="auto"/>
              <w:rPr>
                <w:rFonts w:ascii="Arial"/>
                <w:sz w:val="21"/>
              </w:rPr>
            </w:pPr>
          </w:p>
          <w:p w14:paraId="199FE208">
            <w:pPr>
              <w:spacing w:line="252" w:lineRule="auto"/>
              <w:rPr>
                <w:rFonts w:ascii="Arial"/>
                <w:sz w:val="21"/>
              </w:rPr>
            </w:pPr>
          </w:p>
          <w:p w14:paraId="7467C894">
            <w:pPr>
              <w:spacing w:line="252" w:lineRule="auto"/>
              <w:rPr>
                <w:rFonts w:ascii="Arial"/>
                <w:sz w:val="21"/>
              </w:rPr>
            </w:pPr>
          </w:p>
          <w:p w14:paraId="02D6CCB3">
            <w:pPr>
              <w:spacing w:line="252" w:lineRule="auto"/>
              <w:rPr>
                <w:rFonts w:ascii="Arial"/>
                <w:sz w:val="21"/>
              </w:rPr>
            </w:pPr>
          </w:p>
          <w:p w14:paraId="414A5017">
            <w:pPr>
              <w:spacing w:line="252" w:lineRule="auto"/>
              <w:rPr>
                <w:rFonts w:ascii="Arial"/>
                <w:sz w:val="21"/>
              </w:rPr>
            </w:pPr>
          </w:p>
          <w:p w14:paraId="3A70B0E4">
            <w:pPr>
              <w:spacing w:line="252" w:lineRule="auto"/>
              <w:rPr>
                <w:rFonts w:ascii="Arial"/>
                <w:sz w:val="21"/>
              </w:rPr>
            </w:pPr>
          </w:p>
          <w:p w14:paraId="69B3B6EE">
            <w:pPr>
              <w:spacing w:line="253" w:lineRule="auto"/>
              <w:rPr>
                <w:rFonts w:ascii="Arial"/>
                <w:sz w:val="21"/>
              </w:rPr>
            </w:pPr>
          </w:p>
          <w:p w14:paraId="3DA0BEE0">
            <w:pPr>
              <w:spacing w:line="253" w:lineRule="auto"/>
              <w:rPr>
                <w:rFonts w:ascii="Arial"/>
                <w:sz w:val="21"/>
              </w:rPr>
            </w:pPr>
          </w:p>
          <w:p w14:paraId="200E3B92">
            <w:pPr>
              <w:spacing w:line="253" w:lineRule="auto"/>
              <w:rPr>
                <w:rFonts w:ascii="Arial"/>
                <w:sz w:val="21"/>
              </w:rPr>
            </w:pPr>
          </w:p>
          <w:p w14:paraId="73EA0698">
            <w:pPr>
              <w:pStyle w:val="7"/>
              <w:spacing w:before="110" w:line="223" w:lineRule="auto"/>
              <w:ind w:left="271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组织实施</w:t>
            </w:r>
          </w:p>
        </w:tc>
        <w:tc>
          <w:tcPr>
            <w:tcW w:w="1984" w:type="dxa"/>
          </w:tcPr>
          <w:p w14:paraId="75EB9D15">
            <w:pPr>
              <w:spacing w:line="286" w:lineRule="auto"/>
              <w:rPr>
                <w:rFonts w:ascii="Arial"/>
                <w:sz w:val="21"/>
              </w:rPr>
            </w:pPr>
          </w:p>
          <w:p w14:paraId="13B0B661">
            <w:pPr>
              <w:spacing w:line="286" w:lineRule="auto"/>
              <w:rPr>
                <w:rFonts w:ascii="Arial"/>
                <w:sz w:val="21"/>
              </w:rPr>
            </w:pPr>
          </w:p>
          <w:p w14:paraId="50F7E013">
            <w:pPr>
              <w:spacing w:line="287" w:lineRule="auto"/>
              <w:rPr>
                <w:rFonts w:ascii="Arial"/>
                <w:sz w:val="21"/>
              </w:rPr>
            </w:pPr>
          </w:p>
          <w:p w14:paraId="720205CC">
            <w:pPr>
              <w:spacing w:line="287" w:lineRule="auto"/>
              <w:rPr>
                <w:rFonts w:ascii="Arial"/>
                <w:sz w:val="21"/>
              </w:rPr>
            </w:pPr>
          </w:p>
          <w:p w14:paraId="08390572">
            <w:pPr>
              <w:pStyle w:val="7"/>
              <w:spacing w:before="110" w:line="241" w:lineRule="auto"/>
              <w:ind w:left="431" w:right="284" w:hanging="135"/>
              <w:rPr>
                <w:sz w:val="34"/>
                <w:szCs w:val="34"/>
              </w:rPr>
            </w:pPr>
            <w:r>
              <w:rPr>
                <w:spacing w:val="9"/>
                <w:sz w:val="34"/>
                <w:szCs w:val="34"/>
              </w:rPr>
              <w:t>管理制度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9"/>
                <w:sz w:val="34"/>
                <w:szCs w:val="34"/>
              </w:rPr>
              <w:t>健全性</w:t>
            </w:r>
          </w:p>
        </w:tc>
        <w:tc>
          <w:tcPr>
            <w:tcW w:w="3275" w:type="dxa"/>
          </w:tcPr>
          <w:p w14:paraId="2C73E225">
            <w:pPr>
              <w:pStyle w:val="7"/>
              <w:spacing w:before="210" w:line="233" w:lineRule="auto"/>
              <w:ind w:left="180" w:right="194" w:firstLine="72"/>
              <w:jc w:val="both"/>
              <w:rPr>
                <w:sz w:val="34"/>
                <w:szCs w:val="34"/>
              </w:rPr>
            </w:pPr>
            <w:r>
              <w:rPr>
                <w:spacing w:val="6"/>
                <w:sz w:val="34"/>
                <w:szCs w:val="34"/>
              </w:rPr>
              <w:t>项目实施单位的财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16"/>
                <w:sz w:val="34"/>
                <w:szCs w:val="34"/>
              </w:rPr>
              <w:t>务和业务管理制度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15"/>
                <w:sz w:val="34"/>
                <w:szCs w:val="34"/>
              </w:rPr>
              <w:t>是否健全，用以反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15"/>
                <w:sz w:val="34"/>
                <w:szCs w:val="34"/>
              </w:rPr>
              <w:t>映和考核财务和业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1"/>
                <w:sz w:val="34"/>
                <w:szCs w:val="34"/>
              </w:rPr>
              <w:t>务管理制度对项目</w:t>
            </w:r>
            <w:r>
              <w:rPr>
                <w:spacing w:val="6"/>
                <w:sz w:val="34"/>
                <w:szCs w:val="34"/>
              </w:rPr>
              <w:t xml:space="preserve"> </w:t>
            </w:r>
            <w:r>
              <w:rPr>
                <w:spacing w:val="15"/>
                <w:sz w:val="34"/>
                <w:szCs w:val="34"/>
              </w:rPr>
              <w:t>顺利实施的保障情</w:t>
            </w:r>
            <w:r>
              <w:rPr>
                <w:spacing w:val="4"/>
                <w:sz w:val="34"/>
                <w:szCs w:val="34"/>
              </w:rPr>
              <w:t xml:space="preserve"> </w:t>
            </w:r>
            <w:r>
              <w:rPr>
                <w:spacing w:val="2"/>
                <w:sz w:val="34"/>
                <w:szCs w:val="34"/>
              </w:rPr>
              <w:t>况。</w:t>
            </w:r>
          </w:p>
        </w:tc>
        <w:tc>
          <w:tcPr>
            <w:tcW w:w="9985" w:type="dxa"/>
          </w:tcPr>
          <w:p w14:paraId="55E0A883">
            <w:pPr>
              <w:spacing w:line="316" w:lineRule="auto"/>
              <w:rPr>
                <w:rFonts w:ascii="Arial"/>
                <w:sz w:val="21"/>
              </w:rPr>
            </w:pPr>
          </w:p>
          <w:p w14:paraId="0333C2C9">
            <w:pPr>
              <w:spacing w:line="317" w:lineRule="auto"/>
              <w:rPr>
                <w:rFonts w:ascii="Arial"/>
                <w:sz w:val="21"/>
              </w:rPr>
            </w:pPr>
          </w:p>
          <w:p w14:paraId="560AE647">
            <w:pPr>
              <w:spacing w:line="317" w:lineRule="auto"/>
              <w:rPr>
                <w:rFonts w:ascii="Arial"/>
                <w:sz w:val="21"/>
              </w:rPr>
            </w:pPr>
          </w:p>
          <w:p w14:paraId="69D34DAC">
            <w:pPr>
              <w:pStyle w:val="7"/>
              <w:spacing w:before="111" w:line="220" w:lineRule="auto"/>
              <w:ind w:left="205"/>
              <w:rPr>
                <w:sz w:val="34"/>
                <w:szCs w:val="34"/>
              </w:rPr>
            </w:pPr>
            <w:r>
              <w:rPr>
                <w:spacing w:val="4"/>
                <w:sz w:val="34"/>
                <w:szCs w:val="34"/>
              </w:rPr>
              <w:t>评价要点：</w:t>
            </w:r>
          </w:p>
          <w:p w14:paraId="1E90CA85">
            <w:pPr>
              <w:pStyle w:val="7"/>
              <w:spacing w:before="19" w:line="220" w:lineRule="auto"/>
              <w:ind w:left="205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①是否已制定或具有相应的财务和业务管理制度；</w:t>
            </w:r>
          </w:p>
          <w:p w14:paraId="0F598FCC">
            <w:pPr>
              <w:pStyle w:val="7"/>
              <w:spacing w:before="21" w:line="220" w:lineRule="auto"/>
              <w:ind w:left="205"/>
              <w:rPr>
                <w:sz w:val="34"/>
                <w:szCs w:val="34"/>
              </w:rPr>
            </w:pPr>
            <w:r>
              <w:rPr>
                <w:spacing w:val="4"/>
                <w:sz w:val="34"/>
                <w:szCs w:val="34"/>
              </w:rPr>
              <w:t>②财务和业务管理制度是否合法、合规、完整。</w:t>
            </w:r>
          </w:p>
        </w:tc>
        <w:tc>
          <w:tcPr>
            <w:tcW w:w="2426" w:type="dxa"/>
          </w:tcPr>
          <w:p w14:paraId="0B7099ED">
            <w:pPr>
              <w:spacing w:line="285" w:lineRule="auto"/>
              <w:rPr>
                <w:rFonts w:ascii="Arial"/>
                <w:sz w:val="21"/>
              </w:rPr>
            </w:pPr>
          </w:p>
          <w:p w14:paraId="21F3FA0C">
            <w:pPr>
              <w:spacing w:line="285" w:lineRule="auto"/>
              <w:rPr>
                <w:rFonts w:ascii="Arial"/>
                <w:sz w:val="21"/>
              </w:rPr>
            </w:pPr>
          </w:p>
          <w:p w14:paraId="201AB89D">
            <w:pPr>
              <w:spacing w:line="285" w:lineRule="auto"/>
              <w:rPr>
                <w:rFonts w:ascii="Arial"/>
                <w:sz w:val="21"/>
              </w:rPr>
            </w:pPr>
          </w:p>
          <w:p w14:paraId="3FA0ED02">
            <w:pPr>
              <w:spacing w:line="285" w:lineRule="auto"/>
              <w:rPr>
                <w:rFonts w:ascii="Arial"/>
                <w:sz w:val="21"/>
              </w:rPr>
            </w:pPr>
          </w:p>
          <w:p w14:paraId="52CC1E7C">
            <w:pPr>
              <w:spacing w:line="286" w:lineRule="auto"/>
              <w:rPr>
                <w:rFonts w:ascii="Arial"/>
                <w:sz w:val="21"/>
              </w:rPr>
            </w:pPr>
          </w:p>
          <w:p w14:paraId="6984EBDB">
            <w:pPr>
              <w:pStyle w:val="7"/>
              <w:spacing w:before="110" w:line="449" w:lineRule="exact"/>
              <w:ind w:left="1125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  <w:tc>
          <w:tcPr>
            <w:tcW w:w="2603" w:type="dxa"/>
          </w:tcPr>
          <w:p w14:paraId="7ACF8B6B">
            <w:pPr>
              <w:spacing w:line="285" w:lineRule="auto"/>
              <w:rPr>
                <w:rFonts w:ascii="Arial"/>
                <w:sz w:val="21"/>
              </w:rPr>
            </w:pPr>
          </w:p>
          <w:p w14:paraId="600E18AD">
            <w:pPr>
              <w:spacing w:line="285" w:lineRule="auto"/>
              <w:rPr>
                <w:rFonts w:ascii="Arial"/>
                <w:sz w:val="21"/>
              </w:rPr>
            </w:pPr>
          </w:p>
          <w:p w14:paraId="06B502B7">
            <w:pPr>
              <w:spacing w:line="285" w:lineRule="auto"/>
              <w:rPr>
                <w:rFonts w:ascii="Arial"/>
                <w:sz w:val="21"/>
              </w:rPr>
            </w:pPr>
          </w:p>
          <w:p w14:paraId="6379F3BC">
            <w:pPr>
              <w:spacing w:line="285" w:lineRule="auto"/>
              <w:rPr>
                <w:rFonts w:ascii="Arial"/>
                <w:sz w:val="21"/>
              </w:rPr>
            </w:pPr>
          </w:p>
          <w:p w14:paraId="43DBF1BF">
            <w:pPr>
              <w:spacing w:line="286" w:lineRule="auto"/>
              <w:rPr>
                <w:rFonts w:ascii="Arial"/>
                <w:sz w:val="21"/>
              </w:rPr>
            </w:pPr>
          </w:p>
          <w:p w14:paraId="7DE44D95">
            <w:pPr>
              <w:pStyle w:val="7"/>
              <w:spacing w:before="110" w:line="449" w:lineRule="exact"/>
              <w:ind w:left="1213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</w:tr>
      <w:tr w14:paraId="79C827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1" w:hRule="atLeast"/>
        </w:trPr>
        <w:tc>
          <w:tcPr>
            <w:tcW w:w="1929" w:type="dxa"/>
            <w:vMerge w:val="continue"/>
            <w:tcBorders>
              <w:top w:val="nil"/>
            </w:tcBorders>
          </w:tcPr>
          <w:p w14:paraId="30923C10">
            <w:pPr>
              <w:rPr>
                <w:rFonts w:ascii="Arial"/>
                <w:sz w:val="21"/>
              </w:rPr>
            </w:pPr>
          </w:p>
        </w:tc>
        <w:tc>
          <w:tcPr>
            <w:tcW w:w="1931" w:type="dxa"/>
            <w:vMerge w:val="continue"/>
            <w:tcBorders>
              <w:top w:val="nil"/>
            </w:tcBorders>
          </w:tcPr>
          <w:p w14:paraId="4698DF37"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</w:tcPr>
          <w:p w14:paraId="5784FE79">
            <w:pPr>
              <w:spacing w:line="283" w:lineRule="auto"/>
              <w:rPr>
                <w:rFonts w:ascii="Arial"/>
                <w:sz w:val="21"/>
              </w:rPr>
            </w:pPr>
          </w:p>
          <w:p w14:paraId="6D240D0E">
            <w:pPr>
              <w:spacing w:line="283" w:lineRule="auto"/>
              <w:rPr>
                <w:rFonts w:ascii="Arial"/>
                <w:sz w:val="21"/>
              </w:rPr>
            </w:pPr>
          </w:p>
          <w:p w14:paraId="02E7A012">
            <w:pPr>
              <w:spacing w:line="283" w:lineRule="auto"/>
              <w:rPr>
                <w:rFonts w:ascii="Arial"/>
                <w:sz w:val="21"/>
              </w:rPr>
            </w:pPr>
          </w:p>
          <w:p w14:paraId="5989ACA6">
            <w:pPr>
              <w:spacing w:line="283" w:lineRule="auto"/>
              <w:rPr>
                <w:rFonts w:ascii="Arial"/>
                <w:sz w:val="21"/>
              </w:rPr>
            </w:pPr>
          </w:p>
          <w:p w14:paraId="3FDDE1F8">
            <w:pPr>
              <w:pStyle w:val="7"/>
              <w:spacing w:before="110" w:line="235" w:lineRule="auto"/>
              <w:ind w:left="470" w:right="286" w:hanging="174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制度执行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9"/>
                <w:sz w:val="34"/>
                <w:szCs w:val="34"/>
              </w:rPr>
              <w:t>有效性</w:t>
            </w:r>
          </w:p>
        </w:tc>
        <w:tc>
          <w:tcPr>
            <w:tcW w:w="3275" w:type="dxa"/>
          </w:tcPr>
          <w:p w14:paraId="28BF734C">
            <w:pPr>
              <w:spacing w:line="242" w:lineRule="auto"/>
              <w:rPr>
                <w:rFonts w:ascii="Arial"/>
                <w:sz w:val="21"/>
              </w:rPr>
            </w:pPr>
          </w:p>
          <w:p w14:paraId="09126F36">
            <w:pPr>
              <w:spacing w:line="243" w:lineRule="auto"/>
              <w:rPr>
                <w:rFonts w:ascii="Arial"/>
                <w:sz w:val="21"/>
              </w:rPr>
            </w:pPr>
          </w:p>
          <w:p w14:paraId="4D0F7527">
            <w:pPr>
              <w:pStyle w:val="7"/>
              <w:spacing w:before="111" w:line="235" w:lineRule="auto"/>
              <w:ind w:left="146" w:right="218" w:firstLine="106"/>
              <w:jc w:val="both"/>
              <w:rPr>
                <w:sz w:val="34"/>
                <w:szCs w:val="34"/>
              </w:rPr>
            </w:pPr>
            <w:r>
              <w:rPr>
                <w:spacing w:val="6"/>
                <w:sz w:val="34"/>
                <w:szCs w:val="34"/>
              </w:rPr>
              <w:t>项目实施是否符合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23"/>
                <w:sz w:val="34"/>
                <w:szCs w:val="34"/>
              </w:rPr>
              <w:t>相关管理规定，用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19"/>
                <w:sz w:val="34"/>
                <w:szCs w:val="34"/>
              </w:rPr>
              <w:t>以反映和考核相关</w:t>
            </w:r>
            <w:r>
              <w:rPr>
                <w:spacing w:val="6"/>
                <w:sz w:val="34"/>
                <w:szCs w:val="34"/>
              </w:rPr>
              <w:t xml:space="preserve"> </w:t>
            </w:r>
            <w:r>
              <w:rPr>
                <w:spacing w:val="19"/>
                <w:sz w:val="34"/>
                <w:szCs w:val="34"/>
              </w:rPr>
              <w:t>管理制度的有效执</w:t>
            </w:r>
            <w:r>
              <w:rPr>
                <w:spacing w:val="5"/>
                <w:sz w:val="34"/>
                <w:szCs w:val="34"/>
              </w:rPr>
              <w:t xml:space="preserve"> </w:t>
            </w:r>
            <w:r>
              <w:rPr>
                <w:spacing w:val="3"/>
                <w:sz w:val="34"/>
                <w:szCs w:val="34"/>
              </w:rPr>
              <w:t>行情况。</w:t>
            </w:r>
          </w:p>
        </w:tc>
        <w:tc>
          <w:tcPr>
            <w:tcW w:w="9985" w:type="dxa"/>
          </w:tcPr>
          <w:p w14:paraId="0072E271">
            <w:pPr>
              <w:spacing w:line="465" w:lineRule="auto"/>
              <w:rPr>
                <w:rFonts w:ascii="Arial"/>
                <w:sz w:val="21"/>
              </w:rPr>
            </w:pPr>
          </w:p>
          <w:p w14:paraId="51D8F14F">
            <w:pPr>
              <w:pStyle w:val="7"/>
              <w:spacing w:before="110" w:line="220" w:lineRule="auto"/>
              <w:ind w:left="205"/>
              <w:rPr>
                <w:sz w:val="34"/>
                <w:szCs w:val="34"/>
              </w:rPr>
            </w:pPr>
            <w:r>
              <w:rPr>
                <w:spacing w:val="4"/>
                <w:sz w:val="34"/>
                <w:szCs w:val="34"/>
              </w:rPr>
              <w:t>评价要点：</w:t>
            </w:r>
          </w:p>
          <w:p w14:paraId="59E599F3">
            <w:pPr>
              <w:pStyle w:val="7"/>
              <w:spacing w:before="48" w:line="220" w:lineRule="auto"/>
              <w:ind w:left="205"/>
              <w:rPr>
                <w:sz w:val="34"/>
                <w:szCs w:val="34"/>
              </w:rPr>
            </w:pPr>
            <w:r>
              <w:rPr>
                <w:spacing w:val="13"/>
                <w:sz w:val="34"/>
                <w:szCs w:val="34"/>
              </w:rPr>
              <w:t>①是否遵守相关法律法规和相关管理规定；</w:t>
            </w:r>
          </w:p>
          <w:p w14:paraId="7A099F2E">
            <w:pPr>
              <w:pStyle w:val="7"/>
              <w:spacing w:before="21" w:line="220" w:lineRule="auto"/>
              <w:ind w:left="205"/>
              <w:rPr>
                <w:sz w:val="34"/>
                <w:szCs w:val="34"/>
              </w:rPr>
            </w:pPr>
            <w:r>
              <w:rPr>
                <w:spacing w:val="14"/>
                <w:sz w:val="34"/>
                <w:szCs w:val="34"/>
              </w:rPr>
              <w:t>②项目调整及支出调整手续是否完备；</w:t>
            </w:r>
          </w:p>
          <w:p w14:paraId="26A21A76">
            <w:pPr>
              <w:pStyle w:val="7"/>
              <w:spacing w:before="22" w:line="220" w:lineRule="auto"/>
              <w:jc w:val="right"/>
              <w:rPr>
                <w:sz w:val="34"/>
                <w:szCs w:val="34"/>
              </w:rPr>
            </w:pPr>
            <w:r>
              <w:rPr>
                <w:spacing w:val="-3"/>
                <w:sz w:val="34"/>
                <w:szCs w:val="34"/>
              </w:rPr>
              <w:t>③项目合同书、验收报告、技术鉴定等资料是否齐全并及时归档；</w:t>
            </w:r>
          </w:p>
          <w:p w14:paraId="78AE3AC4">
            <w:pPr>
              <w:pStyle w:val="7"/>
              <w:spacing w:before="26" w:line="220" w:lineRule="auto"/>
              <w:ind w:left="210"/>
              <w:rPr>
                <w:sz w:val="34"/>
                <w:szCs w:val="34"/>
              </w:rPr>
            </w:pPr>
            <w:r>
              <w:rPr>
                <w:spacing w:val="4"/>
                <w:sz w:val="34"/>
                <w:szCs w:val="34"/>
              </w:rPr>
              <w:t>④项目实施的人员条件、场地设备、信息支撑等是否落实到位，</w:t>
            </w:r>
          </w:p>
        </w:tc>
        <w:tc>
          <w:tcPr>
            <w:tcW w:w="2426" w:type="dxa"/>
          </w:tcPr>
          <w:p w14:paraId="78F47CD9">
            <w:pPr>
              <w:spacing w:line="280" w:lineRule="auto"/>
              <w:rPr>
                <w:rFonts w:ascii="Arial"/>
                <w:sz w:val="21"/>
              </w:rPr>
            </w:pPr>
          </w:p>
          <w:p w14:paraId="4641AE7F">
            <w:pPr>
              <w:spacing w:line="280" w:lineRule="auto"/>
              <w:rPr>
                <w:rFonts w:ascii="Arial"/>
                <w:sz w:val="21"/>
              </w:rPr>
            </w:pPr>
          </w:p>
          <w:p w14:paraId="33F495A8">
            <w:pPr>
              <w:spacing w:line="281" w:lineRule="auto"/>
              <w:rPr>
                <w:rFonts w:ascii="Arial"/>
                <w:sz w:val="21"/>
              </w:rPr>
            </w:pPr>
          </w:p>
          <w:p w14:paraId="3370E4EA">
            <w:pPr>
              <w:spacing w:line="281" w:lineRule="auto"/>
              <w:rPr>
                <w:rFonts w:ascii="Arial"/>
                <w:sz w:val="21"/>
              </w:rPr>
            </w:pPr>
          </w:p>
          <w:p w14:paraId="4363F604">
            <w:pPr>
              <w:spacing w:line="281" w:lineRule="auto"/>
              <w:rPr>
                <w:rFonts w:ascii="Arial"/>
                <w:sz w:val="21"/>
              </w:rPr>
            </w:pPr>
          </w:p>
          <w:p w14:paraId="37943647">
            <w:pPr>
              <w:pStyle w:val="7"/>
              <w:spacing w:before="111" w:line="448" w:lineRule="exact"/>
              <w:ind w:left="1125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  <w:tc>
          <w:tcPr>
            <w:tcW w:w="2603" w:type="dxa"/>
          </w:tcPr>
          <w:p w14:paraId="7214C30B">
            <w:pPr>
              <w:spacing w:line="280" w:lineRule="auto"/>
              <w:rPr>
                <w:rFonts w:ascii="Arial"/>
                <w:sz w:val="21"/>
              </w:rPr>
            </w:pPr>
          </w:p>
          <w:p w14:paraId="78E93A61">
            <w:pPr>
              <w:spacing w:line="280" w:lineRule="auto"/>
              <w:rPr>
                <w:rFonts w:ascii="Arial"/>
                <w:sz w:val="21"/>
              </w:rPr>
            </w:pPr>
          </w:p>
          <w:p w14:paraId="512EBF8D">
            <w:pPr>
              <w:spacing w:line="281" w:lineRule="auto"/>
              <w:rPr>
                <w:rFonts w:ascii="Arial"/>
                <w:sz w:val="21"/>
              </w:rPr>
            </w:pPr>
          </w:p>
          <w:p w14:paraId="51C7930A">
            <w:pPr>
              <w:spacing w:line="281" w:lineRule="auto"/>
              <w:rPr>
                <w:rFonts w:ascii="Arial"/>
                <w:sz w:val="21"/>
              </w:rPr>
            </w:pPr>
          </w:p>
          <w:p w14:paraId="1F490777">
            <w:pPr>
              <w:spacing w:line="281" w:lineRule="auto"/>
              <w:rPr>
                <w:rFonts w:ascii="Arial"/>
                <w:sz w:val="21"/>
              </w:rPr>
            </w:pPr>
          </w:p>
          <w:p w14:paraId="6BB6B1B3">
            <w:pPr>
              <w:pStyle w:val="7"/>
              <w:spacing w:before="111" w:line="448" w:lineRule="exact"/>
              <w:ind w:left="1213"/>
              <w:rPr>
                <w:sz w:val="34"/>
                <w:szCs w:val="34"/>
              </w:rPr>
            </w:pPr>
            <w:r>
              <w:rPr>
                <w:position w:val="1"/>
                <w:sz w:val="34"/>
                <w:szCs w:val="34"/>
              </w:rPr>
              <w:t>4</w:t>
            </w:r>
          </w:p>
        </w:tc>
      </w:tr>
    </w:tbl>
    <w:p w14:paraId="4AD93C82">
      <w:pPr>
        <w:pStyle w:val="2"/>
        <w:spacing w:line="252" w:lineRule="auto"/>
      </w:pPr>
    </w:p>
    <w:p w14:paraId="3C6E17FC">
      <w:pPr>
        <w:pStyle w:val="2"/>
        <w:spacing w:line="252" w:lineRule="auto"/>
      </w:pPr>
    </w:p>
    <w:p w14:paraId="23B96825">
      <w:pPr>
        <w:pStyle w:val="2"/>
        <w:spacing w:line="252" w:lineRule="auto"/>
      </w:pPr>
    </w:p>
    <w:p w14:paraId="0A4CBA35">
      <w:pPr>
        <w:pStyle w:val="2"/>
        <w:spacing w:line="252" w:lineRule="auto"/>
      </w:pPr>
    </w:p>
    <w:p w14:paraId="1D19E72F">
      <w:pPr>
        <w:pStyle w:val="2"/>
        <w:spacing w:line="253" w:lineRule="auto"/>
      </w:pPr>
    </w:p>
    <w:p w14:paraId="4D707A6C">
      <w:pPr>
        <w:pStyle w:val="2"/>
        <w:spacing w:line="253" w:lineRule="auto"/>
      </w:pPr>
    </w:p>
    <w:p w14:paraId="153421BD">
      <w:pPr>
        <w:pStyle w:val="2"/>
        <w:spacing w:line="253" w:lineRule="auto"/>
      </w:pPr>
    </w:p>
    <w:p w14:paraId="72B901F1">
      <w:pPr>
        <w:pStyle w:val="2"/>
        <w:spacing w:line="253" w:lineRule="auto"/>
      </w:pPr>
    </w:p>
    <w:p w14:paraId="36D43C70">
      <w:pPr>
        <w:spacing w:before="66" w:line="190" w:lineRule="auto"/>
        <w:ind w:left="11862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>24</w:t>
      </w:r>
    </w:p>
    <w:p w14:paraId="76F55C71">
      <w:pPr>
        <w:spacing w:line="190" w:lineRule="auto"/>
        <w:rPr>
          <w:rFonts w:ascii="Times New Roman" w:hAnsi="Times New Roman" w:eastAsia="Times New Roman" w:cs="Times New Roman"/>
          <w:sz w:val="23"/>
          <w:szCs w:val="23"/>
        </w:rPr>
        <w:sectPr>
          <w:footerReference r:id="rId21" w:type="default"/>
          <w:pgSz w:w="31680" w:h="21780"/>
          <w:pgMar w:top="400" w:right="197" w:bottom="209" w:left="3938" w:header="0" w:footer="81" w:gutter="0"/>
          <w:cols w:space="720" w:num="1"/>
        </w:sectPr>
      </w:pPr>
    </w:p>
    <w:p w14:paraId="6BB8E3AB"/>
    <w:p w14:paraId="1BABFA52"/>
    <w:p w14:paraId="0FAC620E"/>
    <w:p w14:paraId="069FB1F7"/>
    <w:p w14:paraId="1C27EA48"/>
    <w:p w14:paraId="181CD343"/>
    <w:p w14:paraId="76CE2804"/>
    <w:p w14:paraId="584CB862"/>
    <w:p w14:paraId="7AEF3B75"/>
    <w:p w14:paraId="290B0846"/>
    <w:p w14:paraId="38AA3A09"/>
    <w:p w14:paraId="3879C40C"/>
    <w:tbl>
      <w:tblPr>
        <w:tblStyle w:val="5"/>
        <w:tblW w:w="24051" w:type="dxa"/>
        <w:tblInd w:w="404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1886"/>
        <w:gridCol w:w="2073"/>
        <w:gridCol w:w="3286"/>
        <w:gridCol w:w="9886"/>
        <w:gridCol w:w="2455"/>
        <w:gridCol w:w="2538"/>
      </w:tblGrid>
      <w:tr w14:paraId="3437A5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1927" w:type="dxa"/>
          </w:tcPr>
          <w:p w14:paraId="7305262A">
            <w:pPr>
              <w:spacing w:line="253" w:lineRule="auto"/>
              <w:rPr>
                <w:rFonts w:ascii="Arial"/>
                <w:sz w:val="21"/>
              </w:rPr>
            </w:pPr>
          </w:p>
          <w:p w14:paraId="137826A8">
            <w:pPr>
              <w:pStyle w:val="7"/>
              <w:spacing w:before="111" w:line="225" w:lineRule="auto"/>
              <w:ind w:left="260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一级指标</w:t>
            </w:r>
          </w:p>
        </w:tc>
        <w:tc>
          <w:tcPr>
            <w:tcW w:w="1886" w:type="dxa"/>
          </w:tcPr>
          <w:p w14:paraId="58AF9421">
            <w:pPr>
              <w:spacing w:line="253" w:lineRule="auto"/>
              <w:rPr>
                <w:rFonts w:ascii="Arial"/>
                <w:sz w:val="21"/>
              </w:rPr>
            </w:pPr>
          </w:p>
          <w:p w14:paraId="5E7763A3">
            <w:pPr>
              <w:pStyle w:val="7"/>
              <w:spacing w:before="111" w:line="225" w:lineRule="auto"/>
              <w:ind w:left="238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二级指标</w:t>
            </w:r>
          </w:p>
        </w:tc>
        <w:tc>
          <w:tcPr>
            <w:tcW w:w="2073" w:type="dxa"/>
          </w:tcPr>
          <w:p w14:paraId="008BBC3C">
            <w:pPr>
              <w:spacing w:line="253" w:lineRule="auto"/>
              <w:rPr>
                <w:rFonts w:ascii="Arial"/>
                <w:sz w:val="21"/>
              </w:rPr>
            </w:pPr>
          </w:p>
          <w:p w14:paraId="43BF1EDE">
            <w:pPr>
              <w:pStyle w:val="7"/>
              <w:spacing w:before="111" w:line="225" w:lineRule="auto"/>
              <w:ind w:left="335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三级指标</w:t>
            </w:r>
          </w:p>
        </w:tc>
        <w:tc>
          <w:tcPr>
            <w:tcW w:w="3286" w:type="dxa"/>
          </w:tcPr>
          <w:p w14:paraId="62BFFCC3">
            <w:pPr>
              <w:spacing w:line="252" w:lineRule="auto"/>
              <w:rPr>
                <w:rFonts w:ascii="Arial"/>
                <w:sz w:val="21"/>
              </w:rPr>
            </w:pPr>
          </w:p>
          <w:p w14:paraId="5B87DF9D">
            <w:pPr>
              <w:pStyle w:val="7"/>
              <w:spacing w:before="111" w:line="224" w:lineRule="auto"/>
              <w:ind w:left="942"/>
              <w:rPr>
                <w:sz w:val="34"/>
                <w:szCs w:val="34"/>
              </w:rPr>
            </w:pPr>
            <w:r>
              <w:rPr>
                <w:spacing w:val="13"/>
                <w:sz w:val="34"/>
                <w:szCs w:val="34"/>
              </w:rPr>
              <w:t>指标解释</w:t>
            </w:r>
          </w:p>
        </w:tc>
        <w:tc>
          <w:tcPr>
            <w:tcW w:w="9886" w:type="dxa"/>
          </w:tcPr>
          <w:p w14:paraId="5CA0A24F">
            <w:pPr>
              <w:spacing w:line="252" w:lineRule="auto"/>
              <w:rPr>
                <w:rFonts w:ascii="Arial"/>
                <w:sz w:val="21"/>
              </w:rPr>
            </w:pPr>
          </w:p>
          <w:p w14:paraId="3AF0D9C9">
            <w:pPr>
              <w:pStyle w:val="7"/>
              <w:spacing w:before="111" w:line="224" w:lineRule="auto"/>
              <w:ind w:left="4229"/>
              <w:rPr>
                <w:sz w:val="34"/>
                <w:szCs w:val="34"/>
              </w:rPr>
            </w:pPr>
            <w:r>
              <w:rPr>
                <w:spacing w:val="18"/>
                <w:sz w:val="34"/>
                <w:szCs w:val="34"/>
              </w:rPr>
              <w:t>指标说明</w:t>
            </w:r>
          </w:p>
        </w:tc>
        <w:tc>
          <w:tcPr>
            <w:tcW w:w="2455" w:type="dxa"/>
          </w:tcPr>
          <w:p w14:paraId="7CC6A5E3">
            <w:pPr>
              <w:spacing w:line="252" w:lineRule="auto"/>
              <w:rPr>
                <w:rFonts w:ascii="Arial"/>
                <w:sz w:val="21"/>
              </w:rPr>
            </w:pPr>
          </w:p>
          <w:p w14:paraId="2E8D5608">
            <w:pPr>
              <w:pStyle w:val="7"/>
              <w:spacing w:before="111" w:line="224" w:lineRule="auto"/>
              <w:ind w:left="877"/>
              <w:rPr>
                <w:sz w:val="34"/>
                <w:szCs w:val="34"/>
              </w:rPr>
            </w:pPr>
            <w:r>
              <w:rPr>
                <w:spacing w:val="16"/>
                <w:sz w:val="34"/>
                <w:szCs w:val="34"/>
              </w:rPr>
              <w:t>权重</w:t>
            </w:r>
          </w:p>
        </w:tc>
        <w:tc>
          <w:tcPr>
            <w:tcW w:w="2538" w:type="dxa"/>
          </w:tcPr>
          <w:p w14:paraId="2E832C5C">
            <w:pPr>
              <w:spacing w:line="252" w:lineRule="auto"/>
              <w:rPr>
                <w:rFonts w:ascii="Arial"/>
                <w:sz w:val="21"/>
              </w:rPr>
            </w:pPr>
          </w:p>
          <w:p w14:paraId="5D7A3B55">
            <w:pPr>
              <w:pStyle w:val="7"/>
              <w:spacing w:before="111" w:line="224" w:lineRule="auto"/>
              <w:ind w:left="916"/>
              <w:rPr>
                <w:sz w:val="34"/>
                <w:szCs w:val="34"/>
              </w:rPr>
            </w:pPr>
            <w:r>
              <w:rPr>
                <w:spacing w:val="16"/>
                <w:sz w:val="34"/>
                <w:szCs w:val="34"/>
              </w:rPr>
              <w:t>得分</w:t>
            </w:r>
          </w:p>
        </w:tc>
      </w:tr>
      <w:tr w14:paraId="534BB6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9" w:hRule="atLeast"/>
        </w:trPr>
        <w:tc>
          <w:tcPr>
            <w:tcW w:w="1927" w:type="dxa"/>
            <w:vMerge w:val="restart"/>
            <w:tcBorders>
              <w:bottom w:val="nil"/>
            </w:tcBorders>
          </w:tcPr>
          <w:p w14:paraId="35714501">
            <w:pPr>
              <w:spacing w:line="249" w:lineRule="auto"/>
              <w:rPr>
                <w:rFonts w:ascii="Arial"/>
                <w:sz w:val="21"/>
              </w:rPr>
            </w:pPr>
          </w:p>
          <w:p w14:paraId="3ECA10CC">
            <w:pPr>
              <w:spacing w:line="249" w:lineRule="auto"/>
              <w:rPr>
                <w:rFonts w:ascii="Arial"/>
                <w:sz w:val="21"/>
              </w:rPr>
            </w:pPr>
          </w:p>
          <w:p w14:paraId="5246BB31">
            <w:pPr>
              <w:spacing w:line="249" w:lineRule="auto"/>
              <w:rPr>
                <w:rFonts w:ascii="Arial"/>
                <w:sz w:val="21"/>
              </w:rPr>
            </w:pPr>
          </w:p>
          <w:p w14:paraId="7D190F8C">
            <w:pPr>
              <w:spacing w:line="249" w:lineRule="auto"/>
              <w:rPr>
                <w:rFonts w:ascii="Arial"/>
                <w:sz w:val="21"/>
              </w:rPr>
            </w:pPr>
          </w:p>
          <w:p w14:paraId="33071D66">
            <w:pPr>
              <w:spacing w:line="249" w:lineRule="auto"/>
              <w:rPr>
                <w:rFonts w:ascii="Arial"/>
                <w:sz w:val="21"/>
              </w:rPr>
            </w:pPr>
          </w:p>
          <w:p w14:paraId="565E1329">
            <w:pPr>
              <w:spacing w:line="249" w:lineRule="auto"/>
              <w:rPr>
                <w:rFonts w:ascii="Arial"/>
                <w:sz w:val="21"/>
              </w:rPr>
            </w:pPr>
          </w:p>
          <w:p w14:paraId="618D5EE0">
            <w:pPr>
              <w:spacing w:line="249" w:lineRule="auto"/>
              <w:rPr>
                <w:rFonts w:ascii="Arial"/>
                <w:sz w:val="21"/>
              </w:rPr>
            </w:pPr>
          </w:p>
          <w:p w14:paraId="7CC65C04">
            <w:pPr>
              <w:spacing w:line="249" w:lineRule="auto"/>
              <w:rPr>
                <w:rFonts w:ascii="Arial"/>
                <w:sz w:val="21"/>
              </w:rPr>
            </w:pPr>
          </w:p>
          <w:p w14:paraId="1414FFF1">
            <w:pPr>
              <w:spacing w:line="249" w:lineRule="auto"/>
              <w:rPr>
                <w:rFonts w:ascii="Arial"/>
                <w:sz w:val="21"/>
              </w:rPr>
            </w:pPr>
          </w:p>
          <w:p w14:paraId="10BBAC74">
            <w:pPr>
              <w:spacing w:line="249" w:lineRule="auto"/>
              <w:rPr>
                <w:rFonts w:ascii="Arial"/>
                <w:sz w:val="21"/>
              </w:rPr>
            </w:pPr>
          </w:p>
          <w:p w14:paraId="03691B69">
            <w:pPr>
              <w:spacing w:line="249" w:lineRule="auto"/>
              <w:rPr>
                <w:rFonts w:ascii="Arial"/>
                <w:sz w:val="21"/>
              </w:rPr>
            </w:pPr>
          </w:p>
          <w:p w14:paraId="07D4ADEC">
            <w:pPr>
              <w:spacing w:line="249" w:lineRule="auto"/>
              <w:rPr>
                <w:rFonts w:ascii="Arial"/>
                <w:sz w:val="21"/>
              </w:rPr>
            </w:pPr>
          </w:p>
          <w:p w14:paraId="687E21E0">
            <w:pPr>
              <w:spacing w:line="249" w:lineRule="auto"/>
              <w:rPr>
                <w:rFonts w:ascii="Arial"/>
                <w:sz w:val="21"/>
              </w:rPr>
            </w:pPr>
          </w:p>
          <w:p w14:paraId="48AC1F93">
            <w:pPr>
              <w:spacing w:line="249" w:lineRule="auto"/>
              <w:rPr>
                <w:rFonts w:ascii="Arial"/>
                <w:sz w:val="21"/>
              </w:rPr>
            </w:pPr>
          </w:p>
          <w:p w14:paraId="3F516083">
            <w:pPr>
              <w:spacing w:line="249" w:lineRule="auto"/>
              <w:rPr>
                <w:rFonts w:ascii="Arial"/>
                <w:sz w:val="21"/>
              </w:rPr>
            </w:pPr>
          </w:p>
          <w:p w14:paraId="030AC759">
            <w:pPr>
              <w:spacing w:line="249" w:lineRule="auto"/>
              <w:rPr>
                <w:rFonts w:ascii="Arial"/>
                <w:sz w:val="21"/>
              </w:rPr>
            </w:pPr>
          </w:p>
          <w:p w14:paraId="54BE52FB">
            <w:pPr>
              <w:spacing w:line="249" w:lineRule="auto"/>
              <w:rPr>
                <w:rFonts w:ascii="Arial"/>
                <w:sz w:val="21"/>
              </w:rPr>
            </w:pPr>
          </w:p>
          <w:p w14:paraId="75B4955E">
            <w:pPr>
              <w:spacing w:line="249" w:lineRule="auto"/>
              <w:rPr>
                <w:rFonts w:ascii="Arial"/>
                <w:sz w:val="21"/>
              </w:rPr>
            </w:pPr>
          </w:p>
          <w:p w14:paraId="06AE1AE0">
            <w:pPr>
              <w:spacing w:line="249" w:lineRule="auto"/>
              <w:rPr>
                <w:rFonts w:ascii="Arial"/>
                <w:sz w:val="21"/>
              </w:rPr>
            </w:pPr>
          </w:p>
          <w:p w14:paraId="24C79B2E">
            <w:pPr>
              <w:spacing w:line="249" w:lineRule="auto"/>
              <w:rPr>
                <w:rFonts w:ascii="Arial"/>
                <w:sz w:val="21"/>
              </w:rPr>
            </w:pPr>
          </w:p>
          <w:p w14:paraId="2DFB117E">
            <w:pPr>
              <w:spacing w:line="249" w:lineRule="auto"/>
              <w:rPr>
                <w:rFonts w:ascii="Arial"/>
                <w:sz w:val="21"/>
              </w:rPr>
            </w:pPr>
          </w:p>
          <w:p w14:paraId="429A30B1">
            <w:pPr>
              <w:spacing w:line="250" w:lineRule="auto"/>
              <w:rPr>
                <w:rFonts w:ascii="Arial"/>
                <w:sz w:val="21"/>
              </w:rPr>
            </w:pPr>
          </w:p>
          <w:p w14:paraId="5C08A414">
            <w:pPr>
              <w:spacing w:line="250" w:lineRule="auto"/>
              <w:rPr>
                <w:rFonts w:ascii="Arial"/>
                <w:sz w:val="21"/>
              </w:rPr>
            </w:pPr>
          </w:p>
          <w:p w14:paraId="40BF83F0">
            <w:pPr>
              <w:spacing w:line="250" w:lineRule="auto"/>
              <w:rPr>
                <w:rFonts w:ascii="Arial"/>
                <w:sz w:val="21"/>
              </w:rPr>
            </w:pPr>
          </w:p>
          <w:p w14:paraId="169F1CDD">
            <w:pPr>
              <w:spacing w:line="250" w:lineRule="auto"/>
              <w:rPr>
                <w:rFonts w:ascii="Arial"/>
                <w:sz w:val="21"/>
              </w:rPr>
            </w:pPr>
          </w:p>
          <w:p w14:paraId="679BC944">
            <w:pPr>
              <w:spacing w:line="250" w:lineRule="auto"/>
              <w:rPr>
                <w:rFonts w:ascii="Arial"/>
                <w:sz w:val="21"/>
              </w:rPr>
            </w:pPr>
          </w:p>
          <w:p w14:paraId="50CD362A">
            <w:pPr>
              <w:pStyle w:val="7"/>
              <w:spacing w:before="110" w:line="224" w:lineRule="auto"/>
              <w:ind w:left="608"/>
              <w:rPr>
                <w:sz w:val="34"/>
                <w:szCs w:val="34"/>
              </w:rPr>
            </w:pPr>
            <w:r>
              <w:rPr>
                <w:spacing w:val="29"/>
                <w:sz w:val="34"/>
                <w:szCs w:val="34"/>
              </w:rPr>
              <w:t>产出</w:t>
            </w:r>
          </w:p>
        </w:tc>
        <w:tc>
          <w:tcPr>
            <w:tcW w:w="1886" w:type="dxa"/>
          </w:tcPr>
          <w:p w14:paraId="2A91BEC0">
            <w:pPr>
              <w:spacing w:line="254" w:lineRule="auto"/>
              <w:rPr>
                <w:rFonts w:ascii="Arial"/>
                <w:sz w:val="21"/>
              </w:rPr>
            </w:pPr>
          </w:p>
          <w:p w14:paraId="4F280296">
            <w:pPr>
              <w:spacing w:line="254" w:lineRule="auto"/>
              <w:rPr>
                <w:rFonts w:ascii="Arial"/>
                <w:sz w:val="21"/>
              </w:rPr>
            </w:pPr>
          </w:p>
          <w:p w14:paraId="74489D9D">
            <w:pPr>
              <w:spacing w:line="254" w:lineRule="auto"/>
              <w:rPr>
                <w:rFonts w:ascii="Arial"/>
                <w:sz w:val="21"/>
              </w:rPr>
            </w:pPr>
          </w:p>
          <w:p w14:paraId="1501F740">
            <w:pPr>
              <w:spacing w:line="255" w:lineRule="auto"/>
              <w:rPr>
                <w:rFonts w:ascii="Arial"/>
                <w:sz w:val="21"/>
              </w:rPr>
            </w:pPr>
          </w:p>
          <w:p w14:paraId="13B8BE66">
            <w:pPr>
              <w:spacing w:line="255" w:lineRule="auto"/>
              <w:rPr>
                <w:rFonts w:ascii="Arial"/>
                <w:sz w:val="21"/>
              </w:rPr>
            </w:pPr>
          </w:p>
          <w:p w14:paraId="0CA7525B">
            <w:pPr>
              <w:spacing w:line="255" w:lineRule="auto"/>
              <w:rPr>
                <w:rFonts w:ascii="Arial"/>
                <w:sz w:val="21"/>
              </w:rPr>
            </w:pPr>
          </w:p>
          <w:p w14:paraId="4DF18A49">
            <w:pPr>
              <w:pStyle w:val="7"/>
              <w:spacing w:before="111" w:line="224" w:lineRule="auto"/>
              <w:ind w:left="238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产出数量</w:t>
            </w:r>
          </w:p>
        </w:tc>
        <w:tc>
          <w:tcPr>
            <w:tcW w:w="2073" w:type="dxa"/>
          </w:tcPr>
          <w:p w14:paraId="5CE34ADD">
            <w:pPr>
              <w:spacing w:line="254" w:lineRule="auto"/>
              <w:rPr>
                <w:rFonts w:ascii="Arial"/>
                <w:sz w:val="21"/>
              </w:rPr>
            </w:pPr>
          </w:p>
          <w:p w14:paraId="1D5B2397">
            <w:pPr>
              <w:spacing w:line="254" w:lineRule="auto"/>
              <w:rPr>
                <w:rFonts w:ascii="Arial"/>
                <w:sz w:val="21"/>
              </w:rPr>
            </w:pPr>
          </w:p>
          <w:p w14:paraId="474EBAC6">
            <w:pPr>
              <w:spacing w:line="254" w:lineRule="auto"/>
              <w:rPr>
                <w:rFonts w:ascii="Arial"/>
                <w:sz w:val="21"/>
              </w:rPr>
            </w:pPr>
          </w:p>
          <w:p w14:paraId="0E8B885E">
            <w:pPr>
              <w:spacing w:line="254" w:lineRule="auto"/>
              <w:rPr>
                <w:rFonts w:ascii="Arial"/>
                <w:sz w:val="21"/>
              </w:rPr>
            </w:pPr>
          </w:p>
          <w:p w14:paraId="7B6F12A0">
            <w:pPr>
              <w:spacing w:line="254" w:lineRule="auto"/>
              <w:rPr>
                <w:rFonts w:ascii="Arial"/>
                <w:sz w:val="21"/>
              </w:rPr>
            </w:pPr>
          </w:p>
          <w:p w14:paraId="26E115F6">
            <w:pPr>
              <w:pStyle w:val="7"/>
              <w:spacing w:before="111" w:line="243" w:lineRule="auto"/>
              <w:ind w:left="855" w:right="321" w:hanging="520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实际完成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z w:val="34"/>
                <w:szCs w:val="34"/>
              </w:rPr>
              <w:t>率</w:t>
            </w:r>
          </w:p>
        </w:tc>
        <w:tc>
          <w:tcPr>
            <w:tcW w:w="3286" w:type="dxa"/>
          </w:tcPr>
          <w:p w14:paraId="30EE7645">
            <w:pPr>
              <w:spacing w:line="409" w:lineRule="auto"/>
              <w:rPr>
                <w:rFonts w:ascii="Arial"/>
                <w:sz w:val="21"/>
              </w:rPr>
            </w:pPr>
          </w:p>
          <w:p w14:paraId="2DE79394">
            <w:pPr>
              <w:pStyle w:val="7"/>
              <w:spacing w:before="111" w:line="239" w:lineRule="auto"/>
              <w:ind w:left="187" w:right="225" w:firstLine="57"/>
              <w:rPr>
                <w:sz w:val="34"/>
                <w:szCs w:val="34"/>
              </w:rPr>
            </w:pPr>
            <w:r>
              <w:rPr>
                <w:spacing w:val="11"/>
                <w:sz w:val="34"/>
                <w:szCs w:val="34"/>
              </w:rPr>
              <w:t>项目实施的实际产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17"/>
                <w:sz w:val="34"/>
                <w:szCs w:val="34"/>
              </w:rPr>
              <w:t>出数与计划产出数</w:t>
            </w:r>
            <w:r>
              <w:rPr>
                <w:spacing w:val="4"/>
                <w:sz w:val="34"/>
                <w:szCs w:val="34"/>
              </w:rPr>
              <w:t xml:space="preserve"> </w:t>
            </w:r>
            <w:r>
              <w:rPr>
                <w:spacing w:val="11"/>
                <w:sz w:val="34"/>
                <w:szCs w:val="34"/>
              </w:rPr>
              <w:t>的比率，用以反映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17"/>
                <w:sz w:val="34"/>
                <w:szCs w:val="34"/>
              </w:rPr>
              <w:t>和考核项目产出数</w:t>
            </w:r>
            <w:r>
              <w:rPr>
                <w:spacing w:val="4"/>
                <w:sz w:val="34"/>
                <w:szCs w:val="34"/>
              </w:rPr>
              <w:t xml:space="preserve"> </w:t>
            </w:r>
            <w:r>
              <w:rPr>
                <w:spacing w:val="10"/>
                <w:sz w:val="34"/>
                <w:szCs w:val="34"/>
              </w:rPr>
              <w:t>量目标的实现程</w:t>
            </w:r>
          </w:p>
          <w:p w14:paraId="058630D3">
            <w:pPr>
              <w:pStyle w:val="7"/>
              <w:spacing w:before="1" w:line="224" w:lineRule="auto"/>
              <w:ind w:left="158"/>
              <w:rPr>
                <w:sz w:val="34"/>
                <w:szCs w:val="34"/>
              </w:rPr>
            </w:pPr>
            <w:r>
              <w:rPr>
                <w:spacing w:val="5"/>
                <w:sz w:val="34"/>
                <w:szCs w:val="34"/>
              </w:rPr>
              <w:t>度。</w:t>
            </w:r>
          </w:p>
        </w:tc>
        <w:tc>
          <w:tcPr>
            <w:tcW w:w="9886" w:type="dxa"/>
          </w:tcPr>
          <w:p w14:paraId="73BA4C98">
            <w:pPr>
              <w:spacing w:line="324" w:lineRule="auto"/>
              <w:rPr>
                <w:rFonts w:ascii="Arial"/>
                <w:sz w:val="21"/>
              </w:rPr>
            </w:pPr>
          </w:p>
          <w:p w14:paraId="0E2EFE88">
            <w:pPr>
              <w:spacing w:line="325" w:lineRule="auto"/>
              <w:rPr>
                <w:rFonts w:ascii="Arial"/>
                <w:sz w:val="21"/>
              </w:rPr>
            </w:pPr>
          </w:p>
          <w:p w14:paraId="78BA17CA">
            <w:pPr>
              <w:pStyle w:val="7"/>
              <w:spacing w:before="110" w:line="224" w:lineRule="auto"/>
              <w:ind w:left="164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实际完成率=(实际产出数/计划产出数)×100%。</w:t>
            </w:r>
          </w:p>
          <w:p w14:paraId="4C1A1773">
            <w:pPr>
              <w:pStyle w:val="7"/>
              <w:spacing w:before="21" w:line="236" w:lineRule="auto"/>
              <w:ind w:left="164" w:right="237" w:firstLine="43"/>
              <w:rPr>
                <w:sz w:val="34"/>
                <w:szCs w:val="34"/>
              </w:rPr>
            </w:pPr>
            <w:r>
              <w:rPr>
                <w:spacing w:val="9"/>
                <w:sz w:val="34"/>
                <w:szCs w:val="34"/>
              </w:rPr>
              <w:t>实际产出数：一定时期(本年度或项目期)内项目实际产出的产</w:t>
            </w:r>
            <w:r>
              <w:rPr>
                <w:spacing w:val="3"/>
                <w:sz w:val="34"/>
                <w:szCs w:val="34"/>
              </w:rPr>
              <w:t xml:space="preserve"> </w:t>
            </w:r>
            <w:r>
              <w:rPr>
                <w:spacing w:val="8"/>
                <w:sz w:val="34"/>
                <w:szCs w:val="34"/>
              </w:rPr>
              <w:t>品或提供的服务数量。</w:t>
            </w:r>
          </w:p>
          <w:p w14:paraId="06B5AF88">
            <w:pPr>
              <w:pStyle w:val="7"/>
              <w:spacing w:before="3" w:line="239" w:lineRule="auto"/>
              <w:ind w:left="164" w:firstLine="33"/>
              <w:rPr>
                <w:sz w:val="34"/>
                <w:szCs w:val="34"/>
              </w:rPr>
            </w:pPr>
            <w:r>
              <w:rPr>
                <w:spacing w:val="5"/>
                <w:sz w:val="34"/>
                <w:szCs w:val="34"/>
              </w:rPr>
              <w:t>计划产出数：项目绩效目标确定的在一定时期(本年度或项目期)</w:t>
            </w:r>
            <w:r>
              <w:rPr>
                <w:spacing w:val="17"/>
                <w:sz w:val="34"/>
                <w:szCs w:val="34"/>
              </w:rPr>
              <w:t xml:space="preserve"> </w:t>
            </w:r>
            <w:r>
              <w:rPr>
                <w:spacing w:val="6"/>
                <w:sz w:val="34"/>
                <w:szCs w:val="34"/>
              </w:rPr>
              <w:t>内计划产出的产品或提供的服务数量。</w:t>
            </w:r>
          </w:p>
        </w:tc>
        <w:tc>
          <w:tcPr>
            <w:tcW w:w="2455" w:type="dxa"/>
          </w:tcPr>
          <w:p w14:paraId="5F6B8BAD">
            <w:pPr>
              <w:spacing w:line="260" w:lineRule="auto"/>
              <w:rPr>
                <w:rFonts w:ascii="Arial"/>
                <w:sz w:val="21"/>
              </w:rPr>
            </w:pPr>
          </w:p>
          <w:p w14:paraId="2B49F6A2">
            <w:pPr>
              <w:spacing w:line="260" w:lineRule="auto"/>
              <w:rPr>
                <w:rFonts w:ascii="Arial"/>
                <w:sz w:val="21"/>
              </w:rPr>
            </w:pPr>
          </w:p>
          <w:p w14:paraId="46AD2743">
            <w:pPr>
              <w:spacing w:line="260" w:lineRule="auto"/>
              <w:rPr>
                <w:rFonts w:ascii="Arial"/>
                <w:sz w:val="21"/>
              </w:rPr>
            </w:pPr>
          </w:p>
          <w:p w14:paraId="5BACF8DB">
            <w:pPr>
              <w:spacing w:line="260" w:lineRule="auto"/>
              <w:rPr>
                <w:rFonts w:ascii="Arial"/>
                <w:sz w:val="21"/>
              </w:rPr>
            </w:pPr>
          </w:p>
          <w:p w14:paraId="4036E67A">
            <w:pPr>
              <w:spacing w:line="261" w:lineRule="auto"/>
              <w:rPr>
                <w:rFonts w:ascii="Arial"/>
                <w:sz w:val="21"/>
              </w:rPr>
            </w:pPr>
          </w:p>
          <w:p w14:paraId="2C4C4CF7">
            <w:pPr>
              <w:spacing w:line="261" w:lineRule="auto"/>
              <w:rPr>
                <w:rFonts w:ascii="Arial"/>
                <w:sz w:val="21"/>
              </w:rPr>
            </w:pPr>
          </w:p>
          <w:p w14:paraId="4D06FEBB">
            <w:pPr>
              <w:pStyle w:val="7"/>
              <w:spacing w:before="111" w:line="449" w:lineRule="exact"/>
              <w:ind w:left="1049"/>
              <w:rPr>
                <w:sz w:val="34"/>
                <w:szCs w:val="34"/>
              </w:rPr>
            </w:pPr>
            <w:r>
              <w:rPr>
                <w:spacing w:val="-8"/>
                <w:position w:val="2"/>
                <w:sz w:val="34"/>
                <w:szCs w:val="34"/>
              </w:rPr>
              <w:t>10</w:t>
            </w:r>
          </w:p>
        </w:tc>
        <w:tc>
          <w:tcPr>
            <w:tcW w:w="2538" w:type="dxa"/>
          </w:tcPr>
          <w:p w14:paraId="7E556BDE">
            <w:pPr>
              <w:spacing w:line="260" w:lineRule="auto"/>
              <w:rPr>
                <w:rFonts w:ascii="Arial"/>
                <w:sz w:val="21"/>
              </w:rPr>
            </w:pPr>
          </w:p>
          <w:p w14:paraId="5A1D51E1">
            <w:pPr>
              <w:spacing w:line="260" w:lineRule="auto"/>
              <w:rPr>
                <w:rFonts w:ascii="Arial"/>
                <w:sz w:val="21"/>
              </w:rPr>
            </w:pPr>
          </w:p>
          <w:p w14:paraId="4C7CFC79">
            <w:pPr>
              <w:spacing w:line="260" w:lineRule="auto"/>
              <w:rPr>
                <w:rFonts w:ascii="Arial"/>
                <w:sz w:val="21"/>
              </w:rPr>
            </w:pPr>
          </w:p>
          <w:p w14:paraId="471970D8">
            <w:pPr>
              <w:spacing w:line="260" w:lineRule="auto"/>
              <w:rPr>
                <w:rFonts w:ascii="Arial"/>
                <w:sz w:val="21"/>
              </w:rPr>
            </w:pPr>
          </w:p>
          <w:p w14:paraId="3C21947E">
            <w:pPr>
              <w:spacing w:line="261" w:lineRule="auto"/>
              <w:rPr>
                <w:rFonts w:ascii="Arial"/>
                <w:sz w:val="21"/>
              </w:rPr>
            </w:pPr>
          </w:p>
          <w:p w14:paraId="2E7D9599">
            <w:pPr>
              <w:spacing w:line="261" w:lineRule="auto"/>
              <w:rPr>
                <w:rFonts w:ascii="Arial"/>
                <w:sz w:val="21"/>
              </w:rPr>
            </w:pPr>
          </w:p>
          <w:p w14:paraId="3B57204E">
            <w:pPr>
              <w:pStyle w:val="7"/>
              <w:spacing w:before="111" w:line="449" w:lineRule="exact"/>
              <w:ind w:left="1093"/>
              <w:rPr>
                <w:sz w:val="34"/>
                <w:szCs w:val="34"/>
              </w:rPr>
            </w:pPr>
            <w:r>
              <w:rPr>
                <w:spacing w:val="-8"/>
                <w:position w:val="2"/>
                <w:sz w:val="34"/>
                <w:szCs w:val="34"/>
              </w:rPr>
              <w:t>10</w:t>
            </w:r>
          </w:p>
        </w:tc>
      </w:tr>
      <w:tr w14:paraId="71D8A5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8" w:hRule="atLeast"/>
        </w:trPr>
        <w:tc>
          <w:tcPr>
            <w:tcW w:w="1927" w:type="dxa"/>
            <w:vMerge w:val="continue"/>
            <w:tcBorders>
              <w:top w:val="nil"/>
              <w:bottom w:val="nil"/>
            </w:tcBorders>
          </w:tcPr>
          <w:p w14:paraId="496EE863">
            <w:pPr>
              <w:rPr>
                <w:rFonts w:ascii="Arial"/>
                <w:sz w:val="21"/>
              </w:rPr>
            </w:pPr>
          </w:p>
        </w:tc>
        <w:tc>
          <w:tcPr>
            <w:tcW w:w="1886" w:type="dxa"/>
          </w:tcPr>
          <w:p w14:paraId="4C53BCBA">
            <w:pPr>
              <w:spacing w:line="265" w:lineRule="auto"/>
              <w:rPr>
                <w:rFonts w:ascii="Arial"/>
                <w:sz w:val="21"/>
              </w:rPr>
            </w:pPr>
          </w:p>
          <w:p w14:paraId="425FE2BA">
            <w:pPr>
              <w:spacing w:line="266" w:lineRule="auto"/>
              <w:rPr>
                <w:rFonts w:ascii="Arial"/>
                <w:sz w:val="21"/>
              </w:rPr>
            </w:pPr>
          </w:p>
          <w:p w14:paraId="6CEC8E3B">
            <w:pPr>
              <w:spacing w:line="266" w:lineRule="auto"/>
              <w:rPr>
                <w:rFonts w:ascii="Arial"/>
                <w:sz w:val="21"/>
              </w:rPr>
            </w:pPr>
          </w:p>
          <w:p w14:paraId="2548F03C">
            <w:pPr>
              <w:spacing w:line="266" w:lineRule="auto"/>
              <w:rPr>
                <w:rFonts w:ascii="Arial"/>
                <w:sz w:val="21"/>
              </w:rPr>
            </w:pPr>
          </w:p>
          <w:p w14:paraId="60275C57">
            <w:pPr>
              <w:spacing w:line="266" w:lineRule="auto"/>
              <w:rPr>
                <w:rFonts w:ascii="Arial"/>
                <w:sz w:val="21"/>
              </w:rPr>
            </w:pPr>
          </w:p>
          <w:p w14:paraId="2347F3AB">
            <w:pPr>
              <w:pStyle w:val="7"/>
              <w:spacing w:before="111" w:line="224" w:lineRule="auto"/>
              <w:ind w:left="238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产出质量</w:t>
            </w:r>
          </w:p>
        </w:tc>
        <w:tc>
          <w:tcPr>
            <w:tcW w:w="2073" w:type="dxa"/>
          </w:tcPr>
          <w:p w14:paraId="6DE79379">
            <w:pPr>
              <w:spacing w:line="270" w:lineRule="auto"/>
              <w:rPr>
                <w:rFonts w:ascii="Arial"/>
                <w:sz w:val="21"/>
              </w:rPr>
            </w:pPr>
          </w:p>
          <w:p w14:paraId="69CA218B">
            <w:pPr>
              <w:spacing w:line="271" w:lineRule="auto"/>
              <w:rPr>
                <w:rFonts w:ascii="Arial"/>
                <w:sz w:val="21"/>
              </w:rPr>
            </w:pPr>
          </w:p>
          <w:p w14:paraId="1EE6E25D">
            <w:pPr>
              <w:spacing w:line="271" w:lineRule="auto"/>
              <w:rPr>
                <w:rFonts w:ascii="Arial"/>
                <w:sz w:val="21"/>
              </w:rPr>
            </w:pPr>
          </w:p>
          <w:p w14:paraId="02557B7E">
            <w:pPr>
              <w:spacing w:line="271" w:lineRule="auto"/>
              <w:rPr>
                <w:rFonts w:ascii="Arial"/>
                <w:sz w:val="21"/>
              </w:rPr>
            </w:pPr>
          </w:p>
          <w:p w14:paraId="3DA4E35E">
            <w:pPr>
              <w:pStyle w:val="7"/>
              <w:spacing w:before="110" w:line="232" w:lineRule="auto"/>
              <w:ind w:left="855" w:right="324" w:hanging="520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质量达标</w:t>
            </w:r>
            <w:r>
              <w:rPr>
                <w:sz w:val="34"/>
                <w:szCs w:val="34"/>
              </w:rPr>
              <w:t xml:space="preserve"> 率</w:t>
            </w:r>
          </w:p>
        </w:tc>
        <w:tc>
          <w:tcPr>
            <w:tcW w:w="3286" w:type="dxa"/>
          </w:tcPr>
          <w:p w14:paraId="0F70ABD3">
            <w:pPr>
              <w:spacing w:line="272" w:lineRule="auto"/>
              <w:rPr>
                <w:rFonts w:ascii="Arial"/>
                <w:sz w:val="21"/>
              </w:rPr>
            </w:pPr>
          </w:p>
          <w:p w14:paraId="7A439BA6">
            <w:pPr>
              <w:pStyle w:val="7"/>
              <w:spacing w:before="111" w:line="231" w:lineRule="auto"/>
              <w:ind w:left="182" w:right="225" w:firstLine="62"/>
              <w:jc w:val="both"/>
              <w:rPr>
                <w:sz w:val="34"/>
                <w:szCs w:val="34"/>
              </w:rPr>
            </w:pPr>
            <w:r>
              <w:rPr>
                <w:spacing w:val="10"/>
                <w:sz w:val="34"/>
                <w:szCs w:val="34"/>
              </w:rPr>
              <w:t>项目完成的质量达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12"/>
                <w:sz w:val="34"/>
                <w:szCs w:val="34"/>
              </w:rPr>
              <w:t>标产出数与实际产</w:t>
            </w:r>
            <w:r>
              <w:rPr>
                <w:spacing w:val="3"/>
                <w:sz w:val="34"/>
                <w:szCs w:val="34"/>
              </w:rPr>
              <w:t xml:space="preserve"> </w:t>
            </w:r>
            <w:r>
              <w:rPr>
                <w:spacing w:val="16"/>
                <w:sz w:val="34"/>
                <w:szCs w:val="34"/>
              </w:rPr>
              <w:t>出数的比率，用以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19"/>
                <w:sz w:val="34"/>
                <w:szCs w:val="34"/>
              </w:rPr>
              <w:t>反映和考核项目产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18"/>
                <w:sz w:val="34"/>
                <w:szCs w:val="34"/>
              </w:rPr>
              <w:t>出质量目标的实现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6"/>
                <w:sz w:val="34"/>
                <w:szCs w:val="34"/>
              </w:rPr>
              <w:t>程度。</w:t>
            </w:r>
          </w:p>
        </w:tc>
        <w:tc>
          <w:tcPr>
            <w:tcW w:w="9886" w:type="dxa"/>
          </w:tcPr>
          <w:p w14:paraId="183808F9">
            <w:pPr>
              <w:spacing w:line="460" w:lineRule="auto"/>
              <w:rPr>
                <w:rFonts w:ascii="Arial"/>
                <w:sz w:val="21"/>
              </w:rPr>
            </w:pPr>
          </w:p>
          <w:p w14:paraId="5767E4B7">
            <w:pPr>
              <w:pStyle w:val="7"/>
              <w:spacing w:before="111" w:line="224" w:lineRule="auto"/>
              <w:ind w:left="164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质量达标率=(质量达标产出数/实际产出数)×100%。</w:t>
            </w:r>
          </w:p>
          <w:p w14:paraId="466248E9">
            <w:pPr>
              <w:pStyle w:val="7"/>
              <w:spacing w:before="20" w:line="238" w:lineRule="auto"/>
              <w:ind w:left="163" w:hanging="4"/>
              <w:rPr>
                <w:sz w:val="34"/>
                <w:szCs w:val="34"/>
              </w:rPr>
            </w:pPr>
            <w:r>
              <w:rPr>
                <w:spacing w:val="6"/>
                <w:sz w:val="34"/>
                <w:szCs w:val="34"/>
              </w:rPr>
              <w:t>质量达标产出数：</w:t>
            </w:r>
            <w:r>
              <w:rPr>
                <w:spacing w:val="-90"/>
                <w:sz w:val="34"/>
                <w:szCs w:val="34"/>
              </w:rPr>
              <w:t xml:space="preserve"> </w:t>
            </w:r>
            <w:r>
              <w:rPr>
                <w:spacing w:val="6"/>
                <w:sz w:val="34"/>
                <w:szCs w:val="34"/>
              </w:rPr>
              <w:t>一定时期(本年度或项目期</w:t>
            </w:r>
            <w:r>
              <w:rPr>
                <w:spacing w:val="5"/>
                <w:sz w:val="34"/>
                <w:szCs w:val="34"/>
              </w:rPr>
              <w:t>)内实际达到既定</w:t>
            </w:r>
            <w:r>
              <w:rPr>
                <w:sz w:val="34"/>
                <w:szCs w:val="34"/>
              </w:rPr>
              <w:t xml:space="preserve">  </w:t>
            </w:r>
            <w:r>
              <w:rPr>
                <w:spacing w:val="7"/>
                <w:sz w:val="34"/>
                <w:szCs w:val="34"/>
              </w:rPr>
              <w:t>质量标准的产品或服务数量。既定质量标准是指项目实施单</w:t>
            </w:r>
            <w:r>
              <w:rPr>
                <w:spacing w:val="6"/>
                <w:sz w:val="34"/>
                <w:szCs w:val="34"/>
              </w:rPr>
              <w:t>位设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7"/>
                <w:sz w:val="34"/>
                <w:szCs w:val="34"/>
              </w:rPr>
              <w:t>立绩效目标时依据计划标准、行业标准、历史标准或其他标准而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7"/>
                <w:sz w:val="34"/>
                <w:szCs w:val="34"/>
              </w:rPr>
              <w:t>设定的绩效指标值。</w:t>
            </w:r>
          </w:p>
        </w:tc>
        <w:tc>
          <w:tcPr>
            <w:tcW w:w="2455" w:type="dxa"/>
          </w:tcPr>
          <w:p w14:paraId="0A3CA2AE">
            <w:pPr>
              <w:spacing w:line="272" w:lineRule="auto"/>
              <w:rPr>
                <w:rFonts w:ascii="Arial"/>
                <w:sz w:val="21"/>
              </w:rPr>
            </w:pPr>
          </w:p>
          <w:p w14:paraId="4E566594">
            <w:pPr>
              <w:spacing w:line="273" w:lineRule="auto"/>
              <w:rPr>
                <w:rFonts w:ascii="Arial"/>
                <w:sz w:val="21"/>
              </w:rPr>
            </w:pPr>
          </w:p>
          <w:p w14:paraId="01E31BE9">
            <w:pPr>
              <w:spacing w:line="273" w:lineRule="auto"/>
              <w:rPr>
                <w:rFonts w:ascii="Arial"/>
                <w:sz w:val="21"/>
              </w:rPr>
            </w:pPr>
          </w:p>
          <w:p w14:paraId="3A31A634">
            <w:pPr>
              <w:spacing w:line="273" w:lineRule="auto"/>
              <w:rPr>
                <w:rFonts w:ascii="Arial"/>
                <w:sz w:val="21"/>
              </w:rPr>
            </w:pPr>
          </w:p>
          <w:p w14:paraId="031A0AA7">
            <w:pPr>
              <w:spacing w:line="273" w:lineRule="auto"/>
              <w:rPr>
                <w:rFonts w:ascii="Arial"/>
                <w:sz w:val="21"/>
              </w:rPr>
            </w:pPr>
          </w:p>
          <w:p w14:paraId="38846595">
            <w:pPr>
              <w:pStyle w:val="7"/>
              <w:spacing w:before="111" w:line="450" w:lineRule="exact"/>
              <w:ind w:left="1049"/>
              <w:rPr>
                <w:sz w:val="34"/>
                <w:szCs w:val="34"/>
              </w:rPr>
            </w:pPr>
            <w:r>
              <w:rPr>
                <w:spacing w:val="-8"/>
                <w:position w:val="2"/>
                <w:sz w:val="34"/>
                <w:szCs w:val="34"/>
              </w:rPr>
              <w:t>10</w:t>
            </w:r>
          </w:p>
        </w:tc>
        <w:tc>
          <w:tcPr>
            <w:tcW w:w="2538" w:type="dxa"/>
          </w:tcPr>
          <w:p w14:paraId="39BABA23">
            <w:pPr>
              <w:spacing w:line="272" w:lineRule="auto"/>
              <w:rPr>
                <w:rFonts w:ascii="Arial"/>
                <w:sz w:val="21"/>
              </w:rPr>
            </w:pPr>
          </w:p>
          <w:p w14:paraId="1566A481">
            <w:pPr>
              <w:spacing w:line="273" w:lineRule="auto"/>
              <w:rPr>
                <w:rFonts w:ascii="Arial"/>
                <w:sz w:val="21"/>
              </w:rPr>
            </w:pPr>
          </w:p>
          <w:p w14:paraId="02E3ABF2">
            <w:pPr>
              <w:spacing w:line="273" w:lineRule="auto"/>
              <w:rPr>
                <w:rFonts w:ascii="Arial"/>
                <w:sz w:val="21"/>
              </w:rPr>
            </w:pPr>
          </w:p>
          <w:p w14:paraId="5746D76C">
            <w:pPr>
              <w:spacing w:line="273" w:lineRule="auto"/>
              <w:rPr>
                <w:rFonts w:ascii="Arial"/>
                <w:sz w:val="21"/>
              </w:rPr>
            </w:pPr>
          </w:p>
          <w:p w14:paraId="3596CE93">
            <w:pPr>
              <w:spacing w:line="273" w:lineRule="auto"/>
              <w:rPr>
                <w:rFonts w:ascii="Arial"/>
                <w:sz w:val="21"/>
              </w:rPr>
            </w:pPr>
          </w:p>
          <w:p w14:paraId="0A02A134">
            <w:pPr>
              <w:pStyle w:val="7"/>
              <w:spacing w:before="111" w:line="450" w:lineRule="exact"/>
              <w:ind w:left="1093"/>
              <w:rPr>
                <w:sz w:val="34"/>
                <w:szCs w:val="34"/>
              </w:rPr>
            </w:pPr>
            <w:r>
              <w:rPr>
                <w:spacing w:val="-8"/>
                <w:position w:val="2"/>
                <w:sz w:val="34"/>
                <w:szCs w:val="34"/>
              </w:rPr>
              <w:t>10</w:t>
            </w:r>
          </w:p>
        </w:tc>
      </w:tr>
      <w:tr w14:paraId="43B048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1" w:hRule="atLeast"/>
        </w:trPr>
        <w:tc>
          <w:tcPr>
            <w:tcW w:w="1927" w:type="dxa"/>
            <w:vMerge w:val="continue"/>
            <w:tcBorders>
              <w:top w:val="nil"/>
              <w:bottom w:val="nil"/>
            </w:tcBorders>
          </w:tcPr>
          <w:p w14:paraId="6DDC5646">
            <w:pPr>
              <w:rPr>
                <w:rFonts w:ascii="Arial"/>
                <w:sz w:val="21"/>
              </w:rPr>
            </w:pPr>
          </w:p>
        </w:tc>
        <w:tc>
          <w:tcPr>
            <w:tcW w:w="1886" w:type="dxa"/>
          </w:tcPr>
          <w:p w14:paraId="2077C2B5">
            <w:pPr>
              <w:spacing w:line="284" w:lineRule="auto"/>
              <w:rPr>
                <w:rFonts w:ascii="Arial"/>
                <w:sz w:val="21"/>
              </w:rPr>
            </w:pPr>
          </w:p>
          <w:p w14:paraId="69936F8D">
            <w:pPr>
              <w:spacing w:line="284" w:lineRule="auto"/>
              <w:rPr>
                <w:rFonts w:ascii="Arial"/>
                <w:sz w:val="21"/>
              </w:rPr>
            </w:pPr>
          </w:p>
          <w:p w14:paraId="1E5E9B18">
            <w:pPr>
              <w:spacing w:line="284" w:lineRule="auto"/>
              <w:rPr>
                <w:rFonts w:ascii="Arial"/>
                <w:sz w:val="21"/>
              </w:rPr>
            </w:pPr>
          </w:p>
          <w:p w14:paraId="422796FA">
            <w:pPr>
              <w:spacing w:line="284" w:lineRule="auto"/>
              <w:rPr>
                <w:rFonts w:ascii="Arial"/>
                <w:sz w:val="21"/>
              </w:rPr>
            </w:pPr>
          </w:p>
          <w:p w14:paraId="60917620">
            <w:pPr>
              <w:pStyle w:val="7"/>
              <w:spacing w:before="111" w:line="224" w:lineRule="auto"/>
              <w:ind w:left="238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产出时效</w:t>
            </w:r>
          </w:p>
        </w:tc>
        <w:tc>
          <w:tcPr>
            <w:tcW w:w="2073" w:type="dxa"/>
          </w:tcPr>
          <w:p w14:paraId="7D857F37">
            <w:pPr>
              <w:spacing w:line="291" w:lineRule="auto"/>
              <w:rPr>
                <w:rFonts w:ascii="Arial"/>
                <w:sz w:val="21"/>
              </w:rPr>
            </w:pPr>
          </w:p>
          <w:p w14:paraId="4A156040">
            <w:pPr>
              <w:spacing w:line="292" w:lineRule="auto"/>
              <w:rPr>
                <w:rFonts w:ascii="Arial"/>
                <w:sz w:val="21"/>
              </w:rPr>
            </w:pPr>
          </w:p>
          <w:p w14:paraId="6BEDDF07">
            <w:pPr>
              <w:spacing w:line="292" w:lineRule="auto"/>
              <w:rPr>
                <w:rFonts w:ascii="Arial"/>
                <w:sz w:val="21"/>
              </w:rPr>
            </w:pPr>
          </w:p>
          <w:p w14:paraId="6BC3A3E3">
            <w:pPr>
              <w:pStyle w:val="7"/>
              <w:spacing w:before="111" w:line="245" w:lineRule="auto"/>
              <w:ind w:left="803" w:right="317" w:hanging="468"/>
              <w:rPr>
                <w:sz w:val="34"/>
                <w:szCs w:val="34"/>
              </w:rPr>
            </w:pPr>
            <w:r>
              <w:rPr>
                <w:spacing w:val="13"/>
                <w:sz w:val="34"/>
                <w:szCs w:val="34"/>
              </w:rPr>
              <w:t>完成及时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z w:val="34"/>
                <w:szCs w:val="34"/>
              </w:rPr>
              <w:t>性</w:t>
            </w:r>
          </w:p>
        </w:tc>
        <w:tc>
          <w:tcPr>
            <w:tcW w:w="3286" w:type="dxa"/>
          </w:tcPr>
          <w:p w14:paraId="1376D85E">
            <w:pPr>
              <w:spacing w:line="252" w:lineRule="auto"/>
              <w:rPr>
                <w:rFonts w:ascii="Arial"/>
                <w:sz w:val="21"/>
              </w:rPr>
            </w:pPr>
          </w:p>
          <w:p w14:paraId="7D69ECE3">
            <w:pPr>
              <w:pStyle w:val="7"/>
              <w:spacing w:before="111" w:line="234" w:lineRule="auto"/>
              <w:ind w:left="244" w:right="162"/>
              <w:jc w:val="both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项目实际完成时间</w:t>
            </w:r>
            <w:r>
              <w:rPr>
                <w:spacing w:val="6"/>
                <w:sz w:val="34"/>
                <w:szCs w:val="34"/>
              </w:rPr>
              <w:t xml:space="preserve"> </w:t>
            </w:r>
            <w:r>
              <w:rPr>
                <w:spacing w:val="12"/>
                <w:sz w:val="34"/>
                <w:szCs w:val="34"/>
              </w:rPr>
              <w:t>与计划完成时间的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12"/>
                <w:sz w:val="34"/>
                <w:szCs w:val="34"/>
              </w:rPr>
              <w:t>比较，用以反映和</w:t>
            </w:r>
            <w:r>
              <w:rPr>
                <w:spacing w:val="1"/>
                <w:sz w:val="34"/>
                <w:szCs w:val="34"/>
              </w:rPr>
              <w:t xml:space="preserve"> </w:t>
            </w:r>
            <w:r>
              <w:rPr>
                <w:spacing w:val="10"/>
                <w:sz w:val="34"/>
                <w:szCs w:val="34"/>
              </w:rPr>
              <w:t>考核项目产出时效</w:t>
            </w:r>
            <w:r>
              <w:rPr>
                <w:spacing w:val="3"/>
                <w:sz w:val="34"/>
                <w:szCs w:val="34"/>
              </w:rPr>
              <w:t xml:space="preserve"> </w:t>
            </w:r>
            <w:r>
              <w:rPr>
                <w:spacing w:val="18"/>
                <w:sz w:val="34"/>
                <w:szCs w:val="34"/>
              </w:rPr>
              <w:t>目标的实现程度。</w:t>
            </w:r>
          </w:p>
        </w:tc>
        <w:tc>
          <w:tcPr>
            <w:tcW w:w="9886" w:type="dxa"/>
          </w:tcPr>
          <w:p w14:paraId="6F660EBC">
            <w:pPr>
              <w:spacing w:line="352" w:lineRule="auto"/>
              <w:rPr>
                <w:rFonts w:ascii="Arial"/>
                <w:sz w:val="21"/>
              </w:rPr>
            </w:pPr>
          </w:p>
          <w:p w14:paraId="6B317498">
            <w:pPr>
              <w:spacing w:line="352" w:lineRule="auto"/>
              <w:rPr>
                <w:rFonts w:ascii="Arial"/>
                <w:sz w:val="21"/>
              </w:rPr>
            </w:pPr>
          </w:p>
          <w:p w14:paraId="51C2D46C">
            <w:pPr>
              <w:pStyle w:val="7"/>
              <w:spacing w:before="110" w:line="223" w:lineRule="auto"/>
              <w:ind w:left="164"/>
              <w:rPr>
                <w:sz w:val="34"/>
                <w:szCs w:val="34"/>
              </w:rPr>
            </w:pPr>
            <w:r>
              <w:rPr>
                <w:spacing w:val="8"/>
                <w:sz w:val="34"/>
                <w:szCs w:val="34"/>
              </w:rPr>
              <w:t>实际完成时间：项目实施单位完成该项目实际所耗用的时间。</w:t>
            </w:r>
          </w:p>
          <w:p w14:paraId="56E6AF56">
            <w:pPr>
              <w:pStyle w:val="7"/>
              <w:spacing w:before="2" w:line="230" w:lineRule="auto"/>
              <w:ind w:left="192" w:firstLine="14"/>
              <w:rPr>
                <w:sz w:val="34"/>
                <w:szCs w:val="34"/>
              </w:rPr>
            </w:pPr>
            <w:r>
              <w:rPr>
                <w:spacing w:val="5"/>
                <w:sz w:val="34"/>
                <w:szCs w:val="34"/>
              </w:rPr>
              <w:t>计划完成时间：按照项目实施计划或相关规定完成该项目所需的</w:t>
            </w:r>
            <w:r>
              <w:rPr>
                <w:spacing w:val="12"/>
                <w:sz w:val="34"/>
                <w:szCs w:val="34"/>
              </w:rPr>
              <w:t xml:space="preserve"> </w:t>
            </w:r>
            <w:r>
              <w:rPr>
                <w:spacing w:val="5"/>
                <w:sz w:val="34"/>
                <w:szCs w:val="34"/>
              </w:rPr>
              <w:t>时间。</w:t>
            </w:r>
          </w:p>
        </w:tc>
        <w:tc>
          <w:tcPr>
            <w:tcW w:w="2455" w:type="dxa"/>
          </w:tcPr>
          <w:p w14:paraId="4528BDE9">
            <w:pPr>
              <w:spacing w:line="292" w:lineRule="auto"/>
              <w:rPr>
                <w:rFonts w:ascii="Arial"/>
                <w:sz w:val="21"/>
              </w:rPr>
            </w:pPr>
          </w:p>
          <w:p w14:paraId="09950BAA">
            <w:pPr>
              <w:spacing w:line="293" w:lineRule="auto"/>
              <w:rPr>
                <w:rFonts w:ascii="Arial"/>
                <w:sz w:val="21"/>
              </w:rPr>
            </w:pPr>
          </w:p>
          <w:p w14:paraId="530F2298">
            <w:pPr>
              <w:spacing w:line="293" w:lineRule="auto"/>
              <w:rPr>
                <w:rFonts w:ascii="Arial"/>
                <w:sz w:val="21"/>
              </w:rPr>
            </w:pPr>
          </w:p>
          <w:p w14:paraId="05C24AC1">
            <w:pPr>
              <w:spacing w:line="293" w:lineRule="auto"/>
              <w:rPr>
                <w:rFonts w:ascii="Arial"/>
                <w:sz w:val="21"/>
              </w:rPr>
            </w:pPr>
          </w:p>
          <w:p w14:paraId="588A61DD">
            <w:pPr>
              <w:pStyle w:val="7"/>
              <w:spacing w:before="110" w:line="450" w:lineRule="exact"/>
              <w:ind w:left="1049"/>
              <w:rPr>
                <w:sz w:val="34"/>
                <w:szCs w:val="34"/>
              </w:rPr>
            </w:pPr>
            <w:r>
              <w:rPr>
                <w:spacing w:val="-8"/>
                <w:position w:val="2"/>
                <w:sz w:val="34"/>
                <w:szCs w:val="34"/>
              </w:rPr>
              <w:t>10</w:t>
            </w:r>
          </w:p>
        </w:tc>
        <w:tc>
          <w:tcPr>
            <w:tcW w:w="2538" w:type="dxa"/>
          </w:tcPr>
          <w:p w14:paraId="58ACA6B0">
            <w:pPr>
              <w:spacing w:line="292" w:lineRule="auto"/>
              <w:rPr>
                <w:rFonts w:ascii="Arial"/>
                <w:sz w:val="21"/>
              </w:rPr>
            </w:pPr>
          </w:p>
          <w:p w14:paraId="4F2F27D1">
            <w:pPr>
              <w:spacing w:line="293" w:lineRule="auto"/>
              <w:rPr>
                <w:rFonts w:ascii="Arial"/>
                <w:sz w:val="21"/>
              </w:rPr>
            </w:pPr>
          </w:p>
          <w:p w14:paraId="2E079BF9">
            <w:pPr>
              <w:spacing w:line="293" w:lineRule="auto"/>
              <w:rPr>
                <w:rFonts w:ascii="Arial"/>
                <w:sz w:val="21"/>
              </w:rPr>
            </w:pPr>
          </w:p>
          <w:p w14:paraId="381ECF96">
            <w:pPr>
              <w:spacing w:line="293" w:lineRule="auto"/>
              <w:rPr>
                <w:rFonts w:ascii="Arial"/>
                <w:sz w:val="21"/>
              </w:rPr>
            </w:pPr>
          </w:p>
          <w:p w14:paraId="00ECF748">
            <w:pPr>
              <w:pStyle w:val="7"/>
              <w:spacing w:before="110" w:line="450" w:lineRule="exact"/>
              <w:ind w:left="1093"/>
              <w:rPr>
                <w:sz w:val="34"/>
                <w:szCs w:val="34"/>
              </w:rPr>
            </w:pPr>
            <w:r>
              <w:rPr>
                <w:spacing w:val="-8"/>
                <w:position w:val="2"/>
                <w:sz w:val="34"/>
                <w:szCs w:val="34"/>
              </w:rPr>
              <w:t>10</w:t>
            </w:r>
          </w:p>
        </w:tc>
      </w:tr>
      <w:tr w14:paraId="6B47D9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4" w:hRule="atLeast"/>
        </w:trPr>
        <w:tc>
          <w:tcPr>
            <w:tcW w:w="1927" w:type="dxa"/>
            <w:vMerge w:val="continue"/>
            <w:tcBorders>
              <w:top w:val="nil"/>
            </w:tcBorders>
          </w:tcPr>
          <w:p w14:paraId="33749E53">
            <w:pPr>
              <w:rPr>
                <w:rFonts w:ascii="Arial"/>
                <w:sz w:val="21"/>
              </w:rPr>
            </w:pPr>
          </w:p>
        </w:tc>
        <w:tc>
          <w:tcPr>
            <w:tcW w:w="1886" w:type="dxa"/>
          </w:tcPr>
          <w:p w14:paraId="2150FE0B">
            <w:pPr>
              <w:spacing w:line="278" w:lineRule="auto"/>
              <w:rPr>
                <w:rFonts w:ascii="Arial"/>
                <w:sz w:val="21"/>
              </w:rPr>
            </w:pPr>
          </w:p>
          <w:p w14:paraId="60F7E355">
            <w:pPr>
              <w:spacing w:line="278" w:lineRule="auto"/>
              <w:rPr>
                <w:rFonts w:ascii="Arial"/>
                <w:sz w:val="21"/>
              </w:rPr>
            </w:pPr>
          </w:p>
          <w:p w14:paraId="6C30E9B0">
            <w:pPr>
              <w:spacing w:line="278" w:lineRule="auto"/>
              <w:rPr>
                <w:rFonts w:ascii="Arial"/>
                <w:sz w:val="21"/>
              </w:rPr>
            </w:pPr>
          </w:p>
          <w:p w14:paraId="5F20D458">
            <w:pPr>
              <w:spacing w:line="278" w:lineRule="auto"/>
              <w:rPr>
                <w:rFonts w:ascii="Arial"/>
                <w:sz w:val="21"/>
              </w:rPr>
            </w:pPr>
          </w:p>
          <w:p w14:paraId="53F749B0">
            <w:pPr>
              <w:spacing w:line="278" w:lineRule="auto"/>
              <w:rPr>
                <w:rFonts w:ascii="Arial"/>
                <w:sz w:val="21"/>
              </w:rPr>
            </w:pPr>
          </w:p>
          <w:p w14:paraId="04AE910A">
            <w:pPr>
              <w:spacing w:line="279" w:lineRule="auto"/>
              <w:rPr>
                <w:rFonts w:ascii="Arial"/>
                <w:sz w:val="21"/>
              </w:rPr>
            </w:pPr>
          </w:p>
          <w:p w14:paraId="6E3FA971">
            <w:pPr>
              <w:pStyle w:val="7"/>
              <w:spacing w:before="110" w:line="223" w:lineRule="auto"/>
              <w:ind w:left="238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产出成本</w:t>
            </w:r>
          </w:p>
        </w:tc>
        <w:tc>
          <w:tcPr>
            <w:tcW w:w="2073" w:type="dxa"/>
          </w:tcPr>
          <w:p w14:paraId="5092F6C8">
            <w:pPr>
              <w:spacing w:line="282" w:lineRule="auto"/>
              <w:rPr>
                <w:rFonts w:ascii="Arial"/>
                <w:sz w:val="21"/>
              </w:rPr>
            </w:pPr>
          </w:p>
          <w:p w14:paraId="2C799D02">
            <w:pPr>
              <w:spacing w:line="282" w:lineRule="auto"/>
              <w:rPr>
                <w:rFonts w:ascii="Arial"/>
                <w:sz w:val="21"/>
              </w:rPr>
            </w:pPr>
          </w:p>
          <w:p w14:paraId="164B528B">
            <w:pPr>
              <w:spacing w:line="282" w:lineRule="auto"/>
              <w:rPr>
                <w:rFonts w:ascii="Arial"/>
                <w:sz w:val="21"/>
              </w:rPr>
            </w:pPr>
          </w:p>
          <w:p w14:paraId="51573E0C">
            <w:pPr>
              <w:spacing w:line="282" w:lineRule="auto"/>
              <w:rPr>
                <w:rFonts w:ascii="Arial"/>
                <w:sz w:val="21"/>
              </w:rPr>
            </w:pPr>
          </w:p>
          <w:p w14:paraId="6B957409">
            <w:pPr>
              <w:spacing w:line="282" w:lineRule="auto"/>
              <w:rPr>
                <w:rFonts w:ascii="Arial"/>
                <w:sz w:val="21"/>
              </w:rPr>
            </w:pPr>
          </w:p>
          <w:p w14:paraId="3BAC9DD9">
            <w:pPr>
              <w:pStyle w:val="7"/>
              <w:spacing w:before="110" w:line="244" w:lineRule="auto"/>
              <w:ind w:left="855" w:right="321" w:hanging="520"/>
              <w:rPr>
                <w:sz w:val="34"/>
                <w:szCs w:val="34"/>
              </w:rPr>
            </w:pPr>
            <w:r>
              <w:rPr>
                <w:spacing w:val="12"/>
                <w:sz w:val="34"/>
                <w:szCs w:val="34"/>
              </w:rPr>
              <w:t>成本完成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z w:val="34"/>
                <w:szCs w:val="34"/>
              </w:rPr>
              <w:t>率</w:t>
            </w:r>
          </w:p>
        </w:tc>
        <w:tc>
          <w:tcPr>
            <w:tcW w:w="3286" w:type="dxa"/>
          </w:tcPr>
          <w:p w14:paraId="26078928">
            <w:pPr>
              <w:spacing w:line="281" w:lineRule="auto"/>
              <w:rPr>
                <w:rFonts w:ascii="Arial"/>
                <w:sz w:val="21"/>
              </w:rPr>
            </w:pPr>
          </w:p>
          <w:p w14:paraId="72BDA3BF">
            <w:pPr>
              <w:spacing w:line="281" w:lineRule="auto"/>
              <w:rPr>
                <w:rFonts w:ascii="Arial"/>
                <w:sz w:val="21"/>
              </w:rPr>
            </w:pPr>
          </w:p>
          <w:p w14:paraId="2DC30796">
            <w:pPr>
              <w:pStyle w:val="7"/>
              <w:spacing w:before="111" w:line="237" w:lineRule="auto"/>
              <w:ind w:left="158" w:right="220" w:firstLine="85"/>
              <w:jc w:val="both"/>
              <w:rPr>
                <w:sz w:val="34"/>
                <w:szCs w:val="34"/>
              </w:rPr>
            </w:pPr>
            <w:r>
              <w:rPr>
                <w:spacing w:val="11"/>
                <w:sz w:val="34"/>
                <w:szCs w:val="34"/>
              </w:rPr>
              <w:t>完成项目计划工作</w:t>
            </w:r>
            <w:r>
              <w:rPr>
                <w:spacing w:val="3"/>
                <w:sz w:val="34"/>
                <w:szCs w:val="34"/>
              </w:rPr>
              <w:t xml:space="preserve"> </w:t>
            </w:r>
            <w:r>
              <w:rPr>
                <w:spacing w:val="22"/>
                <w:sz w:val="34"/>
                <w:szCs w:val="34"/>
              </w:rPr>
              <w:t>目标的实际支出资</w:t>
            </w:r>
            <w:r>
              <w:rPr>
                <w:spacing w:val="4"/>
                <w:sz w:val="34"/>
                <w:szCs w:val="34"/>
              </w:rPr>
              <w:t xml:space="preserve"> </w:t>
            </w:r>
            <w:r>
              <w:rPr>
                <w:spacing w:val="22"/>
                <w:sz w:val="34"/>
                <w:szCs w:val="34"/>
              </w:rPr>
              <w:t>金与预算资金的比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1"/>
                <w:sz w:val="34"/>
                <w:szCs w:val="34"/>
              </w:rPr>
              <w:t>率，用以反映和考</w:t>
            </w:r>
            <w:r>
              <w:rPr>
                <w:sz w:val="34"/>
                <w:szCs w:val="34"/>
              </w:rPr>
              <w:t xml:space="preserve"> </w:t>
            </w:r>
            <w:r>
              <w:rPr>
                <w:spacing w:val="21"/>
                <w:sz w:val="34"/>
                <w:szCs w:val="34"/>
              </w:rPr>
              <w:t>核项目的成本完成</w:t>
            </w:r>
            <w:r>
              <w:rPr>
                <w:spacing w:val="2"/>
                <w:sz w:val="34"/>
                <w:szCs w:val="34"/>
              </w:rPr>
              <w:t xml:space="preserve"> </w:t>
            </w:r>
            <w:r>
              <w:rPr>
                <w:spacing w:val="6"/>
                <w:sz w:val="34"/>
                <w:szCs w:val="34"/>
              </w:rPr>
              <w:t>情况。</w:t>
            </w:r>
          </w:p>
        </w:tc>
        <w:tc>
          <w:tcPr>
            <w:tcW w:w="9886" w:type="dxa"/>
          </w:tcPr>
          <w:p w14:paraId="0439E7C2">
            <w:pPr>
              <w:spacing w:line="275" w:lineRule="auto"/>
              <w:rPr>
                <w:rFonts w:ascii="Arial"/>
                <w:sz w:val="21"/>
              </w:rPr>
            </w:pPr>
          </w:p>
          <w:p w14:paraId="61C61D96">
            <w:pPr>
              <w:spacing w:line="276" w:lineRule="auto"/>
              <w:rPr>
                <w:rFonts w:ascii="Arial"/>
                <w:sz w:val="21"/>
              </w:rPr>
            </w:pPr>
          </w:p>
          <w:p w14:paraId="04D74808">
            <w:pPr>
              <w:spacing w:line="276" w:lineRule="auto"/>
              <w:rPr>
                <w:rFonts w:ascii="Arial"/>
                <w:sz w:val="21"/>
              </w:rPr>
            </w:pPr>
          </w:p>
          <w:p w14:paraId="52571366">
            <w:pPr>
              <w:spacing w:line="276" w:lineRule="auto"/>
              <w:rPr>
                <w:rFonts w:ascii="Arial"/>
                <w:sz w:val="21"/>
              </w:rPr>
            </w:pPr>
          </w:p>
          <w:p w14:paraId="7C531901">
            <w:pPr>
              <w:spacing w:line="276" w:lineRule="auto"/>
              <w:rPr>
                <w:rFonts w:ascii="Arial"/>
                <w:sz w:val="21"/>
              </w:rPr>
            </w:pPr>
          </w:p>
          <w:p w14:paraId="717075BD">
            <w:pPr>
              <w:pStyle w:val="7"/>
              <w:spacing w:before="111" w:line="223" w:lineRule="auto"/>
              <w:ind w:left="164"/>
              <w:rPr>
                <w:sz w:val="34"/>
                <w:szCs w:val="34"/>
              </w:rPr>
            </w:pPr>
            <w:r>
              <w:rPr>
                <w:spacing w:val="7"/>
                <w:sz w:val="34"/>
                <w:szCs w:val="34"/>
              </w:rPr>
              <w:t>成本完成率=[实际支出资金/预算资金]×100%。</w:t>
            </w:r>
          </w:p>
          <w:p w14:paraId="3443844E">
            <w:pPr>
              <w:pStyle w:val="7"/>
              <w:spacing w:before="66" w:line="238" w:lineRule="auto"/>
              <w:ind w:left="164" w:firstLine="42"/>
              <w:rPr>
                <w:sz w:val="34"/>
                <w:szCs w:val="34"/>
              </w:rPr>
            </w:pPr>
            <w:r>
              <w:rPr>
                <w:spacing w:val="5"/>
                <w:sz w:val="34"/>
                <w:szCs w:val="34"/>
              </w:rPr>
              <w:t>实际支出资金：一定时期(本年度或项目期)内项目实际拨付的资</w:t>
            </w:r>
            <w:r>
              <w:rPr>
                <w:spacing w:val="8"/>
                <w:sz w:val="34"/>
                <w:szCs w:val="34"/>
              </w:rPr>
              <w:t xml:space="preserve"> </w:t>
            </w:r>
            <w:r>
              <w:rPr>
                <w:spacing w:val="7"/>
                <w:sz w:val="34"/>
                <w:szCs w:val="34"/>
              </w:rPr>
              <w:t>金。</w:t>
            </w:r>
          </w:p>
        </w:tc>
        <w:tc>
          <w:tcPr>
            <w:tcW w:w="2455" w:type="dxa"/>
          </w:tcPr>
          <w:p w14:paraId="568253CF">
            <w:pPr>
              <w:spacing w:line="243" w:lineRule="auto"/>
              <w:rPr>
                <w:rFonts w:ascii="Arial"/>
                <w:sz w:val="21"/>
              </w:rPr>
            </w:pPr>
          </w:p>
          <w:p w14:paraId="1A379237">
            <w:pPr>
              <w:spacing w:line="243" w:lineRule="auto"/>
              <w:rPr>
                <w:rFonts w:ascii="Arial"/>
                <w:sz w:val="21"/>
              </w:rPr>
            </w:pPr>
          </w:p>
          <w:p w14:paraId="54ACCB16">
            <w:pPr>
              <w:spacing w:line="243" w:lineRule="auto"/>
              <w:rPr>
                <w:rFonts w:ascii="Arial"/>
                <w:sz w:val="21"/>
              </w:rPr>
            </w:pPr>
          </w:p>
          <w:p w14:paraId="6C19B036">
            <w:pPr>
              <w:spacing w:line="243" w:lineRule="auto"/>
              <w:rPr>
                <w:rFonts w:ascii="Arial"/>
                <w:sz w:val="21"/>
              </w:rPr>
            </w:pPr>
          </w:p>
          <w:p w14:paraId="72D43A16">
            <w:pPr>
              <w:spacing w:line="244" w:lineRule="auto"/>
              <w:rPr>
                <w:rFonts w:ascii="Arial"/>
                <w:sz w:val="21"/>
              </w:rPr>
            </w:pPr>
          </w:p>
          <w:p w14:paraId="34132BE4">
            <w:pPr>
              <w:spacing w:line="244" w:lineRule="auto"/>
              <w:rPr>
                <w:rFonts w:ascii="Arial"/>
                <w:sz w:val="21"/>
              </w:rPr>
            </w:pPr>
          </w:p>
          <w:p w14:paraId="712DCB5E">
            <w:pPr>
              <w:spacing w:line="244" w:lineRule="auto"/>
              <w:rPr>
                <w:rFonts w:ascii="Arial"/>
                <w:sz w:val="21"/>
              </w:rPr>
            </w:pPr>
          </w:p>
          <w:p w14:paraId="022DED4B">
            <w:pPr>
              <w:pStyle w:val="7"/>
              <w:spacing w:before="111" w:line="449" w:lineRule="exact"/>
              <w:ind w:left="1049"/>
              <w:rPr>
                <w:sz w:val="34"/>
                <w:szCs w:val="34"/>
              </w:rPr>
            </w:pPr>
            <w:r>
              <w:rPr>
                <w:spacing w:val="-8"/>
                <w:position w:val="2"/>
                <w:sz w:val="34"/>
                <w:szCs w:val="34"/>
              </w:rPr>
              <w:t>10</w:t>
            </w:r>
          </w:p>
        </w:tc>
        <w:tc>
          <w:tcPr>
            <w:tcW w:w="2538" w:type="dxa"/>
          </w:tcPr>
          <w:p w14:paraId="27F4EDFC">
            <w:pPr>
              <w:spacing w:line="243" w:lineRule="auto"/>
              <w:rPr>
                <w:rFonts w:ascii="Arial"/>
                <w:sz w:val="21"/>
              </w:rPr>
            </w:pPr>
          </w:p>
          <w:p w14:paraId="455357E2">
            <w:pPr>
              <w:spacing w:line="243" w:lineRule="auto"/>
              <w:rPr>
                <w:rFonts w:ascii="Arial"/>
                <w:sz w:val="21"/>
              </w:rPr>
            </w:pPr>
          </w:p>
          <w:p w14:paraId="205702A4">
            <w:pPr>
              <w:spacing w:line="243" w:lineRule="auto"/>
              <w:rPr>
                <w:rFonts w:ascii="Arial"/>
                <w:sz w:val="21"/>
              </w:rPr>
            </w:pPr>
          </w:p>
          <w:p w14:paraId="52027B5F">
            <w:pPr>
              <w:spacing w:line="243" w:lineRule="auto"/>
              <w:rPr>
                <w:rFonts w:ascii="Arial"/>
                <w:sz w:val="21"/>
              </w:rPr>
            </w:pPr>
          </w:p>
          <w:p w14:paraId="7311BB9D">
            <w:pPr>
              <w:spacing w:line="244" w:lineRule="auto"/>
              <w:rPr>
                <w:rFonts w:ascii="Arial"/>
                <w:sz w:val="21"/>
              </w:rPr>
            </w:pPr>
          </w:p>
          <w:p w14:paraId="6418F789">
            <w:pPr>
              <w:spacing w:line="244" w:lineRule="auto"/>
              <w:rPr>
                <w:rFonts w:ascii="Arial"/>
                <w:sz w:val="21"/>
              </w:rPr>
            </w:pPr>
          </w:p>
          <w:p w14:paraId="6E90BC3C">
            <w:pPr>
              <w:spacing w:line="244" w:lineRule="auto"/>
              <w:rPr>
                <w:rFonts w:ascii="Arial"/>
                <w:sz w:val="21"/>
              </w:rPr>
            </w:pPr>
          </w:p>
          <w:p w14:paraId="37A2AF6D">
            <w:pPr>
              <w:pStyle w:val="7"/>
              <w:spacing w:before="111" w:line="449" w:lineRule="exact"/>
              <w:ind w:left="1093"/>
              <w:rPr>
                <w:sz w:val="34"/>
                <w:szCs w:val="34"/>
              </w:rPr>
            </w:pPr>
            <w:r>
              <w:rPr>
                <w:spacing w:val="-8"/>
                <w:position w:val="2"/>
                <w:sz w:val="34"/>
                <w:szCs w:val="34"/>
              </w:rPr>
              <w:t>10</w:t>
            </w:r>
          </w:p>
        </w:tc>
      </w:tr>
    </w:tbl>
    <w:p w14:paraId="1AFBC45A">
      <w:pPr>
        <w:pStyle w:val="2"/>
        <w:spacing w:line="267" w:lineRule="auto"/>
      </w:pPr>
    </w:p>
    <w:p w14:paraId="6E210C57">
      <w:pPr>
        <w:pStyle w:val="2"/>
        <w:spacing w:line="268" w:lineRule="auto"/>
      </w:pPr>
    </w:p>
    <w:p w14:paraId="0060038F">
      <w:pPr>
        <w:pStyle w:val="2"/>
        <w:spacing w:line="268" w:lineRule="auto"/>
      </w:pPr>
    </w:p>
    <w:p w14:paraId="3037973C">
      <w:pPr>
        <w:pStyle w:val="2"/>
        <w:spacing w:line="268" w:lineRule="auto"/>
      </w:pPr>
    </w:p>
    <w:p w14:paraId="4BC8AE25">
      <w:pPr>
        <w:pStyle w:val="2"/>
        <w:spacing w:line="268" w:lineRule="auto"/>
      </w:pPr>
    </w:p>
    <w:p w14:paraId="5E3AD32E">
      <w:pPr>
        <w:pStyle w:val="2"/>
        <w:spacing w:line="268" w:lineRule="auto"/>
      </w:pPr>
    </w:p>
    <w:p w14:paraId="1A5038FC">
      <w:pPr>
        <w:spacing w:before="80" w:line="189" w:lineRule="auto"/>
        <w:ind w:left="1601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25</w:t>
      </w:r>
    </w:p>
    <w:p w14:paraId="27B829BF">
      <w:pPr>
        <w:pStyle w:val="2"/>
        <w:spacing w:line="311" w:lineRule="auto"/>
      </w:pPr>
    </w:p>
    <w:p w14:paraId="1BA45720">
      <w:pPr>
        <w:pStyle w:val="2"/>
        <w:spacing w:line="312" w:lineRule="auto"/>
      </w:pPr>
    </w:p>
    <w:p w14:paraId="4180DE79">
      <w:pPr>
        <w:pStyle w:val="2"/>
        <w:spacing w:line="312" w:lineRule="auto"/>
      </w:pPr>
    </w:p>
    <w:p w14:paraId="2D09F5D6">
      <w:pPr>
        <w:spacing w:line="391" w:lineRule="exact"/>
        <w:ind w:firstLine="2"/>
      </w:pPr>
      <w: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317500</wp:posOffset>
                </wp:positionV>
                <wp:extent cx="399415" cy="260350"/>
                <wp:effectExtent l="0" t="0" r="0" b="0"/>
                <wp:wrapNone/>
                <wp:docPr id="24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-114798" y="317948"/>
                          <a:ext cx="399415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FB64A0">
                            <w:pPr>
                              <w:spacing w:before="71" w:line="226" w:lineRule="auto"/>
                              <w:jc w:val="right"/>
                              <w:rPr>
                                <w:rFonts w:ascii="宋体" w:hAnsi="宋体" w:eastAsia="宋体" w:cs="宋体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2"/>
                                <w:w w:val="49"/>
                                <w:sz w:val="26"/>
                                <w:szCs w:val="26"/>
                              </w:rPr>
                              <w:t>扫描全能王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TextBox 24" o:spid="_x0000_s1026" o:spt="202" type="#_x0000_t202" style="position:absolute;left:0pt;margin-left:-9pt;margin-top:25pt;height:20.5pt;width:31.45pt;rotation:5898240f;z-index:251663360;mso-width-relative:page;mso-height-relative:page;" filled="f" stroked="f" coordsize="21600,21600" o:gfxdata="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E7tdjaAAAACAEAAA8AAAAAAAAAAQAgAAAAIgAAAGRycy9kb3ducmV2LnhtbFBL&#10;AQIUABQAAAAIAIdO4kAtqGLhLQIAAF0EAAAOAAAAAAAAAAEAIAAAACkBAABkcnMvZTJvRG9jLnht&#10;bFBLBQYAAAAABgAGAFkBAADIBQAAAAA=&#10;">
                <v:fill on="f" focussize="0,0"/>
                <v:stroke on="f" miterlimit="0" joinstyle="miter"/>
                <v:imagedata o:title=""/>
                <o:lock v:ext="edit" aspectratio="f"/>
                <v:textbox inset="0mm,0mm,0mm,0mm">
                  <w:txbxContent>
                    <w:p w14:paraId="68FB64A0">
                      <w:pPr>
                        <w:spacing w:before="71" w:line="226" w:lineRule="auto"/>
                        <w:jc w:val="right"/>
                        <w:rPr>
                          <w:rFonts w:ascii="宋体" w:hAnsi="宋体" w:eastAsia="宋体" w:cs="宋体"/>
                          <w:sz w:val="26"/>
                          <w:szCs w:val="26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2"/>
                          <w:w w:val="49"/>
                          <w:sz w:val="26"/>
                          <w:szCs w:val="26"/>
                        </w:rPr>
                        <w:t>扫描全能王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position w:val="-7"/>
        </w:rPr>
        <w:drawing>
          <wp:inline distT="0" distB="0" distL="0" distR="0">
            <wp:extent cx="145415" cy="24828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5645" cy="24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440D7">
      <w:pPr>
        <w:spacing w:line="391" w:lineRule="exact"/>
        <w:sectPr>
          <w:footerReference r:id="rId22" w:type="default"/>
          <w:pgSz w:w="31680" w:h="21974"/>
          <w:pgMar w:top="400" w:right="3494" w:bottom="400" w:left="87" w:header="0" w:footer="0" w:gutter="0"/>
          <w:cols w:space="720" w:num="1"/>
        </w:sectPr>
      </w:pPr>
    </w:p>
    <w:p w14:paraId="6B318D77">
      <w:pPr>
        <w:spacing w:before="17"/>
      </w:pPr>
    </w:p>
    <w:p w14:paraId="510DB4AE">
      <w:pPr>
        <w:spacing w:before="17"/>
      </w:pPr>
    </w:p>
    <w:p w14:paraId="19950300">
      <w:pPr>
        <w:spacing w:before="17"/>
      </w:pPr>
    </w:p>
    <w:p w14:paraId="77F2FA3A">
      <w:pPr>
        <w:spacing w:before="17"/>
      </w:pPr>
    </w:p>
    <w:p w14:paraId="38EE0873">
      <w:pPr>
        <w:spacing w:before="17"/>
      </w:pPr>
    </w:p>
    <w:p w14:paraId="21E890F0">
      <w:pPr>
        <w:spacing w:before="17"/>
      </w:pPr>
    </w:p>
    <w:p w14:paraId="30BA840F">
      <w:pPr>
        <w:spacing w:before="16"/>
      </w:pPr>
    </w:p>
    <w:p w14:paraId="380D5419">
      <w:pPr>
        <w:spacing w:before="16"/>
      </w:pPr>
    </w:p>
    <w:p w14:paraId="16503DF1">
      <w:pPr>
        <w:spacing w:before="16"/>
      </w:pPr>
    </w:p>
    <w:p w14:paraId="73C80D9C">
      <w:pPr>
        <w:spacing w:before="16"/>
      </w:pPr>
    </w:p>
    <w:p w14:paraId="70889540">
      <w:pPr>
        <w:spacing w:before="16"/>
      </w:pPr>
    </w:p>
    <w:tbl>
      <w:tblPr>
        <w:tblStyle w:val="5"/>
        <w:tblW w:w="24439" w:type="dxa"/>
        <w:tblInd w:w="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1950"/>
        <w:gridCol w:w="2048"/>
        <w:gridCol w:w="3357"/>
        <w:gridCol w:w="10044"/>
        <w:gridCol w:w="2494"/>
        <w:gridCol w:w="2598"/>
      </w:tblGrid>
      <w:tr w14:paraId="752771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</w:trPr>
        <w:tc>
          <w:tcPr>
            <w:tcW w:w="1948" w:type="dxa"/>
          </w:tcPr>
          <w:p w14:paraId="3BF2F299">
            <w:pPr>
              <w:pStyle w:val="7"/>
              <w:spacing w:before="347" w:line="225" w:lineRule="auto"/>
              <w:ind w:left="249"/>
              <w:rPr>
                <w:sz w:val="35"/>
                <w:szCs w:val="35"/>
              </w:rPr>
            </w:pPr>
            <w:r>
              <w:rPr>
                <w:spacing w:val="12"/>
                <w:sz w:val="35"/>
                <w:szCs w:val="35"/>
              </w:rPr>
              <w:t>一级指标</w:t>
            </w:r>
          </w:p>
        </w:tc>
        <w:tc>
          <w:tcPr>
            <w:tcW w:w="1950" w:type="dxa"/>
          </w:tcPr>
          <w:p w14:paraId="33DB3B02">
            <w:pPr>
              <w:pStyle w:val="7"/>
              <w:spacing w:before="347" w:line="225" w:lineRule="auto"/>
              <w:ind w:left="252"/>
              <w:rPr>
                <w:sz w:val="35"/>
                <w:szCs w:val="35"/>
              </w:rPr>
            </w:pPr>
            <w:r>
              <w:rPr>
                <w:spacing w:val="12"/>
                <w:sz w:val="35"/>
                <w:szCs w:val="35"/>
              </w:rPr>
              <w:t>二级指标</w:t>
            </w:r>
          </w:p>
        </w:tc>
        <w:tc>
          <w:tcPr>
            <w:tcW w:w="2048" w:type="dxa"/>
          </w:tcPr>
          <w:p w14:paraId="5EBEFD96">
            <w:pPr>
              <w:pStyle w:val="7"/>
              <w:spacing w:before="347" w:line="225" w:lineRule="auto"/>
              <w:ind w:left="302"/>
              <w:rPr>
                <w:sz w:val="35"/>
                <w:szCs w:val="35"/>
              </w:rPr>
            </w:pPr>
            <w:r>
              <w:rPr>
                <w:spacing w:val="12"/>
                <w:sz w:val="35"/>
                <w:szCs w:val="35"/>
              </w:rPr>
              <w:t>三级指标</w:t>
            </w:r>
          </w:p>
        </w:tc>
        <w:tc>
          <w:tcPr>
            <w:tcW w:w="3357" w:type="dxa"/>
          </w:tcPr>
          <w:p w14:paraId="21F618F1">
            <w:pPr>
              <w:pStyle w:val="7"/>
              <w:spacing w:before="347" w:line="224" w:lineRule="auto"/>
              <w:ind w:left="957"/>
              <w:rPr>
                <w:sz w:val="35"/>
                <w:szCs w:val="35"/>
              </w:rPr>
            </w:pPr>
            <w:r>
              <w:rPr>
                <w:spacing w:val="13"/>
                <w:sz w:val="35"/>
                <w:szCs w:val="35"/>
              </w:rPr>
              <w:t>指标解释</w:t>
            </w:r>
          </w:p>
        </w:tc>
        <w:tc>
          <w:tcPr>
            <w:tcW w:w="10044" w:type="dxa"/>
          </w:tcPr>
          <w:p w14:paraId="1C4B732E">
            <w:pPr>
              <w:pStyle w:val="7"/>
              <w:spacing w:before="347" w:line="224" w:lineRule="auto"/>
              <w:ind w:left="4302"/>
              <w:rPr>
                <w:sz w:val="35"/>
                <w:szCs w:val="35"/>
              </w:rPr>
            </w:pPr>
            <w:r>
              <w:rPr>
                <w:spacing w:val="18"/>
                <w:sz w:val="35"/>
                <w:szCs w:val="35"/>
              </w:rPr>
              <w:t>指标说明</w:t>
            </w:r>
          </w:p>
        </w:tc>
        <w:tc>
          <w:tcPr>
            <w:tcW w:w="2494" w:type="dxa"/>
          </w:tcPr>
          <w:p w14:paraId="2B4322EC">
            <w:pPr>
              <w:pStyle w:val="7"/>
              <w:spacing w:before="347" w:line="224" w:lineRule="auto"/>
              <w:ind w:left="887"/>
              <w:rPr>
                <w:sz w:val="35"/>
                <w:szCs w:val="35"/>
              </w:rPr>
            </w:pPr>
            <w:r>
              <w:rPr>
                <w:spacing w:val="17"/>
                <w:sz w:val="35"/>
                <w:szCs w:val="35"/>
              </w:rPr>
              <w:t>权重</w:t>
            </w:r>
          </w:p>
        </w:tc>
        <w:tc>
          <w:tcPr>
            <w:tcW w:w="2598" w:type="dxa"/>
          </w:tcPr>
          <w:p w14:paraId="23B237CB">
            <w:pPr>
              <w:pStyle w:val="7"/>
              <w:spacing w:before="347" w:line="224" w:lineRule="auto"/>
              <w:ind w:left="936"/>
              <w:rPr>
                <w:sz w:val="35"/>
                <w:szCs w:val="35"/>
              </w:rPr>
            </w:pPr>
            <w:r>
              <w:rPr>
                <w:spacing w:val="16"/>
                <w:sz w:val="35"/>
                <w:szCs w:val="35"/>
              </w:rPr>
              <w:t>得分</w:t>
            </w:r>
          </w:p>
        </w:tc>
      </w:tr>
      <w:tr w14:paraId="0A2E69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</w:trPr>
        <w:tc>
          <w:tcPr>
            <w:tcW w:w="1948" w:type="dxa"/>
            <w:vMerge w:val="restart"/>
            <w:tcBorders>
              <w:bottom w:val="nil"/>
            </w:tcBorders>
          </w:tcPr>
          <w:p w14:paraId="100E32C9">
            <w:pPr>
              <w:spacing w:line="273" w:lineRule="auto"/>
              <w:rPr>
                <w:rFonts w:ascii="Arial"/>
                <w:sz w:val="21"/>
              </w:rPr>
            </w:pPr>
          </w:p>
          <w:p w14:paraId="2399FD09">
            <w:pPr>
              <w:spacing w:line="273" w:lineRule="auto"/>
              <w:rPr>
                <w:rFonts w:ascii="Arial"/>
                <w:sz w:val="21"/>
              </w:rPr>
            </w:pPr>
          </w:p>
          <w:p w14:paraId="16B8CD0F">
            <w:pPr>
              <w:spacing w:line="273" w:lineRule="auto"/>
              <w:rPr>
                <w:rFonts w:ascii="Arial"/>
                <w:sz w:val="21"/>
              </w:rPr>
            </w:pPr>
          </w:p>
          <w:p w14:paraId="210CFA27">
            <w:pPr>
              <w:spacing w:line="273" w:lineRule="auto"/>
              <w:rPr>
                <w:rFonts w:ascii="Arial"/>
                <w:sz w:val="21"/>
              </w:rPr>
            </w:pPr>
          </w:p>
          <w:p w14:paraId="127B462F">
            <w:pPr>
              <w:spacing w:line="273" w:lineRule="auto"/>
              <w:rPr>
                <w:rFonts w:ascii="Arial"/>
                <w:sz w:val="21"/>
              </w:rPr>
            </w:pPr>
          </w:p>
          <w:p w14:paraId="49FEFF20">
            <w:pPr>
              <w:spacing w:line="274" w:lineRule="auto"/>
              <w:rPr>
                <w:rFonts w:ascii="Arial"/>
                <w:sz w:val="21"/>
              </w:rPr>
            </w:pPr>
          </w:p>
          <w:p w14:paraId="7CAB0811">
            <w:pPr>
              <w:pStyle w:val="7"/>
              <w:spacing w:before="114" w:line="225" w:lineRule="auto"/>
              <w:ind w:left="608"/>
              <w:rPr>
                <w:sz w:val="35"/>
                <w:szCs w:val="35"/>
              </w:rPr>
            </w:pPr>
            <w:r>
              <w:rPr>
                <w:spacing w:val="17"/>
                <w:sz w:val="35"/>
                <w:szCs w:val="35"/>
              </w:rPr>
              <w:t>效益</w:t>
            </w:r>
          </w:p>
        </w:tc>
        <w:tc>
          <w:tcPr>
            <w:tcW w:w="1950" w:type="dxa"/>
            <w:vMerge w:val="restart"/>
            <w:tcBorders>
              <w:bottom w:val="nil"/>
            </w:tcBorders>
          </w:tcPr>
          <w:p w14:paraId="7513FC40">
            <w:pPr>
              <w:spacing w:line="273" w:lineRule="auto"/>
              <w:rPr>
                <w:rFonts w:ascii="Arial"/>
                <w:sz w:val="21"/>
              </w:rPr>
            </w:pPr>
          </w:p>
          <w:p w14:paraId="0ADCE3BB">
            <w:pPr>
              <w:spacing w:line="273" w:lineRule="auto"/>
              <w:rPr>
                <w:rFonts w:ascii="Arial"/>
                <w:sz w:val="21"/>
              </w:rPr>
            </w:pPr>
          </w:p>
          <w:p w14:paraId="7DC00C60">
            <w:pPr>
              <w:spacing w:line="273" w:lineRule="auto"/>
              <w:rPr>
                <w:rFonts w:ascii="Arial"/>
                <w:sz w:val="21"/>
              </w:rPr>
            </w:pPr>
          </w:p>
          <w:p w14:paraId="1CA4F002">
            <w:pPr>
              <w:spacing w:line="273" w:lineRule="auto"/>
              <w:rPr>
                <w:rFonts w:ascii="Arial"/>
                <w:sz w:val="21"/>
              </w:rPr>
            </w:pPr>
          </w:p>
          <w:p w14:paraId="097B4DFD">
            <w:pPr>
              <w:spacing w:line="273" w:lineRule="auto"/>
              <w:rPr>
                <w:rFonts w:ascii="Arial"/>
                <w:sz w:val="21"/>
              </w:rPr>
            </w:pPr>
          </w:p>
          <w:p w14:paraId="0AFC730A">
            <w:pPr>
              <w:spacing w:line="274" w:lineRule="auto"/>
              <w:rPr>
                <w:rFonts w:ascii="Arial"/>
                <w:sz w:val="21"/>
              </w:rPr>
            </w:pPr>
          </w:p>
          <w:p w14:paraId="6BC85708">
            <w:pPr>
              <w:pStyle w:val="7"/>
              <w:spacing w:before="114" w:line="225" w:lineRule="auto"/>
              <w:ind w:left="252"/>
              <w:rPr>
                <w:sz w:val="35"/>
                <w:szCs w:val="35"/>
              </w:rPr>
            </w:pPr>
            <w:r>
              <w:rPr>
                <w:spacing w:val="13"/>
                <w:sz w:val="35"/>
                <w:szCs w:val="35"/>
              </w:rPr>
              <w:t>项目效益</w:t>
            </w:r>
          </w:p>
        </w:tc>
        <w:tc>
          <w:tcPr>
            <w:tcW w:w="2048" w:type="dxa"/>
          </w:tcPr>
          <w:p w14:paraId="44269CCB">
            <w:pPr>
              <w:spacing w:line="282" w:lineRule="auto"/>
              <w:rPr>
                <w:rFonts w:ascii="Arial"/>
                <w:sz w:val="21"/>
              </w:rPr>
            </w:pPr>
          </w:p>
          <w:p w14:paraId="1ED9D2EE">
            <w:pPr>
              <w:spacing w:line="282" w:lineRule="auto"/>
              <w:rPr>
                <w:rFonts w:ascii="Arial"/>
                <w:sz w:val="21"/>
              </w:rPr>
            </w:pPr>
          </w:p>
          <w:p w14:paraId="6D61A654">
            <w:pPr>
              <w:pStyle w:val="7"/>
              <w:spacing w:before="113" w:line="225" w:lineRule="auto"/>
              <w:ind w:left="302"/>
              <w:rPr>
                <w:sz w:val="35"/>
                <w:szCs w:val="35"/>
              </w:rPr>
            </w:pPr>
            <w:r>
              <w:rPr>
                <w:spacing w:val="13"/>
                <w:sz w:val="35"/>
                <w:szCs w:val="35"/>
              </w:rPr>
              <w:t>实施效益</w:t>
            </w:r>
          </w:p>
        </w:tc>
        <w:tc>
          <w:tcPr>
            <w:tcW w:w="3357" w:type="dxa"/>
          </w:tcPr>
          <w:p w14:paraId="6F138EE6">
            <w:pPr>
              <w:spacing w:line="335" w:lineRule="auto"/>
              <w:rPr>
                <w:rFonts w:ascii="Arial"/>
                <w:sz w:val="21"/>
              </w:rPr>
            </w:pPr>
          </w:p>
          <w:p w14:paraId="12563167">
            <w:pPr>
              <w:pStyle w:val="7"/>
              <w:spacing w:before="114" w:line="218" w:lineRule="auto"/>
              <w:ind w:left="200" w:right="212" w:firstLine="38"/>
              <w:rPr>
                <w:sz w:val="35"/>
                <w:szCs w:val="35"/>
              </w:rPr>
            </w:pPr>
            <w:r>
              <w:rPr>
                <w:spacing w:val="12"/>
                <w:sz w:val="35"/>
                <w:szCs w:val="35"/>
              </w:rPr>
              <w:t>项目实施所产生的</w:t>
            </w:r>
            <w:r>
              <w:rPr>
                <w:spacing w:val="4"/>
                <w:sz w:val="35"/>
                <w:szCs w:val="35"/>
              </w:rPr>
              <w:t xml:space="preserve"> </w:t>
            </w:r>
            <w:r>
              <w:rPr>
                <w:spacing w:val="7"/>
                <w:sz w:val="35"/>
                <w:szCs w:val="35"/>
              </w:rPr>
              <w:t>效益。</w:t>
            </w:r>
          </w:p>
        </w:tc>
        <w:tc>
          <w:tcPr>
            <w:tcW w:w="10044" w:type="dxa"/>
          </w:tcPr>
          <w:p w14:paraId="43D722A0">
            <w:pPr>
              <w:spacing w:line="349" w:lineRule="auto"/>
              <w:rPr>
                <w:rFonts w:ascii="Arial"/>
                <w:sz w:val="21"/>
              </w:rPr>
            </w:pPr>
          </w:p>
          <w:p w14:paraId="0C89C4C7">
            <w:pPr>
              <w:pStyle w:val="7"/>
              <w:spacing w:before="114" w:line="225" w:lineRule="auto"/>
              <w:ind w:left="219" w:hanging="212"/>
              <w:rPr>
                <w:sz w:val="35"/>
                <w:szCs w:val="35"/>
              </w:rPr>
            </w:pPr>
            <w:r>
              <w:rPr>
                <w:spacing w:val="8"/>
                <w:sz w:val="35"/>
                <w:szCs w:val="35"/>
              </w:rPr>
              <w:t>项目实施所产生的社会效益、经济效益、生态效益、可持续影响</w:t>
            </w:r>
            <w:r>
              <w:rPr>
                <w:spacing w:val="6"/>
                <w:sz w:val="35"/>
                <w:szCs w:val="35"/>
              </w:rPr>
              <w:t xml:space="preserve"> </w:t>
            </w:r>
            <w:r>
              <w:rPr>
                <w:spacing w:val="7"/>
                <w:sz w:val="35"/>
                <w:szCs w:val="35"/>
              </w:rPr>
              <w:t>等。可根据项目实际情况有选择地设置和细化。</w:t>
            </w:r>
          </w:p>
        </w:tc>
        <w:tc>
          <w:tcPr>
            <w:tcW w:w="2494" w:type="dxa"/>
          </w:tcPr>
          <w:p w14:paraId="3A0012AE">
            <w:pPr>
              <w:spacing w:line="299" w:lineRule="auto"/>
              <w:rPr>
                <w:rFonts w:ascii="Arial"/>
                <w:sz w:val="21"/>
              </w:rPr>
            </w:pPr>
          </w:p>
          <w:p w14:paraId="2E1F0A77">
            <w:pPr>
              <w:spacing w:line="300" w:lineRule="auto"/>
              <w:rPr>
                <w:rFonts w:ascii="Arial"/>
                <w:sz w:val="21"/>
              </w:rPr>
            </w:pPr>
          </w:p>
          <w:p w14:paraId="04F31CD9">
            <w:pPr>
              <w:pStyle w:val="7"/>
              <w:spacing w:before="113" w:line="463" w:lineRule="exact"/>
              <w:ind w:left="1066"/>
              <w:rPr>
                <w:sz w:val="35"/>
                <w:szCs w:val="35"/>
              </w:rPr>
            </w:pPr>
            <w:r>
              <w:rPr>
                <w:spacing w:val="-8"/>
                <w:position w:val="2"/>
                <w:sz w:val="35"/>
                <w:szCs w:val="35"/>
              </w:rPr>
              <w:t>10</w:t>
            </w:r>
          </w:p>
        </w:tc>
        <w:tc>
          <w:tcPr>
            <w:tcW w:w="2598" w:type="dxa"/>
          </w:tcPr>
          <w:p w14:paraId="01AE46DA">
            <w:pPr>
              <w:spacing w:line="299" w:lineRule="auto"/>
              <w:rPr>
                <w:rFonts w:ascii="Arial"/>
                <w:sz w:val="21"/>
              </w:rPr>
            </w:pPr>
          </w:p>
          <w:p w14:paraId="3FE842C1">
            <w:pPr>
              <w:spacing w:line="300" w:lineRule="auto"/>
              <w:rPr>
                <w:rFonts w:ascii="Arial"/>
                <w:sz w:val="21"/>
              </w:rPr>
            </w:pPr>
          </w:p>
          <w:p w14:paraId="09C90CA9">
            <w:pPr>
              <w:pStyle w:val="7"/>
              <w:spacing w:before="113" w:line="463" w:lineRule="exact"/>
              <w:ind w:left="1115"/>
              <w:rPr>
                <w:sz w:val="35"/>
                <w:szCs w:val="35"/>
              </w:rPr>
            </w:pPr>
            <w:r>
              <w:rPr>
                <w:spacing w:val="-8"/>
                <w:position w:val="2"/>
                <w:sz w:val="35"/>
                <w:szCs w:val="35"/>
              </w:rPr>
              <w:t>10</w:t>
            </w:r>
          </w:p>
        </w:tc>
      </w:tr>
      <w:tr w14:paraId="22D4C5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5" w:hRule="atLeast"/>
        </w:trPr>
        <w:tc>
          <w:tcPr>
            <w:tcW w:w="1948" w:type="dxa"/>
            <w:vMerge w:val="continue"/>
            <w:tcBorders>
              <w:top w:val="nil"/>
            </w:tcBorders>
          </w:tcPr>
          <w:p w14:paraId="497C58FD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Merge w:val="continue"/>
            <w:tcBorders>
              <w:top w:val="nil"/>
            </w:tcBorders>
          </w:tcPr>
          <w:p w14:paraId="5ADE6DA9">
            <w:pPr>
              <w:rPr>
                <w:rFonts w:ascii="Arial"/>
                <w:sz w:val="21"/>
              </w:rPr>
            </w:pPr>
          </w:p>
        </w:tc>
        <w:tc>
          <w:tcPr>
            <w:tcW w:w="2048" w:type="dxa"/>
          </w:tcPr>
          <w:p w14:paraId="0BC56A73">
            <w:pPr>
              <w:spacing w:line="264" w:lineRule="auto"/>
              <w:rPr>
                <w:rFonts w:ascii="Arial"/>
                <w:sz w:val="21"/>
              </w:rPr>
            </w:pPr>
          </w:p>
          <w:p w14:paraId="6C14F02C">
            <w:pPr>
              <w:spacing w:line="264" w:lineRule="auto"/>
              <w:rPr>
                <w:rFonts w:ascii="Arial"/>
                <w:sz w:val="21"/>
              </w:rPr>
            </w:pPr>
          </w:p>
          <w:p w14:paraId="7220B403">
            <w:pPr>
              <w:spacing w:line="264" w:lineRule="auto"/>
              <w:rPr>
                <w:rFonts w:ascii="Arial"/>
                <w:sz w:val="21"/>
              </w:rPr>
            </w:pPr>
          </w:p>
          <w:p w14:paraId="03F5FAB6">
            <w:pPr>
              <w:pStyle w:val="7"/>
              <w:spacing w:before="114" w:line="224" w:lineRule="auto"/>
              <w:ind w:left="481"/>
              <w:rPr>
                <w:sz w:val="35"/>
                <w:szCs w:val="35"/>
              </w:rPr>
            </w:pPr>
            <w:r>
              <w:rPr>
                <w:spacing w:val="16"/>
                <w:sz w:val="35"/>
                <w:szCs w:val="35"/>
              </w:rPr>
              <w:t>满意度</w:t>
            </w:r>
          </w:p>
        </w:tc>
        <w:tc>
          <w:tcPr>
            <w:tcW w:w="3357" w:type="dxa"/>
          </w:tcPr>
          <w:p w14:paraId="0E785BC8">
            <w:pPr>
              <w:spacing w:line="337" w:lineRule="auto"/>
              <w:rPr>
                <w:rFonts w:ascii="Arial"/>
                <w:sz w:val="21"/>
              </w:rPr>
            </w:pPr>
          </w:p>
          <w:p w14:paraId="36A9B64B">
            <w:pPr>
              <w:pStyle w:val="7"/>
              <w:spacing w:before="113" w:line="237" w:lineRule="auto"/>
              <w:ind w:left="229" w:right="218" w:firstLine="9"/>
              <w:jc w:val="both"/>
              <w:rPr>
                <w:sz w:val="35"/>
                <w:szCs w:val="35"/>
              </w:rPr>
            </w:pPr>
            <w:r>
              <w:rPr>
                <w:spacing w:val="11"/>
                <w:sz w:val="35"/>
                <w:szCs w:val="35"/>
              </w:rPr>
              <w:t>社会公众或服务对</w:t>
            </w:r>
            <w:r>
              <w:rPr>
                <w:sz w:val="35"/>
                <w:szCs w:val="35"/>
              </w:rPr>
              <w:t xml:space="preserve"> </w:t>
            </w:r>
            <w:r>
              <w:rPr>
                <w:spacing w:val="12"/>
                <w:sz w:val="35"/>
                <w:szCs w:val="35"/>
              </w:rPr>
              <w:t>象对项目实施效果</w:t>
            </w:r>
            <w:r>
              <w:rPr>
                <w:spacing w:val="6"/>
                <w:sz w:val="35"/>
                <w:szCs w:val="35"/>
              </w:rPr>
              <w:t xml:space="preserve"> </w:t>
            </w:r>
            <w:r>
              <w:rPr>
                <w:spacing w:val="8"/>
                <w:sz w:val="35"/>
                <w:szCs w:val="35"/>
              </w:rPr>
              <w:t>的满意程度。</w:t>
            </w:r>
          </w:p>
        </w:tc>
        <w:tc>
          <w:tcPr>
            <w:tcW w:w="10044" w:type="dxa"/>
          </w:tcPr>
          <w:p w14:paraId="0CCDEE0E">
            <w:pPr>
              <w:spacing w:line="280" w:lineRule="auto"/>
              <w:rPr>
                <w:rFonts w:ascii="Arial"/>
                <w:sz w:val="21"/>
              </w:rPr>
            </w:pPr>
          </w:p>
          <w:p w14:paraId="5338AD78">
            <w:pPr>
              <w:spacing w:line="280" w:lineRule="auto"/>
              <w:rPr>
                <w:rFonts w:ascii="Arial"/>
                <w:sz w:val="21"/>
              </w:rPr>
            </w:pPr>
          </w:p>
          <w:p w14:paraId="232CD53C">
            <w:pPr>
              <w:pStyle w:val="7"/>
              <w:spacing w:before="114" w:line="234" w:lineRule="auto"/>
              <w:ind w:left="196" w:right="247" w:firstLine="63"/>
              <w:rPr>
                <w:sz w:val="35"/>
                <w:szCs w:val="35"/>
              </w:rPr>
            </w:pPr>
            <w:r>
              <w:rPr>
                <w:spacing w:val="9"/>
                <w:sz w:val="35"/>
                <w:szCs w:val="35"/>
              </w:rPr>
              <w:t>社会公众或服务对象是指因该项目实施而受到影响的部门(单</w:t>
            </w:r>
            <w:r>
              <w:rPr>
                <w:spacing w:val="13"/>
                <w:sz w:val="35"/>
                <w:szCs w:val="35"/>
              </w:rPr>
              <w:t xml:space="preserve"> </w:t>
            </w:r>
            <w:r>
              <w:rPr>
                <w:spacing w:val="3"/>
                <w:sz w:val="35"/>
                <w:szCs w:val="35"/>
              </w:rPr>
              <w:t>位)、群体或个人。</w:t>
            </w:r>
            <w:r>
              <w:rPr>
                <w:spacing w:val="-57"/>
                <w:sz w:val="35"/>
                <w:szCs w:val="35"/>
              </w:rPr>
              <w:t xml:space="preserve"> </w:t>
            </w:r>
            <w:r>
              <w:rPr>
                <w:spacing w:val="3"/>
                <w:sz w:val="35"/>
                <w:szCs w:val="35"/>
              </w:rPr>
              <w:t>一般采取社会调查的方式。</w:t>
            </w:r>
          </w:p>
        </w:tc>
        <w:tc>
          <w:tcPr>
            <w:tcW w:w="2494" w:type="dxa"/>
          </w:tcPr>
          <w:p w14:paraId="6CA3E23D">
            <w:pPr>
              <w:spacing w:line="276" w:lineRule="auto"/>
              <w:rPr>
                <w:rFonts w:ascii="Arial"/>
                <w:sz w:val="21"/>
              </w:rPr>
            </w:pPr>
          </w:p>
          <w:p w14:paraId="11F9FCC4">
            <w:pPr>
              <w:spacing w:line="276" w:lineRule="auto"/>
              <w:rPr>
                <w:rFonts w:ascii="Arial"/>
                <w:sz w:val="21"/>
              </w:rPr>
            </w:pPr>
          </w:p>
          <w:p w14:paraId="6BF72FC6">
            <w:pPr>
              <w:spacing w:line="276" w:lineRule="auto"/>
              <w:rPr>
                <w:rFonts w:ascii="Arial"/>
                <w:sz w:val="21"/>
              </w:rPr>
            </w:pPr>
          </w:p>
          <w:p w14:paraId="47A2E887">
            <w:pPr>
              <w:pStyle w:val="7"/>
              <w:spacing w:before="113" w:line="464" w:lineRule="exact"/>
              <w:ind w:left="1066"/>
              <w:rPr>
                <w:sz w:val="35"/>
                <w:szCs w:val="35"/>
              </w:rPr>
            </w:pPr>
            <w:r>
              <w:rPr>
                <w:spacing w:val="-8"/>
                <w:position w:val="2"/>
                <w:sz w:val="35"/>
                <w:szCs w:val="35"/>
              </w:rPr>
              <w:t>10</w:t>
            </w:r>
          </w:p>
        </w:tc>
        <w:tc>
          <w:tcPr>
            <w:tcW w:w="2598" w:type="dxa"/>
          </w:tcPr>
          <w:p w14:paraId="0C485622">
            <w:pPr>
              <w:spacing w:line="276" w:lineRule="auto"/>
              <w:rPr>
                <w:rFonts w:ascii="Arial"/>
                <w:sz w:val="21"/>
              </w:rPr>
            </w:pPr>
          </w:p>
          <w:p w14:paraId="6A64A951">
            <w:pPr>
              <w:spacing w:line="276" w:lineRule="auto"/>
              <w:rPr>
                <w:rFonts w:ascii="Arial"/>
                <w:sz w:val="21"/>
              </w:rPr>
            </w:pPr>
          </w:p>
          <w:p w14:paraId="75D28E06">
            <w:pPr>
              <w:spacing w:line="276" w:lineRule="auto"/>
              <w:rPr>
                <w:rFonts w:ascii="Arial"/>
                <w:sz w:val="21"/>
              </w:rPr>
            </w:pPr>
          </w:p>
          <w:p w14:paraId="341830F7">
            <w:pPr>
              <w:pStyle w:val="7"/>
              <w:spacing w:before="113" w:line="464" w:lineRule="exact"/>
              <w:ind w:left="1115"/>
              <w:rPr>
                <w:sz w:val="35"/>
                <w:szCs w:val="35"/>
              </w:rPr>
            </w:pPr>
            <w:r>
              <w:rPr>
                <w:spacing w:val="-8"/>
                <w:position w:val="2"/>
                <w:sz w:val="35"/>
                <w:szCs w:val="35"/>
              </w:rPr>
              <w:t>10</w:t>
            </w:r>
          </w:p>
        </w:tc>
      </w:tr>
    </w:tbl>
    <w:p w14:paraId="4A42EEFE">
      <w:pPr>
        <w:pStyle w:val="2"/>
        <w:spacing w:line="241" w:lineRule="auto"/>
      </w:pPr>
    </w:p>
    <w:p w14:paraId="5151F5CB">
      <w:pPr>
        <w:pStyle w:val="2"/>
        <w:spacing w:line="241" w:lineRule="auto"/>
      </w:pPr>
    </w:p>
    <w:p w14:paraId="6C9FEC9E">
      <w:pPr>
        <w:pStyle w:val="2"/>
        <w:spacing w:line="241" w:lineRule="auto"/>
      </w:pPr>
    </w:p>
    <w:p w14:paraId="0C00FB27">
      <w:pPr>
        <w:pStyle w:val="2"/>
        <w:spacing w:line="241" w:lineRule="auto"/>
      </w:pPr>
    </w:p>
    <w:p w14:paraId="5B4AE5F1">
      <w:pPr>
        <w:pStyle w:val="2"/>
        <w:spacing w:line="241" w:lineRule="auto"/>
      </w:pPr>
    </w:p>
    <w:p w14:paraId="7023B516">
      <w:pPr>
        <w:pStyle w:val="2"/>
        <w:spacing w:line="241" w:lineRule="auto"/>
      </w:pPr>
    </w:p>
    <w:p w14:paraId="725B6B66">
      <w:pPr>
        <w:pStyle w:val="2"/>
        <w:spacing w:line="241" w:lineRule="auto"/>
      </w:pPr>
    </w:p>
    <w:p w14:paraId="714EF3C7">
      <w:pPr>
        <w:pStyle w:val="2"/>
        <w:spacing w:line="241" w:lineRule="auto"/>
      </w:pPr>
    </w:p>
    <w:p w14:paraId="78063DB4">
      <w:pPr>
        <w:pStyle w:val="2"/>
        <w:spacing w:line="241" w:lineRule="auto"/>
      </w:pPr>
    </w:p>
    <w:p w14:paraId="2FEF974A">
      <w:pPr>
        <w:pStyle w:val="2"/>
        <w:spacing w:line="241" w:lineRule="auto"/>
      </w:pPr>
    </w:p>
    <w:p w14:paraId="5D6E44B6">
      <w:pPr>
        <w:pStyle w:val="2"/>
        <w:spacing w:line="241" w:lineRule="auto"/>
      </w:pPr>
    </w:p>
    <w:p w14:paraId="3144D02E">
      <w:pPr>
        <w:pStyle w:val="2"/>
        <w:spacing w:line="241" w:lineRule="auto"/>
      </w:pPr>
    </w:p>
    <w:p w14:paraId="1B2DE8B3">
      <w:pPr>
        <w:pStyle w:val="2"/>
        <w:spacing w:line="241" w:lineRule="auto"/>
      </w:pPr>
    </w:p>
    <w:p w14:paraId="2B6AD68A">
      <w:pPr>
        <w:pStyle w:val="2"/>
        <w:spacing w:line="241" w:lineRule="auto"/>
      </w:pPr>
    </w:p>
    <w:p w14:paraId="3E77C277">
      <w:pPr>
        <w:pStyle w:val="2"/>
        <w:spacing w:line="241" w:lineRule="auto"/>
      </w:pPr>
    </w:p>
    <w:p w14:paraId="33E415C5">
      <w:pPr>
        <w:pStyle w:val="2"/>
        <w:spacing w:line="241" w:lineRule="auto"/>
      </w:pPr>
    </w:p>
    <w:p w14:paraId="38DE7E85">
      <w:pPr>
        <w:pStyle w:val="2"/>
        <w:spacing w:line="241" w:lineRule="auto"/>
      </w:pPr>
    </w:p>
    <w:p w14:paraId="5D7A2A22">
      <w:pPr>
        <w:pStyle w:val="2"/>
        <w:spacing w:line="241" w:lineRule="auto"/>
      </w:pPr>
    </w:p>
    <w:p w14:paraId="1C6341F2">
      <w:pPr>
        <w:pStyle w:val="2"/>
        <w:spacing w:line="241" w:lineRule="auto"/>
      </w:pPr>
    </w:p>
    <w:p w14:paraId="5F396D85">
      <w:pPr>
        <w:pStyle w:val="2"/>
        <w:spacing w:line="241" w:lineRule="auto"/>
      </w:pPr>
    </w:p>
    <w:p w14:paraId="3D393309">
      <w:pPr>
        <w:pStyle w:val="2"/>
        <w:spacing w:line="241" w:lineRule="auto"/>
      </w:pPr>
    </w:p>
    <w:p w14:paraId="4967CEE9">
      <w:pPr>
        <w:pStyle w:val="2"/>
        <w:spacing w:line="241" w:lineRule="auto"/>
      </w:pPr>
    </w:p>
    <w:p w14:paraId="3336C297">
      <w:pPr>
        <w:pStyle w:val="2"/>
        <w:spacing w:line="241" w:lineRule="auto"/>
      </w:pPr>
    </w:p>
    <w:p w14:paraId="2C340FB7">
      <w:pPr>
        <w:pStyle w:val="2"/>
        <w:spacing w:line="241" w:lineRule="auto"/>
      </w:pPr>
    </w:p>
    <w:p w14:paraId="3ED2E668">
      <w:pPr>
        <w:pStyle w:val="2"/>
        <w:spacing w:line="241" w:lineRule="auto"/>
      </w:pPr>
    </w:p>
    <w:p w14:paraId="2D4ACADD">
      <w:pPr>
        <w:pStyle w:val="2"/>
        <w:spacing w:line="241" w:lineRule="auto"/>
      </w:pPr>
    </w:p>
    <w:p w14:paraId="4C791148">
      <w:pPr>
        <w:pStyle w:val="2"/>
        <w:spacing w:line="241" w:lineRule="auto"/>
      </w:pPr>
    </w:p>
    <w:p w14:paraId="47EA560F">
      <w:pPr>
        <w:pStyle w:val="2"/>
        <w:spacing w:line="241" w:lineRule="auto"/>
      </w:pPr>
    </w:p>
    <w:p w14:paraId="2F0DF374">
      <w:pPr>
        <w:pStyle w:val="2"/>
        <w:spacing w:line="241" w:lineRule="auto"/>
      </w:pPr>
    </w:p>
    <w:p w14:paraId="1A8FAF55">
      <w:pPr>
        <w:pStyle w:val="2"/>
        <w:spacing w:line="241" w:lineRule="auto"/>
      </w:pPr>
    </w:p>
    <w:p w14:paraId="0CFD5C97">
      <w:pPr>
        <w:pStyle w:val="2"/>
        <w:spacing w:line="241" w:lineRule="auto"/>
      </w:pPr>
    </w:p>
    <w:p w14:paraId="054355BD">
      <w:pPr>
        <w:pStyle w:val="2"/>
        <w:spacing w:line="241" w:lineRule="auto"/>
      </w:pPr>
    </w:p>
    <w:p w14:paraId="57CF3EDD">
      <w:pPr>
        <w:pStyle w:val="2"/>
        <w:spacing w:line="241" w:lineRule="auto"/>
      </w:pPr>
    </w:p>
    <w:p w14:paraId="74D73A99">
      <w:pPr>
        <w:pStyle w:val="2"/>
        <w:spacing w:line="241" w:lineRule="auto"/>
      </w:pPr>
    </w:p>
    <w:p w14:paraId="53E1D230">
      <w:pPr>
        <w:pStyle w:val="2"/>
        <w:spacing w:line="241" w:lineRule="auto"/>
      </w:pPr>
    </w:p>
    <w:p w14:paraId="374783B2">
      <w:pPr>
        <w:pStyle w:val="2"/>
        <w:spacing w:line="241" w:lineRule="auto"/>
      </w:pPr>
    </w:p>
    <w:p w14:paraId="6F203D0C">
      <w:pPr>
        <w:pStyle w:val="2"/>
        <w:spacing w:line="241" w:lineRule="auto"/>
      </w:pPr>
    </w:p>
    <w:p w14:paraId="44E01904">
      <w:pPr>
        <w:pStyle w:val="2"/>
        <w:spacing w:line="242" w:lineRule="auto"/>
      </w:pPr>
    </w:p>
    <w:p w14:paraId="49A8A065">
      <w:pPr>
        <w:pStyle w:val="2"/>
        <w:spacing w:line="242" w:lineRule="auto"/>
      </w:pPr>
    </w:p>
    <w:p w14:paraId="5744BF6C">
      <w:pPr>
        <w:pStyle w:val="2"/>
        <w:spacing w:line="242" w:lineRule="auto"/>
      </w:pPr>
    </w:p>
    <w:p w14:paraId="25CCC5C4">
      <w:pPr>
        <w:pStyle w:val="2"/>
        <w:spacing w:line="242" w:lineRule="auto"/>
      </w:pPr>
    </w:p>
    <w:p w14:paraId="582F8E80">
      <w:pPr>
        <w:pStyle w:val="2"/>
        <w:spacing w:line="242" w:lineRule="auto"/>
      </w:pPr>
    </w:p>
    <w:p w14:paraId="27ED02D2">
      <w:pPr>
        <w:pStyle w:val="2"/>
        <w:spacing w:line="242" w:lineRule="auto"/>
      </w:pPr>
    </w:p>
    <w:p w14:paraId="7085021F">
      <w:pPr>
        <w:pStyle w:val="2"/>
        <w:spacing w:line="242" w:lineRule="auto"/>
      </w:pPr>
    </w:p>
    <w:p w14:paraId="70B97725">
      <w:pPr>
        <w:pStyle w:val="2"/>
        <w:spacing w:line="242" w:lineRule="auto"/>
      </w:pPr>
    </w:p>
    <w:p w14:paraId="1474B6BF">
      <w:pPr>
        <w:pStyle w:val="2"/>
        <w:spacing w:line="242" w:lineRule="auto"/>
      </w:pPr>
    </w:p>
    <w:p w14:paraId="34E7E99A">
      <w:pPr>
        <w:pStyle w:val="2"/>
        <w:spacing w:line="242" w:lineRule="auto"/>
      </w:pPr>
    </w:p>
    <w:p w14:paraId="3E496D30">
      <w:pPr>
        <w:pStyle w:val="2"/>
        <w:spacing w:line="242" w:lineRule="auto"/>
      </w:pPr>
    </w:p>
    <w:p w14:paraId="5B340B9D">
      <w:pPr>
        <w:spacing w:before="66" w:line="193" w:lineRule="auto"/>
        <w:ind w:left="12110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1"/>
          <w:sz w:val="23"/>
          <w:szCs w:val="23"/>
        </w:rPr>
        <w:t>26</w:t>
      </w:r>
    </w:p>
    <w:p w14:paraId="0D791BCA">
      <w:pPr>
        <w:pStyle w:val="2"/>
        <w:spacing w:line="245" w:lineRule="auto"/>
      </w:pPr>
    </w:p>
    <w:p w14:paraId="68BCDF0F">
      <w:pPr>
        <w:pStyle w:val="2"/>
        <w:spacing w:line="245" w:lineRule="auto"/>
      </w:pPr>
    </w:p>
    <w:p w14:paraId="2A984CF9">
      <w:pPr>
        <w:pStyle w:val="2"/>
        <w:spacing w:line="245" w:lineRule="auto"/>
      </w:pPr>
    </w:p>
    <w:p w14:paraId="31B272D6">
      <w:pPr>
        <w:pStyle w:val="2"/>
        <w:spacing w:line="245" w:lineRule="auto"/>
      </w:pPr>
    </w:p>
    <w:p w14:paraId="2CD4386A">
      <w:pPr>
        <w:pStyle w:val="2"/>
        <w:spacing w:line="246" w:lineRule="auto"/>
      </w:pPr>
    </w:p>
    <w:p w14:paraId="252ACB4B">
      <w:pPr>
        <w:pStyle w:val="2"/>
        <w:spacing w:line="246" w:lineRule="auto"/>
      </w:pPr>
    </w:p>
    <w:p w14:paraId="6E9B2C8D">
      <w:pPr>
        <w:pStyle w:val="2"/>
        <w:spacing w:line="246" w:lineRule="auto"/>
      </w:pPr>
    </w:p>
    <w:p w14:paraId="5B9A961F">
      <w:pPr>
        <w:spacing w:before="74" w:line="186" w:lineRule="auto"/>
        <w:jc w:val="right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-13"/>
          <w:sz w:val="23"/>
          <w:szCs w:val="23"/>
        </w:rPr>
        <w:t>田</w:t>
      </w:r>
      <w:r>
        <w:rPr>
          <w:rFonts w:ascii="黑体" w:hAnsi="黑体" w:eastAsia="黑体" w:cs="黑体"/>
          <w:spacing w:val="31"/>
          <w:sz w:val="23"/>
          <w:szCs w:val="23"/>
        </w:rPr>
        <w:t xml:space="preserve">  </w:t>
      </w:r>
      <w:r>
        <w:rPr>
          <w:rFonts w:ascii="黑体" w:hAnsi="黑体" w:eastAsia="黑体" w:cs="黑体"/>
          <w:spacing w:val="-13"/>
          <w:sz w:val="23"/>
          <w:szCs w:val="23"/>
        </w:rPr>
        <w:t>三</w:t>
      </w:r>
    </w:p>
    <w:p w14:paraId="3EB4DFF6">
      <w:pPr>
        <w:spacing w:line="186" w:lineRule="auto"/>
        <w:rPr>
          <w:rFonts w:ascii="黑体" w:hAnsi="黑体" w:eastAsia="黑体" w:cs="黑体"/>
          <w:sz w:val="23"/>
          <w:szCs w:val="23"/>
        </w:rPr>
        <w:sectPr>
          <w:pgSz w:w="31680" w:h="22169"/>
          <w:pgMar w:top="400" w:right="169" w:bottom="52" w:left="3884" w:header="0" w:footer="0" w:gutter="0"/>
          <w:cols w:space="720" w:num="1"/>
        </w:sectPr>
      </w:pPr>
    </w:p>
    <w:p w14:paraId="7A2990CA">
      <w:pPr>
        <w:spacing w:line="238" w:lineRule="exact"/>
      </w:pPr>
      <w:r>
        <w:pict>
          <v:shape id="_x0000_s1027" o:spid="_x0000_s1027" o:spt="202" type="#_x0000_t202" style="position:absolute;left:0pt;margin-left:1263.8pt;margin-top:979.4pt;height:4.9pt;width:5.1pt;mso-position-horizontal-relative:page;mso-position-vertical-relative:page;z-index:251664384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 w14:paraId="506A6470">
                  <w:pPr>
                    <w:spacing w:before="20" w:line="57" w:lineRule="exact"/>
                    <w:ind w:left="20"/>
                    <w:rPr>
                      <w:rFonts w:ascii="宋体" w:hAnsi="宋体" w:eastAsia="宋体" w:cs="宋体"/>
                      <w:sz w:val="14"/>
                      <w:szCs w:val="14"/>
                    </w:rPr>
                  </w:pPr>
                  <w:r>
                    <w:rPr>
                      <w:rFonts w:ascii="宋体" w:hAnsi="宋体" w:eastAsia="宋体" w:cs="宋体"/>
                      <w:position w:val="1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</w:pict>
      </w:r>
    </w:p>
    <w:tbl>
      <w:tblPr>
        <w:tblStyle w:val="5"/>
        <w:tblW w:w="18173" w:type="dxa"/>
        <w:tblInd w:w="241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1014"/>
        <w:gridCol w:w="999"/>
        <w:gridCol w:w="2751"/>
        <w:gridCol w:w="2198"/>
        <w:gridCol w:w="994"/>
        <w:gridCol w:w="994"/>
        <w:gridCol w:w="995"/>
        <w:gridCol w:w="1009"/>
        <w:gridCol w:w="1024"/>
        <w:gridCol w:w="1000"/>
        <w:gridCol w:w="1028"/>
        <w:gridCol w:w="1014"/>
        <w:gridCol w:w="2175"/>
      </w:tblGrid>
      <w:tr w14:paraId="5AC673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8173" w:type="dxa"/>
            <w:gridSpan w:val="14"/>
          </w:tcPr>
          <w:p w14:paraId="43BF0C07">
            <w:pPr>
              <w:pStyle w:val="7"/>
              <w:spacing w:before="15" w:line="182" w:lineRule="auto"/>
              <w:ind w:left="12"/>
              <w:rPr>
                <w:sz w:val="36"/>
                <w:szCs w:val="36"/>
              </w:rPr>
            </w:pPr>
            <w:r>
              <w:rPr>
                <w:b/>
                <w:bCs/>
                <w:spacing w:val="1"/>
                <w:sz w:val="36"/>
                <w:szCs w:val="36"/>
              </w:rPr>
              <w:t>附件2</w:t>
            </w:r>
            <w:r>
              <w:rPr>
                <w:spacing w:val="1"/>
                <w:sz w:val="36"/>
                <w:szCs w:val="36"/>
              </w:rPr>
              <w:t xml:space="preserve">                                </w:t>
            </w:r>
            <w:r>
              <w:rPr>
                <w:sz w:val="36"/>
                <w:szCs w:val="36"/>
              </w:rPr>
              <w:t xml:space="preserve">    </w:t>
            </w:r>
            <w:r>
              <w:rPr>
                <w:b/>
                <w:bCs/>
                <w:spacing w:val="1"/>
                <w:sz w:val="36"/>
                <w:szCs w:val="36"/>
              </w:rPr>
              <w:t>项目支出绩效自评表</w:t>
            </w:r>
          </w:p>
        </w:tc>
      </w:tr>
      <w:tr w14:paraId="7FB5FB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18173" w:type="dxa"/>
            <w:gridSpan w:val="14"/>
          </w:tcPr>
          <w:p w14:paraId="7F9A902B">
            <w:pPr>
              <w:pStyle w:val="7"/>
              <w:spacing w:before="280" w:line="223" w:lineRule="auto"/>
              <w:ind w:left="8587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(2021年度)</w:t>
            </w:r>
          </w:p>
        </w:tc>
      </w:tr>
      <w:tr w14:paraId="3EB2E3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1992" w:type="dxa"/>
            <w:gridSpan w:val="2"/>
          </w:tcPr>
          <w:p w14:paraId="5D3BE140">
            <w:pPr>
              <w:pStyle w:val="7"/>
              <w:spacing w:before="28" w:line="194" w:lineRule="auto"/>
              <w:ind w:left="604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项目名称</w:t>
            </w:r>
          </w:p>
        </w:tc>
        <w:tc>
          <w:tcPr>
            <w:tcW w:w="16181" w:type="dxa"/>
            <w:gridSpan w:val="12"/>
          </w:tcPr>
          <w:p w14:paraId="2A66B358">
            <w:pPr>
              <w:pStyle w:val="7"/>
              <w:spacing w:before="27" w:line="195" w:lineRule="auto"/>
              <w:ind w:left="6138"/>
              <w:rPr>
                <w:sz w:val="19"/>
                <w:szCs w:val="19"/>
              </w:rPr>
            </w:pPr>
            <w:r>
              <w:rPr>
                <w:color w:val="586058"/>
                <w:spacing w:val="5"/>
                <w:sz w:val="19"/>
                <w:szCs w:val="19"/>
              </w:rPr>
              <w:t>2024年木布田镇所布呼村英围乡村环境整治项目</w:t>
            </w:r>
          </w:p>
        </w:tc>
      </w:tr>
      <w:tr w14:paraId="00F00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992" w:type="dxa"/>
            <w:gridSpan w:val="2"/>
          </w:tcPr>
          <w:p w14:paraId="4BA6E891">
            <w:pPr>
              <w:pStyle w:val="7"/>
              <w:spacing w:before="188" w:line="223" w:lineRule="auto"/>
              <w:ind w:left="652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主管E门</w:t>
            </w:r>
          </w:p>
        </w:tc>
        <w:tc>
          <w:tcPr>
            <w:tcW w:w="7936" w:type="dxa"/>
            <w:gridSpan w:val="5"/>
          </w:tcPr>
          <w:p w14:paraId="5B41130C">
            <w:pPr>
              <w:pStyle w:val="7"/>
              <w:spacing w:before="186" w:line="223" w:lineRule="auto"/>
              <w:ind w:left="2979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博湖县本布田镇人民政府</w:t>
            </w:r>
          </w:p>
        </w:tc>
        <w:tc>
          <w:tcPr>
            <w:tcW w:w="2004" w:type="dxa"/>
            <w:gridSpan w:val="2"/>
          </w:tcPr>
          <w:p w14:paraId="1E79604B">
            <w:pPr>
              <w:pStyle w:val="7"/>
              <w:spacing w:before="188" w:line="224" w:lineRule="auto"/>
              <w:ind w:left="609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实施单位</w:t>
            </w:r>
          </w:p>
        </w:tc>
        <w:tc>
          <w:tcPr>
            <w:tcW w:w="6241" w:type="dxa"/>
            <w:gridSpan w:val="5"/>
          </w:tcPr>
          <w:p w14:paraId="4F22B18E">
            <w:pPr>
              <w:pStyle w:val="7"/>
              <w:spacing w:before="186" w:line="223" w:lineRule="auto"/>
              <w:ind w:left="2042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博河县本布田镇人民政府</w:t>
            </w:r>
          </w:p>
        </w:tc>
      </w:tr>
      <w:tr w14:paraId="7B6960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992" w:type="dxa"/>
            <w:gridSpan w:val="2"/>
            <w:vMerge w:val="restart"/>
            <w:tcBorders>
              <w:bottom w:val="nil"/>
            </w:tcBorders>
          </w:tcPr>
          <w:p w14:paraId="0E29F6C6">
            <w:pPr>
              <w:spacing w:line="270" w:lineRule="auto"/>
              <w:rPr>
                <w:rFonts w:ascii="Arial"/>
                <w:sz w:val="21"/>
              </w:rPr>
            </w:pPr>
          </w:p>
          <w:p w14:paraId="3E10C9DB">
            <w:pPr>
              <w:spacing w:line="270" w:lineRule="auto"/>
              <w:rPr>
                <w:rFonts w:ascii="Arial"/>
                <w:sz w:val="21"/>
              </w:rPr>
            </w:pPr>
          </w:p>
          <w:p w14:paraId="73FCA4C0">
            <w:pPr>
              <w:pStyle w:val="7"/>
              <w:spacing w:before="62" w:line="224" w:lineRule="auto"/>
              <w:ind w:left="604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项目蛋金</w:t>
            </w:r>
          </w:p>
          <w:p w14:paraId="58D754BD">
            <w:pPr>
              <w:pStyle w:val="7"/>
              <w:spacing w:before="21" w:line="224" w:lineRule="auto"/>
              <w:ind w:left="701"/>
              <w:rPr>
                <w:sz w:val="19"/>
                <w:szCs w:val="19"/>
              </w:rPr>
            </w:pPr>
            <w:r>
              <w:rPr>
                <w:spacing w:val="13"/>
                <w:sz w:val="19"/>
                <w:szCs w:val="19"/>
              </w:rPr>
              <w:t>(万元)</w:t>
            </w:r>
          </w:p>
        </w:tc>
        <w:tc>
          <w:tcPr>
            <w:tcW w:w="3750" w:type="dxa"/>
            <w:gridSpan w:val="2"/>
          </w:tcPr>
          <w:p w14:paraId="7C1DB6E2">
            <w:pPr>
              <w:pStyle w:val="7"/>
              <w:spacing w:before="78" w:line="221" w:lineRule="auto"/>
              <w:ind w:left="1363"/>
            </w:pPr>
            <w:r>
              <w:rPr>
                <w:spacing w:val="4"/>
              </w:rPr>
              <w:t>资金来饭</w:t>
            </w:r>
          </w:p>
        </w:tc>
        <w:tc>
          <w:tcPr>
            <w:tcW w:w="2198" w:type="dxa"/>
          </w:tcPr>
          <w:p w14:paraId="6429CB19">
            <w:pPr>
              <w:pStyle w:val="7"/>
              <w:spacing w:before="105" w:line="223" w:lineRule="auto"/>
              <w:ind w:left="651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年切预算数</w:t>
            </w:r>
          </w:p>
        </w:tc>
        <w:tc>
          <w:tcPr>
            <w:tcW w:w="1988" w:type="dxa"/>
            <w:gridSpan w:val="2"/>
          </w:tcPr>
          <w:p w14:paraId="3DEA6445">
            <w:pPr>
              <w:pStyle w:val="7"/>
              <w:spacing w:before="105" w:line="223" w:lineRule="auto"/>
              <w:ind w:left="506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全年预算数</w:t>
            </w:r>
          </w:p>
        </w:tc>
        <w:tc>
          <w:tcPr>
            <w:tcW w:w="2004" w:type="dxa"/>
            <w:gridSpan w:val="2"/>
          </w:tcPr>
          <w:p w14:paraId="49253263">
            <w:pPr>
              <w:pStyle w:val="7"/>
              <w:spacing w:before="105" w:line="223" w:lineRule="auto"/>
              <w:ind w:left="513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全年执行数</w:t>
            </w:r>
          </w:p>
        </w:tc>
        <w:tc>
          <w:tcPr>
            <w:tcW w:w="2024" w:type="dxa"/>
            <w:gridSpan w:val="2"/>
          </w:tcPr>
          <w:p w14:paraId="631034F6">
            <w:pPr>
              <w:pStyle w:val="7"/>
              <w:spacing w:before="105" w:line="223" w:lineRule="auto"/>
              <w:ind w:left="620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分值权重</w:t>
            </w:r>
          </w:p>
        </w:tc>
        <w:tc>
          <w:tcPr>
            <w:tcW w:w="2042" w:type="dxa"/>
            <w:gridSpan w:val="2"/>
          </w:tcPr>
          <w:p w14:paraId="64E1B438">
            <w:pPr>
              <w:pStyle w:val="7"/>
              <w:spacing w:before="105" w:line="223" w:lineRule="auto"/>
              <w:ind w:left="726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执行率</w:t>
            </w:r>
          </w:p>
        </w:tc>
        <w:tc>
          <w:tcPr>
            <w:tcW w:w="2175" w:type="dxa"/>
          </w:tcPr>
          <w:p w14:paraId="64F6167C">
            <w:pPr>
              <w:pStyle w:val="7"/>
              <w:spacing w:before="105" w:line="223" w:lineRule="auto"/>
              <w:ind w:left="882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得分</w:t>
            </w:r>
          </w:p>
        </w:tc>
      </w:tr>
      <w:tr w14:paraId="10EE8C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992" w:type="dxa"/>
            <w:gridSpan w:val="2"/>
            <w:vMerge w:val="continue"/>
            <w:tcBorders>
              <w:top w:val="nil"/>
              <w:bottom w:val="nil"/>
            </w:tcBorders>
          </w:tcPr>
          <w:p w14:paraId="350A302C">
            <w:pPr>
              <w:rPr>
                <w:rFonts w:ascii="Arial"/>
                <w:sz w:val="21"/>
              </w:rPr>
            </w:pPr>
          </w:p>
        </w:tc>
        <w:tc>
          <w:tcPr>
            <w:tcW w:w="3750" w:type="dxa"/>
            <w:gridSpan w:val="2"/>
          </w:tcPr>
          <w:p w14:paraId="443C3AE5">
            <w:pPr>
              <w:pStyle w:val="7"/>
              <w:spacing w:before="119" w:line="223" w:lineRule="auto"/>
              <w:ind w:left="128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年度资金总积</w:t>
            </w:r>
          </w:p>
        </w:tc>
        <w:tc>
          <w:tcPr>
            <w:tcW w:w="2198" w:type="dxa"/>
          </w:tcPr>
          <w:p w14:paraId="53CDCD3A">
            <w:pPr>
              <w:pStyle w:val="7"/>
              <w:spacing w:before="139" w:line="250" w:lineRule="exact"/>
              <w:ind w:left="816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200.00</w:t>
            </w:r>
          </w:p>
        </w:tc>
        <w:tc>
          <w:tcPr>
            <w:tcW w:w="1988" w:type="dxa"/>
            <w:gridSpan w:val="2"/>
          </w:tcPr>
          <w:p w14:paraId="2F7C9BA8">
            <w:pPr>
              <w:pStyle w:val="7"/>
              <w:spacing w:before="139" w:line="250" w:lineRule="exact"/>
              <w:ind w:left="700"/>
              <w:rPr>
                <w:sz w:val="19"/>
                <w:szCs w:val="19"/>
              </w:rPr>
            </w:pPr>
            <w:r>
              <w:rPr>
                <w:spacing w:val="-2"/>
                <w:position w:val="1"/>
                <w:sz w:val="19"/>
                <w:szCs w:val="19"/>
              </w:rPr>
              <w:t>158.80</w:t>
            </w:r>
          </w:p>
        </w:tc>
        <w:tc>
          <w:tcPr>
            <w:tcW w:w="2004" w:type="dxa"/>
            <w:gridSpan w:val="2"/>
          </w:tcPr>
          <w:p w14:paraId="5A4ECF8E">
            <w:pPr>
              <w:pStyle w:val="7"/>
              <w:spacing w:before="139" w:line="250" w:lineRule="exact"/>
              <w:ind w:left="707"/>
              <w:rPr>
                <w:sz w:val="19"/>
                <w:szCs w:val="19"/>
              </w:rPr>
            </w:pPr>
            <w:r>
              <w:rPr>
                <w:spacing w:val="-2"/>
                <w:position w:val="1"/>
                <w:sz w:val="19"/>
                <w:szCs w:val="19"/>
              </w:rPr>
              <w:t>158.80</w:t>
            </w:r>
          </w:p>
        </w:tc>
        <w:tc>
          <w:tcPr>
            <w:tcW w:w="2024" w:type="dxa"/>
            <w:gridSpan w:val="2"/>
          </w:tcPr>
          <w:p w14:paraId="7321CB3A">
            <w:pPr>
              <w:pStyle w:val="7"/>
              <w:spacing w:before="139" w:line="250" w:lineRule="exact"/>
              <w:ind w:left="911"/>
              <w:rPr>
                <w:sz w:val="19"/>
                <w:szCs w:val="19"/>
              </w:rPr>
            </w:pPr>
            <w:r>
              <w:rPr>
                <w:spacing w:val="-5"/>
                <w:position w:val="1"/>
                <w:sz w:val="19"/>
                <w:szCs w:val="19"/>
              </w:rPr>
              <w:t>10</w:t>
            </w:r>
          </w:p>
        </w:tc>
        <w:tc>
          <w:tcPr>
            <w:tcW w:w="2042" w:type="dxa"/>
            <w:gridSpan w:val="2"/>
          </w:tcPr>
          <w:p w14:paraId="2F39E031">
            <w:pPr>
              <w:pStyle w:val="7"/>
              <w:spacing w:before="139" w:line="250" w:lineRule="exact"/>
              <w:ind w:left="677"/>
              <w:rPr>
                <w:sz w:val="19"/>
                <w:szCs w:val="19"/>
              </w:rPr>
            </w:pPr>
            <w:r>
              <w:rPr>
                <w:spacing w:val="-1"/>
                <w:position w:val="1"/>
                <w:sz w:val="19"/>
                <w:szCs w:val="19"/>
              </w:rPr>
              <w:t>100.00%</w:t>
            </w:r>
          </w:p>
        </w:tc>
        <w:tc>
          <w:tcPr>
            <w:tcW w:w="2175" w:type="dxa"/>
          </w:tcPr>
          <w:p w14:paraId="47CBC54D">
            <w:pPr>
              <w:pStyle w:val="7"/>
              <w:spacing w:before="142" w:line="221" w:lineRule="auto"/>
              <w:ind w:left="717"/>
              <w:rPr>
                <w:sz w:val="14"/>
                <w:szCs w:val="14"/>
              </w:rPr>
            </w:pPr>
            <w:r>
              <w:rPr>
                <w:spacing w:val="-8"/>
                <w:sz w:val="14"/>
                <w:szCs w:val="14"/>
              </w:rPr>
              <w:t>1</w:t>
            </w:r>
            <w:r>
              <w:rPr>
                <w:spacing w:val="-11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0</w:t>
            </w:r>
            <w:r>
              <w:rPr>
                <w:spacing w:val="-11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.</w:t>
            </w:r>
            <w:r>
              <w:rPr>
                <w:spacing w:val="-14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0</w:t>
            </w:r>
            <w:r>
              <w:rPr>
                <w:spacing w:val="-14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0</w:t>
            </w:r>
            <w:r>
              <w:rPr>
                <w:spacing w:val="-13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分</w:t>
            </w:r>
          </w:p>
        </w:tc>
      </w:tr>
      <w:tr w14:paraId="7875F5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992" w:type="dxa"/>
            <w:gridSpan w:val="2"/>
            <w:vMerge w:val="continue"/>
            <w:tcBorders>
              <w:top w:val="nil"/>
              <w:bottom w:val="nil"/>
            </w:tcBorders>
          </w:tcPr>
          <w:p w14:paraId="378F2099">
            <w:pPr>
              <w:rPr>
                <w:rFonts w:ascii="Arial"/>
                <w:sz w:val="21"/>
              </w:rPr>
            </w:pPr>
          </w:p>
        </w:tc>
        <w:tc>
          <w:tcPr>
            <w:tcW w:w="3750" w:type="dxa"/>
            <w:gridSpan w:val="2"/>
          </w:tcPr>
          <w:p w14:paraId="5514F788">
            <w:pPr>
              <w:pStyle w:val="7"/>
              <w:spacing w:before="119" w:line="223" w:lineRule="auto"/>
              <w:ind w:left="995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其中：当年财改披款</w:t>
            </w:r>
          </w:p>
        </w:tc>
        <w:tc>
          <w:tcPr>
            <w:tcW w:w="2198" w:type="dxa"/>
          </w:tcPr>
          <w:p w14:paraId="0198CD69">
            <w:pPr>
              <w:pStyle w:val="7"/>
              <w:spacing w:before="139" w:line="250" w:lineRule="exact"/>
              <w:ind w:left="923"/>
              <w:rPr>
                <w:sz w:val="19"/>
                <w:szCs w:val="19"/>
              </w:rPr>
            </w:pPr>
            <w:r>
              <w:rPr>
                <w:spacing w:val="-1"/>
                <w:position w:val="1"/>
                <w:sz w:val="19"/>
                <w:szCs w:val="19"/>
              </w:rPr>
              <w:t>200</w:t>
            </w:r>
          </w:p>
        </w:tc>
        <w:tc>
          <w:tcPr>
            <w:tcW w:w="1988" w:type="dxa"/>
            <w:gridSpan w:val="2"/>
          </w:tcPr>
          <w:p w14:paraId="1F06B1F0">
            <w:pPr>
              <w:pStyle w:val="7"/>
              <w:spacing w:before="139" w:line="250" w:lineRule="exact"/>
              <w:ind w:left="749"/>
              <w:rPr>
                <w:sz w:val="19"/>
                <w:szCs w:val="19"/>
              </w:rPr>
            </w:pPr>
            <w:r>
              <w:rPr>
                <w:spacing w:val="-2"/>
                <w:position w:val="1"/>
                <w:sz w:val="19"/>
                <w:szCs w:val="19"/>
              </w:rPr>
              <w:t>158.8</w:t>
            </w:r>
          </w:p>
        </w:tc>
        <w:tc>
          <w:tcPr>
            <w:tcW w:w="2004" w:type="dxa"/>
            <w:gridSpan w:val="2"/>
          </w:tcPr>
          <w:p w14:paraId="2982E9B4">
            <w:pPr>
              <w:pStyle w:val="7"/>
              <w:spacing w:before="139" w:line="250" w:lineRule="exact"/>
              <w:ind w:left="755"/>
              <w:rPr>
                <w:sz w:val="19"/>
                <w:szCs w:val="19"/>
              </w:rPr>
            </w:pPr>
            <w:r>
              <w:rPr>
                <w:spacing w:val="-2"/>
                <w:position w:val="1"/>
                <w:sz w:val="19"/>
                <w:szCs w:val="19"/>
              </w:rPr>
              <w:t>158.8</w:t>
            </w:r>
          </w:p>
        </w:tc>
        <w:tc>
          <w:tcPr>
            <w:tcW w:w="2024" w:type="dxa"/>
            <w:gridSpan w:val="2"/>
          </w:tcPr>
          <w:p w14:paraId="17E278AE">
            <w:pPr>
              <w:rPr>
                <w:rFonts w:ascii="Arial"/>
                <w:sz w:val="21"/>
              </w:rPr>
            </w:pPr>
          </w:p>
        </w:tc>
        <w:tc>
          <w:tcPr>
            <w:tcW w:w="2042" w:type="dxa"/>
            <w:gridSpan w:val="2"/>
          </w:tcPr>
          <w:p w14:paraId="23AF691F">
            <w:pPr>
              <w:rPr>
                <w:rFonts w:ascii="Arial"/>
                <w:sz w:val="21"/>
              </w:rPr>
            </w:pPr>
          </w:p>
        </w:tc>
        <w:tc>
          <w:tcPr>
            <w:tcW w:w="2175" w:type="dxa"/>
          </w:tcPr>
          <w:p w14:paraId="7599A318">
            <w:pPr>
              <w:pStyle w:val="7"/>
              <w:spacing w:before="222" w:line="95" w:lineRule="exact"/>
              <w:ind w:left="1038"/>
              <w:rPr>
                <w:sz w:val="14"/>
                <w:szCs w:val="14"/>
              </w:rPr>
            </w:pPr>
            <w:r>
              <w:rPr>
                <w:position w:val="-2"/>
                <w:sz w:val="14"/>
                <w:szCs w:val="14"/>
              </w:rPr>
              <w:t>-</w:t>
            </w:r>
          </w:p>
        </w:tc>
      </w:tr>
      <w:tr w14:paraId="2747BC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992" w:type="dxa"/>
            <w:gridSpan w:val="2"/>
            <w:vMerge w:val="continue"/>
            <w:tcBorders>
              <w:top w:val="nil"/>
            </w:tcBorders>
          </w:tcPr>
          <w:p w14:paraId="78F70C1C">
            <w:pPr>
              <w:rPr>
                <w:rFonts w:ascii="Arial"/>
                <w:sz w:val="21"/>
              </w:rPr>
            </w:pPr>
          </w:p>
        </w:tc>
        <w:tc>
          <w:tcPr>
            <w:tcW w:w="3750" w:type="dxa"/>
            <w:gridSpan w:val="2"/>
          </w:tcPr>
          <w:p w14:paraId="29C02E7C">
            <w:pPr>
              <w:pStyle w:val="7"/>
              <w:spacing w:before="105" w:line="224" w:lineRule="auto"/>
              <w:ind w:left="1480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其他资金</w:t>
            </w:r>
          </w:p>
        </w:tc>
        <w:tc>
          <w:tcPr>
            <w:tcW w:w="2198" w:type="dxa"/>
          </w:tcPr>
          <w:p w14:paraId="22E5C598">
            <w:pPr>
              <w:pStyle w:val="7"/>
              <w:spacing w:before="124" w:line="251" w:lineRule="exact"/>
              <w:ind w:left="1010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0</w:t>
            </w:r>
          </w:p>
        </w:tc>
        <w:tc>
          <w:tcPr>
            <w:tcW w:w="1988" w:type="dxa"/>
            <w:gridSpan w:val="2"/>
          </w:tcPr>
          <w:p w14:paraId="51D4012C">
            <w:pPr>
              <w:pStyle w:val="7"/>
              <w:spacing w:before="124" w:line="251" w:lineRule="exact"/>
              <w:ind w:left="943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0</w:t>
            </w:r>
          </w:p>
        </w:tc>
        <w:tc>
          <w:tcPr>
            <w:tcW w:w="2004" w:type="dxa"/>
            <w:gridSpan w:val="2"/>
          </w:tcPr>
          <w:p w14:paraId="232C5299">
            <w:pPr>
              <w:rPr>
                <w:rFonts w:ascii="Arial"/>
                <w:sz w:val="21"/>
              </w:rPr>
            </w:pPr>
          </w:p>
        </w:tc>
        <w:tc>
          <w:tcPr>
            <w:tcW w:w="2024" w:type="dxa"/>
            <w:gridSpan w:val="2"/>
          </w:tcPr>
          <w:p w14:paraId="656BF484">
            <w:pPr>
              <w:rPr>
                <w:rFonts w:ascii="Arial"/>
                <w:sz w:val="21"/>
              </w:rPr>
            </w:pPr>
          </w:p>
        </w:tc>
        <w:tc>
          <w:tcPr>
            <w:tcW w:w="2042" w:type="dxa"/>
            <w:gridSpan w:val="2"/>
          </w:tcPr>
          <w:p w14:paraId="3EECA8EE">
            <w:pPr>
              <w:rPr>
                <w:rFonts w:ascii="Arial"/>
                <w:sz w:val="21"/>
              </w:rPr>
            </w:pPr>
          </w:p>
        </w:tc>
        <w:tc>
          <w:tcPr>
            <w:tcW w:w="2175" w:type="dxa"/>
          </w:tcPr>
          <w:p w14:paraId="161D574F">
            <w:pPr>
              <w:pStyle w:val="7"/>
              <w:spacing w:before="216" w:line="129" w:lineRule="exact"/>
              <w:ind w:left="1028"/>
              <w:rPr>
                <w:sz w:val="19"/>
                <w:szCs w:val="19"/>
              </w:rPr>
            </w:pPr>
            <w:r>
              <w:rPr>
                <w:position w:val="-3"/>
                <w:sz w:val="19"/>
                <w:szCs w:val="19"/>
              </w:rPr>
              <w:t>-</w:t>
            </w:r>
          </w:p>
        </w:tc>
      </w:tr>
      <w:tr w14:paraId="34EC1D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78" w:type="dxa"/>
            <w:vMerge w:val="restart"/>
            <w:tcBorders>
              <w:bottom w:val="nil"/>
            </w:tcBorders>
          </w:tcPr>
          <w:p w14:paraId="5D7F1458">
            <w:pPr>
              <w:spacing w:line="256" w:lineRule="auto"/>
              <w:rPr>
                <w:rFonts w:ascii="Arial"/>
                <w:sz w:val="21"/>
              </w:rPr>
            </w:pPr>
          </w:p>
          <w:p w14:paraId="72A3909E">
            <w:pPr>
              <w:spacing w:line="257" w:lineRule="auto"/>
              <w:rPr>
                <w:rFonts w:ascii="Arial"/>
                <w:sz w:val="21"/>
              </w:rPr>
            </w:pPr>
          </w:p>
          <w:p w14:paraId="5C8863E1">
            <w:pPr>
              <w:spacing w:line="257" w:lineRule="auto"/>
              <w:rPr>
                <w:rFonts w:ascii="Arial"/>
                <w:sz w:val="21"/>
              </w:rPr>
            </w:pPr>
          </w:p>
          <w:p w14:paraId="4AC2DA33">
            <w:pPr>
              <w:pStyle w:val="7"/>
              <w:spacing w:before="62" w:line="267" w:lineRule="auto"/>
              <w:ind w:left="373" w:hanging="366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年度总体目</w:t>
            </w:r>
            <w:r>
              <w:rPr>
                <w:sz w:val="19"/>
                <w:szCs w:val="19"/>
              </w:rPr>
              <w:t xml:space="preserve"> 标</w:t>
            </w:r>
          </w:p>
        </w:tc>
        <w:tc>
          <w:tcPr>
            <w:tcW w:w="10954" w:type="dxa"/>
            <w:gridSpan w:val="8"/>
          </w:tcPr>
          <w:p w14:paraId="550C1811">
            <w:pPr>
              <w:pStyle w:val="7"/>
              <w:spacing w:before="192" w:line="224" w:lineRule="auto"/>
              <w:ind w:left="508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总体目标</w:t>
            </w:r>
          </w:p>
        </w:tc>
        <w:tc>
          <w:tcPr>
            <w:tcW w:w="6241" w:type="dxa"/>
            <w:gridSpan w:val="5"/>
          </w:tcPr>
          <w:p w14:paraId="2A25CF9B">
            <w:pPr>
              <w:pStyle w:val="7"/>
              <w:spacing w:before="192" w:line="224" w:lineRule="auto"/>
              <w:ind w:left="2333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总体目标亢成情况</w:t>
            </w:r>
          </w:p>
        </w:tc>
      </w:tr>
      <w:tr w14:paraId="15DED0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7" w:hRule="atLeast"/>
        </w:trPr>
        <w:tc>
          <w:tcPr>
            <w:tcW w:w="978" w:type="dxa"/>
            <w:vMerge w:val="continue"/>
            <w:tcBorders>
              <w:top w:val="nil"/>
            </w:tcBorders>
          </w:tcPr>
          <w:p w14:paraId="4C21265F">
            <w:pPr>
              <w:rPr>
                <w:rFonts w:ascii="Arial"/>
                <w:sz w:val="21"/>
              </w:rPr>
            </w:pPr>
          </w:p>
        </w:tc>
        <w:tc>
          <w:tcPr>
            <w:tcW w:w="10954" w:type="dxa"/>
            <w:gridSpan w:val="8"/>
          </w:tcPr>
          <w:p w14:paraId="4C19CD34">
            <w:pPr>
              <w:pStyle w:val="7"/>
              <w:spacing w:before="255" w:line="223" w:lineRule="auto"/>
              <w:jc w:val="right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根钼《关于提前下达2024年中央农村综合</w:t>
            </w:r>
            <w:r>
              <w:rPr>
                <w:spacing w:val="-3"/>
                <w:sz w:val="19"/>
                <w:szCs w:val="19"/>
              </w:rPr>
              <w:t>改革转移支付预算的通知《博财农【2023】31号》)文件要求，本布图镇断布叩村所建：支持</w:t>
            </w:r>
          </w:p>
          <w:p w14:paraId="7A354D1D">
            <w:pPr>
              <w:pStyle w:val="7"/>
              <w:spacing w:before="23" w:line="198" w:lineRule="auto"/>
              <w:jc w:val="right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村内公益设施建设数量庄、修建简留长腐及文化宜传长廊120米。农村人居环境整治岳础设施建设，零星硬化1940平方来。项目完工后</w:t>
            </w:r>
          </w:p>
          <w:p w14:paraId="4AF2FF3A">
            <w:pPr>
              <w:pStyle w:val="7"/>
              <w:spacing w:line="207" w:lineRule="auto"/>
              <w:jc w:val="right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改善衣村人因环境作为改普村民生活环境的重要着力点，大力推</w:t>
            </w:r>
            <w:r>
              <w:rPr>
                <w:spacing w:val="-5"/>
                <w:sz w:val="19"/>
                <w:szCs w:val="19"/>
              </w:rPr>
              <w:t>进农村人居环境集中整治，充善</w:t>
            </w:r>
            <w:r>
              <w:rPr>
                <w:rFonts w:hint="eastAsia"/>
                <w:spacing w:val="-5"/>
                <w:sz w:val="19"/>
                <w:szCs w:val="19"/>
                <w:lang w:eastAsia="zh-CN"/>
              </w:rPr>
              <w:t>基础设施</w:t>
            </w:r>
            <w:r>
              <w:rPr>
                <w:spacing w:val="-5"/>
                <w:sz w:val="19"/>
                <w:szCs w:val="19"/>
              </w:rPr>
              <w:t>建设，强化管护。广泛动员各</w:t>
            </w:r>
          </w:p>
          <w:p w14:paraId="48C4C898">
            <w:pPr>
              <w:pStyle w:val="7"/>
              <w:spacing w:line="217" w:lineRule="auto"/>
              <w:jc w:val="right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方力量，整合各灵资面，强化各项扭篮，</w:t>
            </w:r>
            <w:r>
              <w:rPr>
                <w:rFonts w:hint="eastAsia"/>
                <w:spacing w:val="-4"/>
                <w:sz w:val="19"/>
                <w:szCs w:val="19"/>
                <w:lang w:eastAsia="zh-CN"/>
              </w:rPr>
              <w:t>不断</w:t>
            </w:r>
            <w:r>
              <w:rPr>
                <w:spacing w:val="-4"/>
                <w:sz w:val="19"/>
                <w:szCs w:val="19"/>
              </w:rPr>
              <w:t>巩固提升环境整治</w:t>
            </w:r>
            <w:r>
              <w:rPr>
                <w:spacing w:val="-5"/>
                <w:sz w:val="19"/>
                <w:szCs w:val="19"/>
              </w:rPr>
              <w:t>质量和水平，</w:t>
            </w:r>
            <w:r>
              <w:rPr>
                <w:rFonts w:hint="eastAsia"/>
                <w:spacing w:val="-5"/>
                <w:sz w:val="19"/>
                <w:szCs w:val="19"/>
                <w:lang w:eastAsia="zh-CN"/>
              </w:rPr>
              <w:t>着力</w:t>
            </w:r>
            <w:r>
              <w:rPr>
                <w:spacing w:val="-5"/>
                <w:sz w:val="19"/>
                <w:szCs w:val="19"/>
              </w:rPr>
              <w:t>打造景美、人和、面高的</w:t>
            </w:r>
            <w:r>
              <w:rPr>
                <w:rFonts w:hint="eastAsia"/>
                <w:spacing w:val="-5"/>
                <w:sz w:val="19"/>
                <w:szCs w:val="19"/>
                <w:lang w:eastAsia="zh-CN"/>
              </w:rPr>
              <w:t>美丽</w:t>
            </w:r>
            <w:r>
              <w:rPr>
                <w:spacing w:val="-5"/>
                <w:sz w:val="19"/>
                <w:szCs w:val="19"/>
              </w:rPr>
              <w:t>宜居乡村，为推进衣住</w:t>
            </w:r>
          </w:p>
          <w:p w14:paraId="55900F30">
            <w:pPr>
              <w:pStyle w:val="7"/>
              <w:spacing w:line="222" w:lineRule="auto"/>
              <w:ind w:left="3969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融合，促进乡村</w:t>
            </w:r>
            <w:r>
              <w:rPr>
                <w:rFonts w:hint="eastAsia"/>
                <w:spacing w:val="3"/>
                <w:sz w:val="19"/>
                <w:szCs w:val="19"/>
                <w:lang w:eastAsia="zh-CN"/>
              </w:rPr>
              <w:t>振兴</w:t>
            </w:r>
            <w:r>
              <w:rPr>
                <w:spacing w:val="3"/>
                <w:sz w:val="19"/>
                <w:szCs w:val="19"/>
              </w:rPr>
              <w:t>打下坚实基础，</w:t>
            </w:r>
          </w:p>
        </w:tc>
        <w:tc>
          <w:tcPr>
            <w:tcW w:w="6241" w:type="dxa"/>
            <w:gridSpan w:val="5"/>
          </w:tcPr>
          <w:p w14:paraId="5D56845E">
            <w:pPr>
              <w:pStyle w:val="7"/>
              <w:spacing w:before="271" w:line="212" w:lineRule="auto"/>
              <w:ind w:left="8" w:firstLine="43"/>
              <w:jc w:val="both"/>
              <w:rPr>
                <w:sz w:val="19"/>
                <w:szCs w:val="19"/>
              </w:rPr>
            </w:pPr>
            <w:bookmarkStart w:id="0" w:name="_GoBack"/>
            <w:r>
              <w:rPr>
                <w:spacing w:val="2"/>
                <w:sz w:val="19"/>
                <w:szCs w:val="19"/>
              </w:rPr>
              <w:t>所建</w:t>
            </w:r>
            <w:bookmarkEnd w:id="0"/>
            <w:r>
              <w:rPr>
                <w:spacing w:val="2"/>
                <w:sz w:val="19"/>
                <w:szCs w:val="19"/>
              </w:rPr>
              <w:t>支持村内公益设施建设数量4座、修建宿</w:t>
            </w:r>
            <w:r>
              <w:rPr>
                <w:spacing w:val="1"/>
                <w:sz w:val="19"/>
                <w:szCs w:val="19"/>
              </w:rPr>
              <w:t>长自及文化宜传长座120米。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衣村人居环境整治蕃砲设施建设.零星硬化1910平方米，项目完工后改兽了</w:t>
            </w:r>
            <w:r>
              <w:rPr>
                <w:spacing w:val="15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农村人居环境，进一步完兽了基磁设施建设，让老百姓在村里生活感觉更加</w:t>
            </w:r>
            <w:r>
              <w:rPr>
                <w:spacing w:val="3"/>
                <w:sz w:val="19"/>
                <w:szCs w:val="19"/>
              </w:rPr>
              <w:t xml:space="preserve">  </w:t>
            </w:r>
            <w:r>
              <w:rPr>
                <w:spacing w:val="-1"/>
                <w:sz w:val="19"/>
                <w:szCs w:val="19"/>
              </w:rPr>
              <w:t>干冲、整洁，衣村生态环境有所改善，阿时老百</w:t>
            </w:r>
            <w:r>
              <w:rPr>
                <w:spacing w:val="-2"/>
                <w:sz w:val="19"/>
                <w:szCs w:val="19"/>
              </w:rPr>
              <w:t>姓和猫用干田也非节讲意。</w:t>
            </w:r>
          </w:p>
          <w:p w14:paraId="19DFAA84">
            <w:pPr>
              <w:pStyle w:val="7"/>
              <w:spacing w:line="223" w:lineRule="auto"/>
              <w:ind w:left="2284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幸租指数大大提升。</w:t>
            </w:r>
          </w:p>
        </w:tc>
      </w:tr>
      <w:tr w14:paraId="793E30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978" w:type="dxa"/>
          </w:tcPr>
          <w:p w14:paraId="65F906B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</w:tcPr>
          <w:p w14:paraId="1DB33545">
            <w:pPr>
              <w:spacing w:line="252" w:lineRule="auto"/>
              <w:rPr>
                <w:rFonts w:ascii="Arial"/>
                <w:sz w:val="21"/>
              </w:rPr>
            </w:pPr>
          </w:p>
          <w:p w14:paraId="410558FC">
            <w:pPr>
              <w:spacing w:line="253" w:lineRule="auto"/>
              <w:rPr>
                <w:rFonts w:ascii="Arial"/>
                <w:sz w:val="21"/>
              </w:rPr>
            </w:pPr>
          </w:p>
          <w:p w14:paraId="2DBCF4EC">
            <w:pPr>
              <w:spacing w:line="253" w:lineRule="auto"/>
              <w:rPr>
                <w:rFonts w:ascii="Arial"/>
                <w:sz w:val="21"/>
              </w:rPr>
            </w:pPr>
          </w:p>
          <w:p w14:paraId="4DD6E707">
            <w:pPr>
              <w:pStyle w:val="7"/>
              <w:spacing w:before="62" w:line="224" w:lineRule="auto"/>
              <w:ind w:left="1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一极指标</w:t>
            </w:r>
          </w:p>
        </w:tc>
        <w:tc>
          <w:tcPr>
            <w:tcW w:w="999" w:type="dxa"/>
          </w:tcPr>
          <w:p w14:paraId="6965FC4A">
            <w:pPr>
              <w:spacing w:line="252" w:lineRule="auto"/>
              <w:rPr>
                <w:rFonts w:ascii="Arial"/>
                <w:sz w:val="21"/>
              </w:rPr>
            </w:pPr>
          </w:p>
          <w:p w14:paraId="40899A32">
            <w:pPr>
              <w:spacing w:line="253" w:lineRule="auto"/>
              <w:rPr>
                <w:rFonts w:ascii="Arial"/>
                <w:sz w:val="21"/>
              </w:rPr>
            </w:pPr>
          </w:p>
          <w:p w14:paraId="5178E2A7">
            <w:pPr>
              <w:spacing w:line="253" w:lineRule="auto"/>
              <w:rPr>
                <w:rFonts w:ascii="Arial"/>
                <w:sz w:val="21"/>
              </w:rPr>
            </w:pPr>
          </w:p>
          <w:p w14:paraId="58114443">
            <w:pPr>
              <w:pStyle w:val="7"/>
              <w:spacing w:before="62" w:line="224" w:lineRule="auto"/>
              <w:ind w:left="10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二级指标</w:t>
            </w:r>
          </w:p>
        </w:tc>
        <w:tc>
          <w:tcPr>
            <w:tcW w:w="2751" w:type="dxa"/>
          </w:tcPr>
          <w:p w14:paraId="7EB7076D">
            <w:pPr>
              <w:spacing w:line="252" w:lineRule="auto"/>
              <w:rPr>
                <w:rFonts w:ascii="Arial"/>
                <w:sz w:val="21"/>
              </w:rPr>
            </w:pPr>
          </w:p>
          <w:p w14:paraId="5238DDD2">
            <w:pPr>
              <w:spacing w:line="253" w:lineRule="auto"/>
              <w:rPr>
                <w:rFonts w:ascii="Arial"/>
                <w:sz w:val="21"/>
              </w:rPr>
            </w:pPr>
          </w:p>
          <w:p w14:paraId="377A1D88">
            <w:pPr>
              <w:spacing w:line="253" w:lineRule="auto"/>
              <w:rPr>
                <w:rFonts w:ascii="Arial"/>
                <w:sz w:val="21"/>
              </w:rPr>
            </w:pPr>
          </w:p>
          <w:p w14:paraId="61339093">
            <w:pPr>
              <w:pStyle w:val="7"/>
              <w:spacing w:before="62" w:line="224" w:lineRule="auto"/>
              <w:ind w:left="100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三级指标</w:t>
            </w:r>
          </w:p>
        </w:tc>
        <w:tc>
          <w:tcPr>
            <w:tcW w:w="2198" w:type="dxa"/>
          </w:tcPr>
          <w:p w14:paraId="02D29E86">
            <w:pPr>
              <w:spacing w:line="252" w:lineRule="auto"/>
              <w:rPr>
                <w:rFonts w:ascii="Arial"/>
                <w:sz w:val="21"/>
              </w:rPr>
            </w:pPr>
          </w:p>
          <w:p w14:paraId="507EAFD0">
            <w:pPr>
              <w:spacing w:line="253" w:lineRule="auto"/>
              <w:rPr>
                <w:rFonts w:ascii="Arial"/>
                <w:sz w:val="21"/>
              </w:rPr>
            </w:pPr>
          </w:p>
          <w:p w14:paraId="5363AE4B">
            <w:pPr>
              <w:spacing w:line="253" w:lineRule="auto"/>
              <w:rPr>
                <w:rFonts w:ascii="Arial"/>
                <w:sz w:val="21"/>
              </w:rPr>
            </w:pPr>
          </w:p>
          <w:p w14:paraId="0EA21430">
            <w:pPr>
              <w:pStyle w:val="7"/>
              <w:spacing w:before="62" w:line="224" w:lineRule="auto"/>
              <w:ind w:left="81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指标伍</w:t>
            </w:r>
          </w:p>
        </w:tc>
        <w:tc>
          <w:tcPr>
            <w:tcW w:w="994" w:type="dxa"/>
          </w:tcPr>
          <w:p w14:paraId="752FC932">
            <w:pPr>
              <w:spacing w:line="315" w:lineRule="auto"/>
              <w:rPr>
                <w:rFonts w:ascii="Arial"/>
                <w:sz w:val="21"/>
              </w:rPr>
            </w:pPr>
          </w:p>
          <w:p w14:paraId="14345966">
            <w:pPr>
              <w:spacing w:line="316" w:lineRule="auto"/>
              <w:rPr>
                <w:rFonts w:ascii="Arial"/>
                <w:sz w:val="21"/>
              </w:rPr>
            </w:pPr>
          </w:p>
          <w:p w14:paraId="4421678A">
            <w:pPr>
              <w:pStyle w:val="7"/>
              <w:spacing w:before="62" w:line="223" w:lineRule="auto"/>
              <w:ind w:left="324" w:hanging="27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指标值设置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pacing w:val="8"/>
                <w:sz w:val="19"/>
                <w:szCs w:val="19"/>
              </w:rPr>
              <w:t>依据</w:t>
            </w:r>
          </w:p>
        </w:tc>
        <w:tc>
          <w:tcPr>
            <w:tcW w:w="994" w:type="dxa"/>
          </w:tcPr>
          <w:p w14:paraId="4225D601">
            <w:pPr>
              <w:spacing w:line="252" w:lineRule="auto"/>
              <w:rPr>
                <w:rFonts w:ascii="Arial"/>
                <w:sz w:val="21"/>
              </w:rPr>
            </w:pPr>
          </w:p>
          <w:p w14:paraId="18E8A674">
            <w:pPr>
              <w:spacing w:line="253" w:lineRule="auto"/>
              <w:rPr>
                <w:rFonts w:ascii="Arial"/>
                <w:sz w:val="21"/>
              </w:rPr>
            </w:pPr>
          </w:p>
          <w:p w14:paraId="2A0C9428">
            <w:pPr>
              <w:spacing w:line="253" w:lineRule="auto"/>
              <w:rPr>
                <w:rFonts w:ascii="Arial"/>
                <w:sz w:val="21"/>
              </w:rPr>
            </w:pPr>
          </w:p>
          <w:p w14:paraId="1A7C57AD">
            <w:pPr>
              <w:pStyle w:val="7"/>
              <w:spacing w:before="61" w:line="223" w:lineRule="auto"/>
              <w:jc w:val="right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上年完成值</w:t>
            </w:r>
          </w:p>
        </w:tc>
        <w:tc>
          <w:tcPr>
            <w:tcW w:w="995" w:type="dxa"/>
          </w:tcPr>
          <w:p w14:paraId="15E66BD0">
            <w:pPr>
              <w:spacing w:line="331" w:lineRule="auto"/>
              <w:rPr>
                <w:rFonts w:ascii="Arial"/>
                <w:sz w:val="21"/>
              </w:rPr>
            </w:pPr>
          </w:p>
          <w:p w14:paraId="27EBBCD6">
            <w:pPr>
              <w:spacing w:line="331" w:lineRule="auto"/>
              <w:rPr>
                <w:rFonts w:ascii="Arial"/>
                <w:sz w:val="21"/>
              </w:rPr>
            </w:pPr>
          </w:p>
          <w:p w14:paraId="51C809BA">
            <w:pPr>
              <w:pStyle w:val="7"/>
              <w:spacing w:before="62" w:line="219" w:lineRule="auto"/>
              <w:ind w:left="396" w:right="3" w:hanging="388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指标分值权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重</w:t>
            </w:r>
          </w:p>
        </w:tc>
        <w:tc>
          <w:tcPr>
            <w:tcW w:w="1009" w:type="dxa"/>
          </w:tcPr>
          <w:p w14:paraId="1E88685E">
            <w:pPr>
              <w:spacing w:line="336" w:lineRule="auto"/>
              <w:rPr>
                <w:rFonts w:ascii="Arial"/>
                <w:sz w:val="21"/>
              </w:rPr>
            </w:pPr>
          </w:p>
          <w:p w14:paraId="47294036">
            <w:pPr>
              <w:spacing w:line="336" w:lineRule="auto"/>
              <w:rPr>
                <w:rFonts w:ascii="Arial"/>
                <w:sz w:val="21"/>
              </w:rPr>
            </w:pPr>
          </w:p>
          <w:p w14:paraId="21604B53">
            <w:pPr>
              <w:pStyle w:val="7"/>
              <w:spacing w:before="62" w:line="213" w:lineRule="auto"/>
              <w:ind w:left="374" w:hanging="303"/>
            </w:pPr>
            <w:r>
              <w:rPr>
                <w:spacing w:val="-4"/>
                <w:sz w:val="19"/>
                <w:szCs w:val="19"/>
              </w:rPr>
              <w:t>指标职分规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t>图</w:t>
            </w:r>
          </w:p>
        </w:tc>
        <w:tc>
          <w:tcPr>
            <w:tcW w:w="1024" w:type="dxa"/>
          </w:tcPr>
          <w:p w14:paraId="25560DAE">
            <w:pPr>
              <w:spacing w:line="358" w:lineRule="auto"/>
              <w:rPr>
                <w:rFonts w:ascii="Arial"/>
                <w:sz w:val="21"/>
              </w:rPr>
            </w:pPr>
          </w:p>
          <w:p w14:paraId="05235C4A">
            <w:pPr>
              <w:spacing w:line="359" w:lineRule="auto"/>
              <w:rPr>
                <w:rFonts w:ascii="Arial"/>
                <w:sz w:val="21"/>
              </w:rPr>
            </w:pPr>
          </w:p>
          <w:p w14:paraId="14940BA7">
            <w:pPr>
              <w:pStyle w:val="7"/>
              <w:spacing w:before="74" w:line="225" w:lineRule="auto"/>
              <w:jc w:val="right"/>
              <w:rPr>
                <w:sz w:val="23"/>
                <w:szCs w:val="23"/>
              </w:rPr>
            </w:pPr>
            <w:r>
              <w:rPr>
                <w:spacing w:val="-24"/>
                <w:sz w:val="23"/>
                <w:szCs w:val="23"/>
              </w:rPr>
              <w:t>佐证</w:t>
            </w:r>
            <w:r>
              <w:rPr>
                <w:spacing w:val="-23"/>
                <w:sz w:val="23"/>
                <w:szCs w:val="23"/>
              </w:rPr>
              <w:t>资</w:t>
            </w:r>
            <w:r>
              <w:rPr>
                <w:spacing w:val="-9"/>
                <w:sz w:val="23"/>
                <w:szCs w:val="23"/>
              </w:rPr>
              <w:t>科</w:t>
            </w:r>
          </w:p>
        </w:tc>
        <w:tc>
          <w:tcPr>
            <w:tcW w:w="1000" w:type="dxa"/>
          </w:tcPr>
          <w:p w14:paraId="6B8DF05C">
            <w:pPr>
              <w:spacing w:line="323" w:lineRule="auto"/>
              <w:rPr>
                <w:rFonts w:ascii="Arial"/>
                <w:sz w:val="21"/>
              </w:rPr>
            </w:pPr>
          </w:p>
          <w:p w14:paraId="4CA0E560">
            <w:pPr>
              <w:spacing w:line="324" w:lineRule="auto"/>
              <w:rPr>
                <w:rFonts w:ascii="Arial"/>
                <w:sz w:val="21"/>
              </w:rPr>
            </w:pPr>
          </w:p>
          <w:p w14:paraId="20E04343">
            <w:pPr>
              <w:pStyle w:val="7"/>
              <w:spacing w:before="62" w:line="228" w:lineRule="auto"/>
              <w:ind w:left="304" w:right="1" w:hanging="29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指标实际完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成值</w:t>
            </w:r>
          </w:p>
        </w:tc>
        <w:tc>
          <w:tcPr>
            <w:tcW w:w="1028" w:type="dxa"/>
          </w:tcPr>
          <w:p w14:paraId="7423D2EC">
            <w:pPr>
              <w:spacing w:line="330" w:lineRule="auto"/>
              <w:rPr>
                <w:rFonts w:ascii="Arial"/>
                <w:sz w:val="21"/>
              </w:rPr>
            </w:pPr>
          </w:p>
          <w:p w14:paraId="77A0D0B5">
            <w:pPr>
              <w:spacing w:line="330" w:lineRule="auto"/>
              <w:rPr>
                <w:rFonts w:ascii="Arial"/>
                <w:sz w:val="21"/>
              </w:rPr>
            </w:pPr>
          </w:p>
          <w:p w14:paraId="4B6F53E8">
            <w:pPr>
              <w:pStyle w:val="7"/>
              <w:spacing w:before="101" w:line="220" w:lineRule="auto"/>
              <w:jc w:val="right"/>
              <w:rPr>
                <w:sz w:val="31"/>
                <w:szCs w:val="31"/>
              </w:rPr>
            </w:pPr>
            <w:r>
              <w:rPr>
                <w:spacing w:val="-35"/>
                <w:w w:val="97"/>
                <w:sz w:val="31"/>
                <w:szCs w:val="31"/>
              </w:rPr>
              <w:t>完</w:t>
            </w:r>
            <w:r>
              <w:rPr>
                <w:spacing w:val="-34"/>
                <w:w w:val="97"/>
                <w:sz w:val="31"/>
                <w:szCs w:val="31"/>
              </w:rPr>
              <w:t>成</w:t>
            </w:r>
            <w:r>
              <w:rPr>
                <w:spacing w:val="-15"/>
                <w:w w:val="97"/>
                <w:sz w:val="31"/>
                <w:szCs w:val="31"/>
              </w:rPr>
              <w:t>率</w:t>
            </w:r>
          </w:p>
        </w:tc>
        <w:tc>
          <w:tcPr>
            <w:tcW w:w="1014" w:type="dxa"/>
          </w:tcPr>
          <w:p w14:paraId="32CA4A80">
            <w:pPr>
              <w:spacing w:line="252" w:lineRule="auto"/>
              <w:rPr>
                <w:rFonts w:ascii="Arial"/>
                <w:sz w:val="21"/>
              </w:rPr>
            </w:pPr>
          </w:p>
          <w:p w14:paraId="04E2EBDA">
            <w:pPr>
              <w:spacing w:line="253" w:lineRule="auto"/>
              <w:rPr>
                <w:rFonts w:ascii="Arial"/>
                <w:sz w:val="21"/>
              </w:rPr>
            </w:pPr>
          </w:p>
          <w:p w14:paraId="40F12122">
            <w:pPr>
              <w:spacing w:line="253" w:lineRule="auto"/>
              <w:rPr>
                <w:rFonts w:ascii="Arial"/>
                <w:sz w:val="21"/>
              </w:rPr>
            </w:pPr>
          </w:p>
          <w:p w14:paraId="5BFE71DF">
            <w:pPr>
              <w:pStyle w:val="7"/>
              <w:spacing w:before="61" w:line="223" w:lineRule="auto"/>
              <w:ind w:left="11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指标得分</w:t>
            </w:r>
          </w:p>
        </w:tc>
        <w:tc>
          <w:tcPr>
            <w:tcW w:w="2175" w:type="dxa"/>
          </w:tcPr>
          <w:p w14:paraId="6BB84A27">
            <w:pPr>
              <w:spacing w:line="252" w:lineRule="auto"/>
              <w:rPr>
                <w:rFonts w:ascii="Arial"/>
                <w:sz w:val="21"/>
              </w:rPr>
            </w:pPr>
          </w:p>
          <w:p w14:paraId="7E6ED438">
            <w:pPr>
              <w:spacing w:line="253" w:lineRule="auto"/>
              <w:rPr>
                <w:rFonts w:ascii="Arial"/>
                <w:sz w:val="21"/>
              </w:rPr>
            </w:pPr>
          </w:p>
          <w:p w14:paraId="7E850320">
            <w:pPr>
              <w:spacing w:line="253" w:lineRule="auto"/>
              <w:rPr>
                <w:rFonts w:ascii="Arial"/>
                <w:sz w:val="21"/>
              </w:rPr>
            </w:pPr>
          </w:p>
          <w:p w14:paraId="07CD6EE2">
            <w:pPr>
              <w:pStyle w:val="7"/>
              <w:spacing w:before="61" w:line="223" w:lineRule="auto"/>
              <w:ind w:left="9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但差原因分所及改进措施</w:t>
            </w:r>
          </w:p>
        </w:tc>
      </w:tr>
      <w:tr w14:paraId="4CD1F1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78" w:type="dxa"/>
            <w:vMerge w:val="restart"/>
            <w:tcBorders>
              <w:bottom w:val="nil"/>
            </w:tcBorders>
          </w:tcPr>
          <w:p w14:paraId="22D8B361">
            <w:pPr>
              <w:spacing w:line="243" w:lineRule="auto"/>
              <w:rPr>
                <w:rFonts w:ascii="Arial"/>
                <w:sz w:val="21"/>
              </w:rPr>
            </w:pPr>
          </w:p>
          <w:p w14:paraId="04AFF8C1">
            <w:pPr>
              <w:spacing w:line="243" w:lineRule="auto"/>
              <w:rPr>
                <w:rFonts w:ascii="Arial"/>
                <w:sz w:val="21"/>
              </w:rPr>
            </w:pPr>
          </w:p>
          <w:p w14:paraId="3A3DE3E9">
            <w:pPr>
              <w:spacing w:line="243" w:lineRule="auto"/>
              <w:rPr>
                <w:rFonts w:ascii="Arial"/>
                <w:sz w:val="21"/>
              </w:rPr>
            </w:pPr>
          </w:p>
          <w:p w14:paraId="5FAC51AA">
            <w:pPr>
              <w:spacing w:line="243" w:lineRule="auto"/>
              <w:rPr>
                <w:rFonts w:ascii="Arial"/>
                <w:sz w:val="21"/>
              </w:rPr>
            </w:pPr>
          </w:p>
          <w:p w14:paraId="5057D07E">
            <w:pPr>
              <w:spacing w:line="243" w:lineRule="auto"/>
              <w:rPr>
                <w:rFonts w:ascii="Arial"/>
                <w:sz w:val="21"/>
              </w:rPr>
            </w:pPr>
          </w:p>
          <w:p w14:paraId="52DB1412">
            <w:pPr>
              <w:spacing w:line="243" w:lineRule="auto"/>
              <w:rPr>
                <w:rFonts w:ascii="Arial"/>
                <w:sz w:val="21"/>
              </w:rPr>
            </w:pPr>
          </w:p>
          <w:p w14:paraId="200AC288">
            <w:pPr>
              <w:spacing w:line="243" w:lineRule="auto"/>
              <w:rPr>
                <w:rFonts w:ascii="Arial"/>
                <w:sz w:val="21"/>
              </w:rPr>
            </w:pPr>
          </w:p>
          <w:p w14:paraId="1BA3DBD0">
            <w:pPr>
              <w:spacing w:line="243" w:lineRule="auto"/>
              <w:rPr>
                <w:rFonts w:ascii="Arial"/>
                <w:sz w:val="21"/>
              </w:rPr>
            </w:pPr>
          </w:p>
          <w:p w14:paraId="33C5541D">
            <w:pPr>
              <w:spacing w:line="243" w:lineRule="auto"/>
              <w:rPr>
                <w:rFonts w:ascii="Arial"/>
                <w:sz w:val="21"/>
              </w:rPr>
            </w:pPr>
          </w:p>
          <w:p w14:paraId="7EDE744A">
            <w:pPr>
              <w:spacing w:line="243" w:lineRule="auto"/>
              <w:rPr>
                <w:rFonts w:ascii="Arial"/>
                <w:sz w:val="21"/>
              </w:rPr>
            </w:pPr>
          </w:p>
          <w:p w14:paraId="3AE4D0A7">
            <w:pPr>
              <w:spacing w:line="243" w:lineRule="auto"/>
              <w:rPr>
                <w:rFonts w:ascii="Arial"/>
                <w:sz w:val="21"/>
              </w:rPr>
            </w:pPr>
          </w:p>
          <w:p w14:paraId="1FD0CCF8">
            <w:pPr>
              <w:spacing w:line="244" w:lineRule="auto"/>
              <w:rPr>
                <w:rFonts w:ascii="Arial"/>
                <w:sz w:val="21"/>
              </w:rPr>
            </w:pPr>
          </w:p>
          <w:p w14:paraId="0EEF84CF">
            <w:pPr>
              <w:spacing w:line="244" w:lineRule="auto"/>
              <w:rPr>
                <w:rFonts w:ascii="Arial"/>
                <w:sz w:val="21"/>
              </w:rPr>
            </w:pPr>
          </w:p>
          <w:p w14:paraId="3371CE86">
            <w:pPr>
              <w:spacing w:line="244" w:lineRule="auto"/>
              <w:rPr>
                <w:rFonts w:ascii="Arial"/>
                <w:sz w:val="21"/>
              </w:rPr>
            </w:pPr>
          </w:p>
          <w:p w14:paraId="5C1F1BE5">
            <w:pPr>
              <w:spacing w:line="244" w:lineRule="auto"/>
              <w:rPr>
                <w:rFonts w:ascii="Arial"/>
                <w:sz w:val="21"/>
              </w:rPr>
            </w:pPr>
          </w:p>
          <w:p w14:paraId="5E358F58">
            <w:pPr>
              <w:spacing w:line="244" w:lineRule="auto"/>
              <w:rPr>
                <w:rFonts w:ascii="Arial"/>
                <w:sz w:val="21"/>
              </w:rPr>
            </w:pPr>
          </w:p>
          <w:p w14:paraId="49B73E49">
            <w:pPr>
              <w:spacing w:line="244" w:lineRule="auto"/>
              <w:rPr>
                <w:rFonts w:ascii="Arial"/>
                <w:sz w:val="21"/>
              </w:rPr>
            </w:pPr>
          </w:p>
          <w:p w14:paraId="1A195AF6">
            <w:pPr>
              <w:spacing w:line="244" w:lineRule="auto"/>
              <w:rPr>
                <w:rFonts w:ascii="Arial"/>
                <w:sz w:val="21"/>
              </w:rPr>
            </w:pPr>
          </w:p>
          <w:p w14:paraId="141FCB2D">
            <w:pPr>
              <w:spacing w:line="244" w:lineRule="auto"/>
              <w:rPr>
                <w:rFonts w:ascii="Arial"/>
                <w:sz w:val="21"/>
              </w:rPr>
            </w:pPr>
          </w:p>
          <w:p w14:paraId="262D07D5">
            <w:pPr>
              <w:spacing w:line="244" w:lineRule="auto"/>
              <w:rPr>
                <w:rFonts w:ascii="Arial"/>
                <w:sz w:val="21"/>
              </w:rPr>
            </w:pPr>
          </w:p>
          <w:p w14:paraId="3E18BE08">
            <w:pPr>
              <w:spacing w:line="244" w:lineRule="auto"/>
              <w:rPr>
                <w:rFonts w:ascii="Arial"/>
                <w:sz w:val="21"/>
              </w:rPr>
            </w:pPr>
          </w:p>
          <w:p w14:paraId="5E7902FD">
            <w:pPr>
              <w:spacing w:line="244" w:lineRule="auto"/>
              <w:rPr>
                <w:rFonts w:ascii="Arial"/>
                <w:sz w:val="21"/>
              </w:rPr>
            </w:pPr>
          </w:p>
          <w:p w14:paraId="6F4387C2">
            <w:pPr>
              <w:spacing w:line="244" w:lineRule="auto"/>
              <w:rPr>
                <w:rFonts w:ascii="Arial"/>
                <w:sz w:val="21"/>
              </w:rPr>
            </w:pPr>
          </w:p>
          <w:p w14:paraId="6712389D">
            <w:pPr>
              <w:pStyle w:val="7"/>
              <w:spacing w:before="62" w:line="223" w:lineRule="auto"/>
              <w:ind w:left="94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年度织效</w:t>
            </w:r>
          </w:p>
          <w:p w14:paraId="47206C24">
            <w:pPr>
              <w:pStyle w:val="7"/>
              <w:spacing w:before="27" w:line="223" w:lineRule="auto"/>
              <w:ind w:left="1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指</w:t>
            </w:r>
            <w:r>
              <w:rPr>
                <w:spacing w:val="-29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标</w:t>
            </w:r>
            <w:r>
              <w:rPr>
                <w:spacing w:val="-28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完</w:t>
            </w:r>
            <w:r>
              <w:rPr>
                <w:spacing w:val="-28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成</w:t>
            </w:r>
          </w:p>
          <w:p w14:paraId="14EAA650">
            <w:pPr>
              <w:pStyle w:val="7"/>
              <w:spacing w:before="23" w:line="224" w:lineRule="auto"/>
              <w:ind w:left="288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情况</w:t>
            </w:r>
          </w:p>
        </w:tc>
        <w:tc>
          <w:tcPr>
            <w:tcW w:w="1014" w:type="dxa"/>
            <w:vMerge w:val="restart"/>
            <w:tcBorders>
              <w:bottom w:val="nil"/>
            </w:tcBorders>
          </w:tcPr>
          <w:p w14:paraId="212E0B66">
            <w:pPr>
              <w:spacing w:line="264" w:lineRule="auto"/>
              <w:rPr>
                <w:rFonts w:ascii="Arial"/>
                <w:sz w:val="21"/>
              </w:rPr>
            </w:pPr>
          </w:p>
          <w:p w14:paraId="534441AF">
            <w:pPr>
              <w:spacing w:line="264" w:lineRule="auto"/>
              <w:rPr>
                <w:rFonts w:ascii="Arial"/>
                <w:sz w:val="21"/>
              </w:rPr>
            </w:pPr>
          </w:p>
          <w:p w14:paraId="3B0A832D">
            <w:pPr>
              <w:spacing w:line="264" w:lineRule="auto"/>
              <w:rPr>
                <w:rFonts w:ascii="Arial"/>
                <w:sz w:val="21"/>
              </w:rPr>
            </w:pPr>
          </w:p>
          <w:p w14:paraId="4BBB2C87">
            <w:pPr>
              <w:spacing w:line="264" w:lineRule="auto"/>
              <w:rPr>
                <w:rFonts w:ascii="Arial"/>
                <w:sz w:val="21"/>
              </w:rPr>
            </w:pPr>
          </w:p>
          <w:p w14:paraId="5B75A38F">
            <w:pPr>
              <w:spacing w:line="264" w:lineRule="auto"/>
              <w:rPr>
                <w:rFonts w:ascii="Arial"/>
                <w:sz w:val="21"/>
              </w:rPr>
            </w:pPr>
          </w:p>
          <w:p w14:paraId="06E8BE56">
            <w:pPr>
              <w:spacing w:line="264" w:lineRule="auto"/>
              <w:rPr>
                <w:rFonts w:ascii="Arial"/>
                <w:sz w:val="21"/>
              </w:rPr>
            </w:pPr>
          </w:p>
          <w:p w14:paraId="2C329DD6">
            <w:pPr>
              <w:spacing w:line="264" w:lineRule="auto"/>
              <w:rPr>
                <w:rFonts w:ascii="Arial"/>
                <w:sz w:val="21"/>
              </w:rPr>
            </w:pPr>
          </w:p>
          <w:p w14:paraId="111A0D97">
            <w:pPr>
              <w:pStyle w:val="7"/>
              <w:spacing w:before="62" w:line="223" w:lineRule="auto"/>
              <w:ind w:left="1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产出指标</w:t>
            </w:r>
          </w:p>
        </w:tc>
        <w:tc>
          <w:tcPr>
            <w:tcW w:w="999" w:type="dxa"/>
          </w:tcPr>
          <w:p w14:paraId="606BDD23">
            <w:pPr>
              <w:pStyle w:val="7"/>
              <w:spacing w:before="194" w:line="224" w:lineRule="auto"/>
              <w:ind w:left="10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敛量指标</w:t>
            </w:r>
          </w:p>
        </w:tc>
        <w:tc>
          <w:tcPr>
            <w:tcW w:w="2751" w:type="dxa"/>
          </w:tcPr>
          <w:p w14:paraId="32778E82">
            <w:pPr>
              <w:pStyle w:val="7"/>
              <w:spacing w:before="192" w:line="223" w:lineRule="auto"/>
              <w:ind w:left="5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支持村内公益设施建设数量</w:t>
            </w:r>
          </w:p>
        </w:tc>
        <w:tc>
          <w:tcPr>
            <w:tcW w:w="2198" w:type="dxa"/>
          </w:tcPr>
          <w:p w14:paraId="1B303383">
            <w:pPr>
              <w:pStyle w:val="7"/>
              <w:spacing w:before="196" w:line="225" w:lineRule="auto"/>
              <w:ind w:left="25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&gt;=4座</w:t>
            </w:r>
          </w:p>
        </w:tc>
        <w:tc>
          <w:tcPr>
            <w:tcW w:w="994" w:type="dxa"/>
          </w:tcPr>
          <w:p w14:paraId="357DD604">
            <w:pPr>
              <w:pStyle w:val="7"/>
              <w:spacing w:before="194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6175D6B0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326000D6">
            <w:pPr>
              <w:pStyle w:val="7"/>
              <w:spacing w:before="213" w:line="251" w:lineRule="exact"/>
              <w:ind w:left="396"/>
              <w:rPr>
                <w:sz w:val="19"/>
                <w:szCs w:val="19"/>
              </w:rPr>
            </w:pPr>
            <w:r>
              <w:rPr>
                <w:spacing w:val="-5"/>
                <w:position w:val="1"/>
                <w:sz w:val="19"/>
                <w:szCs w:val="19"/>
              </w:rPr>
              <w:t>10</w:t>
            </w:r>
          </w:p>
        </w:tc>
        <w:tc>
          <w:tcPr>
            <w:tcW w:w="1009" w:type="dxa"/>
          </w:tcPr>
          <w:p w14:paraId="2F60DBFF">
            <w:pPr>
              <w:pStyle w:val="7"/>
              <w:spacing w:before="50" w:line="187" w:lineRule="auto"/>
              <w:ind w:left="12"/>
            </w:pPr>
            <w:r>
              <w:rPr>
                <w:spacing w:val="-4"/>
              </w:rPr>
              <w:t>按照正常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比例赋分</w:t>
            </w:r>
          </w:p>
        </w:tc>
        <w:tc>
          <w:tcPr>
            <w:tcW w:w="1024" w:type="dxa"/>
          </w:tcPr>
          <w:p w14:paraId="0A0E391E">
            <w:pPr>
              <w:pStyle w:val="7"/>
              <w:spacing w:before="167" w:line="222" w:lineRule="auto"/>
              <w:jc w:val="right"/>
            </w:pPr>
            <w:r>
              <w:rPr>
                <w:spacing w:val="-4"/>
              </w:rPr>
              <w:t>工作资料</w:t>
            </w:r>
          </w:p>
        </w:tc>
        <w:tc>
          <w:tcPr>
            <w:tcW w:w="1000" w:type="dxa"/>
          </w:tcPr>
          <w:p w14:paraId="51DD33F2">
            <w:pPr>
              <w:pStyle w:val="7"/>
              <w:spacing w:before="196" w:line="225" w:lineRule="auto"/>
              <w:ind w:left="304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=4座</w:t>
            </w:r>
          </w:p>
        </w:tc>
        <w:tc>
          <w:tcPr>
            <w:tcW w:w="1028" w:type="dxa"/>
          </w:tcPr>
          <w:p w14:paraId="77CD5A36">
            <w:pPr>
              <w:pStyle w:val="7"/>
              <w:spacing w:before="157" w:line="217" w:lineRule="auto"/>
              <w:ind w:left="8"/>
              <w:rPr>
                <w:sz w:val="34"/>
                <w:szCs w:val="34"/>
              </w:rPr>
            </w:pPr>
            <w:r>
              <w:rPr>
                <w:spacing w:val="-6"/>
                <w:sz w:val="34"/>
                <w:szCs w:val="34"/>
              </w:rPr>
              <w:t>100%</w:t>
            </w:r>
          </w:p>
        </w:tc>
        <w:tc>
          <w:tcPr>
            <w:tcW w:w="1014" w:type="dxa"/>
          </w:tcPr>
          <w:p w14:paraId="1D811CA0">
            <w:pPr>
              <w:pStyle w:val="7"/>
              <w:spacing w:before="213" w:line="251" w:lineRule="exact"/>
              <w:ind w:left="407"/>
              <w:rPr>
                <w:sz w:val="19"/>
                <w:szCs w:val="19"/>
              </w:rPr>
            </w:pPr>
            <w:r>
              <w:rPr>
                <w:spacing w:val="-5"/>
                <w:position w:val="1"/>
                <w:sz w:val="19"/>
                <w:szCs w:val="19"/>
              </w:rPr>
              <w:t>10</w:t>
            </w:r>
          </w:p>
        </w:tc>
        <w:tc>
          <w:tcPr>
            <w:tcW w:w="2175" w:type="dxa"/>
          </w:tcPr>
          <w:p w14:paraId="32CB9059">
            <w:pPr>
              <w:rPr>
                <w:rFonts w:ascii="Arial"/>
                <w:sz w:val="21"/>
              </w:rPr>
            </w:pPr>
          </w:p>
        </w:tc>
      </w:tr>
      <w:tr w14:paraId="136F3E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062E94A0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6927EC96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1F5352AA">
            <w:pPr>
              <w:pStyle w:val="7"/>
              <w:spacing w:before="190" w:line="223" w:lineRule="auto"/>
              <w:ind w:left="10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数量指标</w:t>
            </w:r>
          </w:p>
        </w:tc>
        <w:tc>
          <w:tcPr>
            <w:tcW w:w="2751" w:type="dxa"/>
          </w:tcPr>
          <w:p w14:paraId="3CF26DB1">
            <w:pPr>
              <w:pStyle w:val="7"/>
              <w:spacing w:before="190" w:line="224" w:lineRule="auto"/>
              <w:ind w:left="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地面硬化面积</w:t>
            </w:r>
          </w:p>
        </w:tc>
        <w:tc>
          <w:tcPr>
            <w:tcW w:w="2198" w:type="dxa"/>
          </w:tcPr>
          <w:p w14:paraId="51364E11">
            <w:pPr>
              <w:pStyle w:val="7"/>
              <w:spacing w:before="190" w:line="223" w:lineRule="auto"/>
              <w:ind w:left="25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&gt;=1940平方米</w:t>
            </w:r>
          </w:p>
        </w:tc>
        <w:tc>
          <w:tcPr>
            <w:tcW w:w="994" w:type="dxa"/>
          </w:tcPr>
          <w:p w14:paraId="08F9E2A0">
            <w:pPr>
              <w:pStyle w:val="7"/>
              <w:spacing w:before="190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6CB39FF9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545C3364">
            <w:pPr>
              <w:pStyle w:val="7"/>
              <w:spacing w:before="209" w:line="250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71CEAC1E">
            <w:pPr>
              <w:pStyle w:val="7"/>
              <w:spacing w:before="54" w:line="223" w:lineRule="auto"/>
              <w:ind w:left="12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按屋正常</w:t>
            </w:r>
          </w:p>
          <w:p w14:paraId="34C8D22A">
            <w:pPr>
              <w:pStyle w:val="7"/>
              <w:spacing w:before="16" w:line="187" w:lineRule="auto"/>
              <w:jc w:val="right"/>
            </w:pPr>
            <w:r>
              <w:rPr>
                <w:spacing w:val="-2"/>
              </w:rPr>
              <w:t>比例赋分</w:t>
            </w:r>
          </w:p>
        </w:tc>
        <w:tc>
          <w:tcPr>
            <w:tcW w:w="1024" w:type="dxa"/>
          </w:tcPr>
          <w:p w14:paraId="5C54E7D4">
            <w:pPr>
              <w:pStyle w:val="7"/>
              <w:spacing w:before="163" w:line="222" w:lineRule="auto"/>
              <w:jc w:val="right"/>
            </w:pPr>
            <w:r>
              <w:rPr>
                <w:spacing w:val="-4"/>
              </w:rPr>
              <w:t>工作资料</w:t>
            </w:r>
          </w:p>
        </w:tc>
        <w:tc>
          <w:tcPr>
            <w:tcW w:w="1000" w:type="dxa"/>
          </w:tcPr>
          <w:p w14:paraId="6FC1B9F1">
            <w:pPr>
              <w:pStyle w:val="7"/>
              <w:spacing w:before="74" w:line="222" w:lineRule="auto"/>
              <w:ind w:left="347" w:right="51" w:hanging="286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=1940平方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米</w:t>
            </w:r>
          </w:p>
        </w:tc>
        <w:tc>
          <w:tcPr>
            <w:tcW w:w="1028" w:type="dxa"/>
          </w:tcPr>
          <w:p w14:paraId="20E74298">
            <w:pPr>
              <w:pStyle w:val="7"/>
              <w:spacing w:before="151" w:line="206" w:lineRule="auto"/>
              <w:ind w:left="8"/>
              <w:rPr>
                <w:sz w:val="36"/>
                <w:szCs w:val="36"/>
              </w:rPr>
            </w:pPr>
            <w:r>
              <w:rPr>
                <w:spacing w:val="-7"/>
                <w:sz w:val="36"/>
                <w:szCs w:val="36"/>
              </w:rPr>
              <w:t>100%</w:t>
            </w:r>
          </w:p>
        </w:tc>
        <w:tc>
          <w:tcPr>
            <w:tcW w:w="1014" w:type="dxa"/>
          </w:tcPr>
          <w:p w14:paraId="2D052E0F">
            <w:pPr>
              <w:pStyle w:val="7"/>
              <w:spacing w:before="209" w:line="250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6</w:t>
            </w:r>
          </w:p>
        </w:tc>
        <w:tc>
          <w:tcPr>
            <w:tcW w:w="2175" w:type="dxa"/>
          </w:tcPr>
          <w:p w14:paraId="6CC665C2">
            <w:pPr>
              <w:rPr>
                <w:rFonts w:ascii="Arial"/>
                <w:sz w:val="21"/>
              </w:rPr>
            </w:pPr>
          </w:p>
        </w:tc>
      </w:tr>
      <w:tr w14:paraId="5E5F82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770B3396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231E0171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144B582B">
            <w:pPr>
              <w:pStyle w:val="7"/>
              <w:spacing w:before="189" w:line="223" w:lineRule="auto"/>
              <w:ind w:left="10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数量指标</w:t>
            </w:r>
          </w:p>
        </w:tc>
        <w:tc>
          <w:tcPr>
            <w:tcW w:w="2751" w:type="dxa"/>
          </w:tcPr>
          <w:p w14:paraId="378D8C86">
            <w:pPr>
              <w:pStyle w:val="7"/>
              <w:spacing w:before="188" w:line="223" w:lineRule="auto"/>
              <w:ind w:left="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文化宜传长廊</w:t>
            </w:r>
          </w:p>
        </w:tc>
        <w:tc>
          <w:tcPr>
            <w:tcW w:w="2198" w:type="dxa"/>
          </w:tcPr>
          <w:p w14:paraId="0BAA68E4">
            <w:pPr>
              <w:pStyle w:val="7"/>
              <w:spacing w:before="189" w:line="223" w:lineRule="auto"/>
              <w:ind w:left="25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&gt;=120米</w:t>
            </w:r>
          </w:p>
        </w:tc>
        <w:tc>
          <w:tcPr>
            <w:tcW w:w="994" w:type="dxa"/>
          </w:tcPr>
          <w:p w14:paraId="0AD2B8F7">
            <w:pPr>
              <w:pStyle w:val="7"/>
              <w:spacing w:before="190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337FA332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4AEFCF26">
            <w:pPr>
              <w:pStyle w:val="7"/>
              <w:spacing w:before="209" w:line="250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7602EA22">
            <w:pPr>
              <w:pStyle w:val="7"/>
              <w:spacing w:before="41" w:line="189" w:lineRule="auto"/>
              <w:ind w:left="12"/>
            </w:pPr>
            <w:r>
              <w:rPr>
                <w:spacing w:val="-4"/>
              </w:rPr>
              <w:t>按回正常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比例赋分</w:t>
            </w:r>
          </w:p>
        </w:tc>
        <w:tc>
          <w:tcPr>
            <w:tcW w:w="1024" w:type="dxa"/>
          </w:tcPr>
          <w:p w14:paraId="3E9677A9">
            <w:pPr>
              <w:pStyle w:val="7"/>
              <w:spacing w:before="163" w:line="222" w:lineRule="auto"/>
              <w:jc w:val="right"/>
            </w:pPr>
            <w:r>
              <w:rPr>
                <w:spacing w:val="-4"/>
              </w:rPr>
              <w:t>工作资料</w:t>
            </w:r>
          </w:p>
        </w:tc>
        <w:tc>
          <w:tcPr>
            <w:tcW w:w="1000" w:type="dxa"/>
          </w:tcPr>
          <w:p w14:paraId="69546801">
            <w:pPr>
              <w:pStyle w:val="7"/>
              <w:spacing w:before="189" w:line="223" w:lineRule="auto"/>
              <w:ind w:left="207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=120米</w:t>
            </w:r>
          </w:p>
        </w:tc>
        <w:tc>
          <w:tcPr>
            <w:tcW w:w="1028" w:type="dxa"/>
          </w:tcPr>
          <w:p w14:paraId="6B3D2F80">
            <w:pPr>
              <w:pStyle w:val="7"/>
              <w:spacing w:before="168" w:line="229" w:lineRule="auto"/>
              <w:ind w:left="8"/>
              <w:rPr>
                <w:sz w:val="31"/>
                <w:szCs w:val="31"/>
              </w:rPr>
            </w:pPr>
            <w:r>
              <w:rPr>
                <w:spacing w:val="-5"/>
                <w:sz w:val="31"/>
                <w:szCs w:val="31"/>
              </w:rPr>
              <w:t>100%</w:t>
            </w:r>
          </w:p>
        </w:tc>
        <w:tc>
          <w:tcPr>
            <w:tcW w:w="1014" w:type="dxa"/>
          </w:tcPr>
          <w:p w14:paraId="21F832B4">
            <w:pPr>
              <w:pStyle w:val="7"/>
              <w:spacing w:before="209" w:line="250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7B0556B9">
            <w:pPr>
              <w:rPr>
                <w:rFonts w:ascii="Arial"/>
                <w:sz w:val="21"/>
              </w:rPr>
            </w:pPr>
          </w:p>
        </w:tc>
      </w:tr>
      <w:tr w14:paraId="5FA653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4F261394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69F2F9D9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2D3E5019">
            <w:pPr>
              <w:pStyle w:val="7"/>
              <w:spacing w:before="194" w:line="224" w:lineRule="auto"/>
              <w:ind w:left="10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质量指标</w:t>
            </w:r>
          </w:p>
        </w:tc>
        <w:tc>
          <w:tcPr>
            <w:tcW w:w="2751" w:type="dxa"/>
          </w:tcPr>
          <w:p w14:paraId="014C2443">
            <w:pPr>
              <w:pStyle w:val="7"/>
              <w:spacing w:before="49" w:line="197" w:lineRule="auto"/>
              <w:ind w:left="5"/>
            </w:pPr>
            <w:r>
              <w:rPr>
                <w:spacing w:val="-21"/>
                <w:sz w:val="23"/>
                <w:szCs w:val="23"/>
              </w:rPr>
              <w:t>支持村内公益设施建设</w:t>
            </w:r>
            <w:r>
              <w:rPr>
                <w:spacing w:val="-20"/>
                <w:sz w:val="23"/>
                <w:szCs w:val="23"/>
              </w:rPr>
              <w:t>验收</w:t>
            </w:r>
            <w:r>
              <w:rPr>
                <w:spacing w:val="-10"/>
                <w:sz w:val="23"/>
                <w:szCs w:val="23"/>
              </w:rPr>
              <w:t>合</w:t>
            </w:r>
            <w:r>
              <w:rPr>
                <w:spacing w:val="9"/>
                <w:sz w:val="23"/>
                <w:szCs w:val="23"/>
              </w:rPr>
              <w:t xml:space="preserve"> </w:t>
            </w:r>
            <w:r>
              <w:rPr>
                <w:spacing w:val="19"/>
              </w:rPr>
              <w:t>格串</w:t>
            </w:r>
          </w:p>
        </w:tc>
        <w:tc>
          <w:tcPr>
            <w:tcW w:w="2198" w:type="dxa"/>
          </w:tcPr>
          <w:p w14:paraId="221991B8">
            <w:pPr>
              <w:pStyle w:val="7"/>
              <w:spacing w:before="213" w:line="251" w:lineRule="exact"/>
              <w:ind w:left="2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=100%</w:t>
            </w:r>
          </w:p>
        </w:tc>
        <w:tc>
          <w:tcPr>
            <w:tcW w:w="994" w:type="dxa"/>
          </w:tcPr>
          <w:p w14:paraId="238A8D39">
            <w:pPr>
              <w:pStyle w:val="7"/>
              <w:spacing w:before="194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57D34B24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45A66724">
            <w:pPr>
              <w:pStyle w:val="7"/>
              <w:spacing w:before="213" w:line="251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75909C16">
            <w:pPr>
              <w:pStyle w:val="7"/>
              <w:spacing w:before="79" w:line="178" w:lineRule="auto"/>
              <w:ind w:left="12"/>
            </w:pPr>
            <w:r>
              <w:rPr>
                <w:spacing w:val="-4"/>
              </w:rPr>
              <w:t>按照正常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比例赋分</w:t>
            </w:r>
          </w:p>
        </w:tc>
        <w:tc>
          <w:tcPr>
            <w:tcW w:w="1024" w:type="dxa"/>
          </w:tcPr>
          <w:p w14:paraId="3CB51150">
            <w:pPr>
              <w:pStyle w:val="7"/>
              <w:spacing w:before="167" w:line="221" w:lineRule="auto"/>
              <w:jc w:val="right"/>
            </w:pPr>
            <w:r>
              <w:rPr>
                <w:spacing w:val="-4"/>
              </w:rPr>
              <w:t>原始凭证</w:t>
            </w:r>
          </w:p>
        </w:tc>
        <w:tc>
          <w:tcPr>
            <w:tcW w:w="1000" w:type="dxa"/>
          </w:tcPr>
          <w:p w14:paraId="2CB58E22">
            <w:pPr>
              <w:pStyle w:val="7"/>
              <w:spacing w:before="213" w:line="251" w:lineRule="exact"/>
              <w:ind w:left="256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=100%</w:t>
            </w:r>
          </w:p>
        </w:tc>
        <w:tc>
          <w:tcPr>
            <w:tcW w:w="1028" w:type="dxa"/>
          </w:tcPr>
          <w:p w14:paraId="32D0DBEC">
            <w:pPr>
              <w:pStyle w:val="7"/>
              <w:spacing w:before="172" w:line="232" w:lineRule="auto"/>
              <w:ind w:left="8"/>
              <w:rPr>
                <w:sz w:val="31"/>
                <w:szCs w:val="31"/>
              </w:rPr>
            </w:pPr>
            <w:r>
              <w:rPr>
                <w:spacing w:val="-5"/>
                <w:sz w:val="31"/>
                <w:szCs w:val="31"/>
              </w:rPr>
              <w:t>100%</w:t>
            </w:r>
          </w:p>
        </w:tc>
        <w:tc>
          <w:tcPr>
            <w:tcW w:w="1014" w:type="dxa"/>
          </w:tcPr>
          <w:p w14:paraId="48108AD8">
            <w:pPr>
              <w:pStyle w:val="7"/>
              <w:spacing w:before="213" w:line="251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3878799F">
            <w:pPr>
              <w:rPr>
                <w:rFonts w:ascii="Arial"/>
                <w:sz w:val="21"/>
              </w:rPr>
            </w:pPr>
          </w:p>
        </w:tc>
      </w:tr>
      <w:tr w14:paraId="6CB548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6AD5BC52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5DFF82A6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0D28BC2F">
            <w:pPr>
              <w:pStyle w:val="7"/>
              <w:spacing w:before="200" w:line="224" w:lineRule="auto"/>
              <w:ind w:left="10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质量指标</w:t>
            </w:r>
          </w:p>
        </w:tc>
        <w:tc>
          <w:tcPr>
            <w:tcW w:w="2751" w:type="dxa"/>
          </w:tcPr>
          <w:p w14:paraId="5F114541">
            <w:pPr>
              <w:pStyle w:val="7"/>
              <w:spacing w:before="200" w:line="224" w:lineRule="auto"/>
              <w:ind w:left="5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项目设计变更串</w:t>
            </w:r>
          </w:p>
        </w:tc>
        <w:tc>
          <w:tcPr>
            <w:tcW w:w="2198" w:type="dxa"/>
          </w:tcPr>
          <w:p w14:paraId="223B9F43">
            <w:pPr>
              <w:pStyle w:val="7"/>
              <w:spacing w:before="219" w:line="250" w:lineRule="exact"/>
              <w:ind w:left="25"/>
              <w:rPr>
                <w:sz w:val="19"/>
                <w:szCs w:val="19"/>
              </w:rPr>
            </w:pPr>
            <w:r>
              <w:rPr>
                <w:spacing w:val="-2"/>
                <w:position w:val="1"/>
                <w:sz w:val="19"/>
                <w:szCs w:val="19"/>
              </w:rPr>
              <w:t>i&lt;=10%</w:t>
            </w:r>
          </w:p>
        </w:tc>
        <w:tc>
          <w:tcPr>
            <w:tcW w:w="994" w:type="dxa"/>
          </w:tcPr>
          <w:p w14:paraId="4C886596">
            <w:pPr>
              <w:pStyle w:val="7"/>
              <w:spacing w:before="200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7EDDEA5E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56E0B3A4">
            <w:pPr>
              <w:pStyle w:val="7"/>
              <w:spacing w:before="219" w:line="250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616353E2">
            <w:pPr>
              <w:pStyle w:val="7"/>
              <w:spacing w:before="76" w:line="181" w:lineRule="auto"/>
              <w:ind w:left="8" w:firstLine="4"/>
            </w:pPr>
            <w:r>
              <w:rPr>
                <w:spacing w:val="-4"/>
              </w:rPr>
              <w:t>按回正常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比例赋分</w:t>
            </w:r>
          </w:p>
        </w:tc>
        <w:tc>
          <w:tcPr>
            <w:tcW w:w="1024" w:type="dxa"/>
          </w:tcPr>
          <w:p w14:paraId="06EF0AA8">
            <w:pPr>
              <w:pStyle w:val="7"/>
              <w:spacing w:before="172" w:line="221" w:lineRule="auto"/>
              <w:jc w:val="right"/>
            </w:pPr>
            <w:r>
              <w:rPr>
                <w:spacing w:val="-4"/>
              </w:rPr>
              <w:t>原始凭证</w:t>
            </w:r>
          </w:p>
        </w:tc>
        <w:tc>
          <w:tcPr>
            <w:tcW w:w="1000" w:type="dxa"/>
          </w:tcPr>
          <w:p w14:paraId="1A73671D">
            <w:pPr>
              <w:spacing w:line="277" w:lineRule="auto"/>
              <w:rPr>
                <w:rFonts w:ascii="Arial"/>
                <w:sz w:val="21"/>
              </w:rPr>
            </w:pPr>
          </w:p>
          <w:p w14:paraId="3A7528AC">
            <w:pPr>
              <w:pStyle w:val="7"/>
              <w:spacing w:before="13" w:line="68" w:lineRule="exact"/>
              <w:ind w:left="450"/>
              <w:rPr>
                <w:sz w:val="4"/>
                <w:szCs w:val="4"/>
              </w:rPr>
            </w:pPr>
            <w:r>
              <w:rPr>
                <w:spacing w:val="56"/>
                <w:w w:val="175"/>
                <w:position w:val="1"/>
                <w:sz w:val="4"/>
                <w:szCs w:val="4"/>
              </w:rPr>
              <w:t>=</w:t>
            </w:r>
          </w:p>
        </w:tc>
        <w:tc>
          <w:tcPr>
            <w:tcW w:w="1028" w:type="dxa"/>
          </w:tcPr>
          <w:p w14:paraId="220CA60A">
            <w:pPr>
              <w:pStyle w:val="7"/>
              <w:spacing w:before="172" w:line="235" w:lineRule="auto"/>
              <w:ind w:left="8"/>
              <w:rPr>
                <w:sz w:val="31"/>
                <w:szCs w:val="31"/>
              </w:rPr>
            </w:pPr>
            <w:r>
              <w:rPr>
                <w:spacing w:val="-5"/>
                <w:sz w:val="31"/>
                <w:szCs w:val="31"/>
              </w:rPr>
              <w:t>100%</w:t>
            </w:r>
          </w:p>
        </w:tc>
        <w:tc>
          <w:tcPr>
            <w:tcW w:w="1014" w:type="dxa"/>
          </w:tcPr>
          <w:p w14:paraId="5D837044">
            <w:pPr>
              <w:pStyle w:val="7"/>
              <w:spacing w:before="219" w:line="250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45981174">
            <w:pPr>
              <w:rPr>
                <w:rFonts w:ascii="Arial"/>
                <w:sz w:val="21"/>
              </w:rPr>
            </w:pPr>
          </w:p>
        </w:tc>
      </w:tr>
      <w:tr w14:paraId="368935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175D2FE3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43682000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37524DAA">
            <w:pPr>
              <w:pStyle w:val="7"/>
              <w:spacing w:before="205" w:line="224" w:lineRule="auto"/>
              <w:ind w:left="10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时效指标</w:t>
            </w:r>
          </w:p>
        </w:tc>
        <w:tc>
          <w:tcPr>
            <w:tcW w:w="2751" w:type="dxa"/>
          </w:tcPr>
          <w:p w14:paraId="188926EF">
            <w:pPr>
              <w:pStyle w:val="7"/>
              <w:spacing w:before="205" w:line="224" w:lineRule="auto"/>
              <w:ind w:left="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项目计划开工时间</w:t>
            </w:r>
          </w:p>
        </w:tc>
        <w:tc>
          <w:tcPr>
            <w:tcW w:w="2198" w:type="dxa"/>
          </w:tcPr>
          <w:p w14:paraId="21BBCD75">
            <w:pPr>
              <w:pStyle w:val="7"/>
              <w:spacing w:before="205" w:line="223" w:lineRule="auto"/>
              <w:ind w:left="2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2024年4月1日</w:t>
            </w:r>
          </w:p>
        </w:tc>
        <w:tc>
          <w:tcPr>
            <w:tcW w:w="994" w:type="dxa"/>
          </w:tcPr>
          <w:p w14:paraId="66CDC830">
            <w:pPr>
              <w:pStyle w:val="7"/>
              <w:spacing w:before="205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4A6ADF86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3619A768">
            <w:pPr>
              <w:pStyle w:val="7"/>
              <w:spacing w:before="224" w:line="251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08C10A3F">
            <w:pPr>
              <w:pStyle w:val="7"/>
              <w:spacing w:before="178" w:line="222" w:lineRule="auto"/>
              <w:jc w:val="right"/>
            </w:pPr>
            <w:r>
              <w:rPr>
                <w:spacing w:val="-3"/>
              </w:rPr>
              <w:t>直接赋分</w:t>
            </w:r>
          </w:p>
        </w:tc>
        <w:tc>
          <w:tcPr>
            <w:tcW w:w="1024" w:type="dxa"/>
          </w:tcPr>
          <w:p w14:paraId="714C07BA">
            <w:pPr>
              <w:pStyle w:val="7"/>
              <w:spacing w:before="178" w:line="222" w:lineRule="auto"/>
              <w:jc w:val="right"/>
            </w:pPr>
            <w:r>
              <w:rPr>
                <w:spacing w:val="-4"/>
              </w:rPr>
              <w:t>工作资料</w:t>
            </w:r>
          </w:p>
        </w:tc>
        <w:tc>
          <w:tcPr>
            <w:tcW w:w="1000" w:type="dxa"/>
          </w:tcPr>
          <w:p w14:paraId="2D282C6F">
            <w:pPr>
              <w:pStyle w:val="7"/>
              <w:spacing w:before="83" w:line="223" w:lineRule="auto"/>
              <w:jc w:val="right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=2024年4月</w:t>
            </w:r>
          </w:p>
          <w:p w14:paraId="79579AEE">
            <w:pPr>
              <w:pStyle w:val="7"/>
              <w:spacing w:before="28" w:line="228" w:lineRule="auto"/>
              <w:ind w:left="353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1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日</w:t>
            </w:r>
          </w:p>
        </w:tc>
        <w:tc>
          <w:tcPr>
            <w:tcW w:w="1028" w:type="dxa"/>
          </w:tcPr>
          <w:p w14:paraId="63E3265C">
            <w:pPr>
              <w:pStyle w:val="7"/>
              <w:spacing w:before="179" w:line="237" w:lineRule="auto"/>
              <w:ind w:left="8"/>
              <w:rPr>
                <w:sz w:val="31"/>
                <w:szCs w:val="31"/>
              </w:rPr>
            </w:pPr>
            <w:r>
              <w:rPr>
                <w:spacing w:val="-5"/>
                <w:sz w:val="31"/>
                <w:szCs w:val="31"/>
              </w:rPr>
              <w:t>100%</w:t>
            </w:r>
          </w:p>
        </w:tc>
        <w:tc>
          <w:tcPr>
            <w:tcW w:w="1014" w:type="dxa"/>
          </w:tcPr>
          <w:p w14:paraId="6C8977C8">
            <w:pPr>
              <w:pStyle w:val="7"/>
              <w:spacing w:before="224" w:line="251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6</w:t>
            </w:r>
          </w:p>
        </w:tc>
        <w:tc>
          <w:tcPr>
            <w:tcW w:w="2175" w:type="dxa"/>
          </w:tcPr>
          <w:p w14:paraId="22BC251F">
            <w:pPr>
              <w:rPr>
                <w:rFonts w:ascii="Arial"/>
                <w:sz w:val="21"/>
              </w:rPr>
            </w:pPr>
          </w:p>
        </w:tc>
      </w:tr>
      <w:tr w14:paraId="45E4A0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0AF750BF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</w:tcBorders>
          </w:tcPr>
          <w:p w14:paraId="757FBD5A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44E48CB7">
            <w:pPr>
              <w:pStyle w:val="7"/>
              <w:spacing w:before="191" w:line="224" w:lineRule="auto"/>
              <w:ind w:left="10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时效指标</w:t>
            </w:r>
          </w:p>
        </w:tc>
        <w:tc>
          <w:tcPr>
            <w:tcW w:w="2751" w:type="dxa"/>
          </w:tcPr>
          <w:p w14:paraId="3FDA7392">
            <w:pPr>
              <w:pStyle w:val="7"/>
              <w:spacing w:before="190" w:line="223" w:lineRule="auto"/>
              <w:ind w:left="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项目计划完工时间</w:t>
            </w:r>
          </w:p>
        </w:tc>
        <w:tc>
          <w:tcPr>
            <w:tcW w:w="2198" w:type="dxa"/>
          </w:tcPr>
          <w:p w14:paraId="40A480C2">
            <w:pPr>
              <w:pStyle w:val="7"/>
              <w:spacing w:before="190" w:line="223" w:lineRule="auto"/>
              <w:ind w:left="25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2024年12月31日</w:t>
            </w:r>
          </w:p>
        </w:tc>
        <w:tc>
          <w:tcPr>
            <w:tcW w:w="994" w:type="dxa"/>
          </w:tcPr>
          <w:p w14:paraId="6D42686F">
            <w:pPr>
              <w:pStyle w:val="7"/>
              <w:spacing w:before="191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682EC8E2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32252525">
            <w:pPr>
              <w:pStyle w:val="7"/>
              <w:spacing w:before="209" w:line="251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4786E478">
            <w:pPr>
              <w:pStyle w:val="7"/>
              <w:spacing w:before="164" w:line="222" w:lineRule="auto"/>
              <w:jc w:val="right"/>
            </w:pPr>
            <w:r>
              <w:rPr>
                <w:spacing w:val="-3"/>
              </w:rPr>
              <w:t>直接赋分</w:t>
            </w:r>
          </w:p>
        </w:tc>
        <w:tc>
          <w:tcPr>
            <w:tcW w:w="1024" w:type="dxa"/>
          </w:tcPr>
          <w:p w14:paraId="0445B2AE">
            <w:pPr>
              <w:pStyle w:val="7"/>
              <w:spacing w:before="163" w:line="220" w:lineRule="auto"/>
              <w:jc w:val="right"/>
            </w:pPr>
            <w:r>
              <w:rPr>
                <w:spacing w:val="-4"/>
              </w:rPr>
              <w:t>工作资科</w:t>
            </w:r>
          </w:p>
        </w:tc>
        <w:tc>
          <w:tcPr>
            <w:tcW w:w="1000" w:type="dxa"/>
          </w:tcPr>
          <w:p w14:paraId="7F34751C">
            <w:pPr>
              <w:pStyle w:val="7"/>
              <w:spacing w:before="69" w:line="223" w:lineRule="auto"/>
              <w:ind w:left="196" w:right="47" w:hanging="135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=2024年12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11"/>
                <w:sz w:val="19"/>
                <w:szCs w:val="19"/>
              </w:rPr>
              <w:t>月31日</w:t>
            </w:r>
          </w:p>
        </w:tc>
        <w:tc>
          <w:tcPr>
            <w:tcW w:w="1028" w:type="dxa"/>
          </w:tcPr>
          <w:p w14:paraId="22E936E9">
            <w:pPr>
              <w:pStyle w:val="7"/>
              <w:spacing w:before="168" w:line="229" w:lineRule="auto"/>
              <w:ind w:left="8"/>
              <w:rPr>
                <w:sz w:val="31"/>
                <w:szCs w:val="31"/>
              </w:rPr>
            </w:pPr>
            <w:r>
              <w:rPr>
                <w:spacing w:val="-5"/>
                <w:sz w:val="31"/>
                <w:szCs w:val="31"/>
              </w:rPr>
              <w:t>100%</w:t>
            </w:r>
          </w:p>
        </w:tc>
        <w:tc>
          <w:tcPr>
            <w:tcW w:w="1014" w:type="dxa"/>
          </w:tcPr>
          <w:p w14:paraId="47CC9D1C">
            <w:pPr>
              <w:pStyle w:val="7"/>
              <w:spacing w:before="209" w:line="251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1985B09F">
            <w:pPr>
              <w:rPr>
                <w:rFonts w:ascii="Arial"/>
                <w:sz w:val="21"/>
              </w:rPr>
            </w:pPr>
          </w:p>
        </w:tc>
      </w:tr>
      <w:tr w14:paraId="63E1D2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65B56071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restart"/>
            <w:tcBorders>
              <w:bottom w:val="nil"/>
            </w:tcBorders>
          </w:tcPr>
          <w:p w14:paraId="39A64843">
            <w:pPr>
              <w:spacing w:line="260" w:lineRule="auto"/>
              <w:rPr>
                <w:rFonts w:ascii="Arial"/>
                <w:sz w:val="21"/>
              </w:rPr>
            </w:pPr>
          </w:p>
          <w:p w14:paraId="2292DADA">
            <w:pPr>
              <w:spacing w:line="260" w:lineRule="auto"/>
              <w:rPr>
                <w:rFonts w:ascii="Arial"/>
                <w:sz w:val="21"/>
              </w:rPr>
            </w:pPr>
          </w:p>
          <w:p w14:paraId="01CF6F55">
            <w:pPr>
              <w:spacing w:line="260" w:lineRule="auto"/>
              <w:rPr>
                <w:rFonts w:ascii="Arial"/>
                <w:sz w:val="21"/>
              </w:rPr>
            </w:pPr>
          </w:p>
          <w:p w14:paraId="10B9FC5F">
            <w:pPr>
              <w:spacing w:line="261" w:lineRule="auto"/>
              <w:rPr>
                <w:rFonts w:ascii="Arial"/>
                <w:sz w:val="21"/>
              </w:rPr>
            </w:pPr>
          </w:p>
          <w:p w14:paraId="5AEF471D">
            <w:pPr>
              <w:spacing w:line="261" w:lineRule="auto"/>
              <w:rPr>
                <w:rFonts w:ascii="Arial"/>
                <w:sz w:val="21"/>
              </w:rPr>
            </w:pPr>
          </w:p>
          <w:p w14:paraId="7D9842B7">
            <w:pPr>
              <w:spacing w:line="261" w:lineRule="auto"/>
              <w:rPr>
                <w:rFonts w:ascii="Arial"/>
                <w:sz w:val="21"/>
              </w:rPr>
            </w:pPr>
          </w:p>
          <w:p w14:paraId="2FA457CA">
            <w:pPr>
              <w:pStyle w:val="7"/>
              <w:spacing w:before="62" w:line="223" w:lineRule="auto"/>
              <w:ind w:left="33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成</w:t>
            </w:r>
            <w:r>
              <w:rPr>
                <w:spacing w:val="-30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本</w:t>
            </w:r>
            <w:r>
              <w:rPr>
                <w:spacing w:val="-28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指</w:t>
            </w:r>
            <w:r>
              <w:rPr>
                <w:spacing w:val="-29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标</w:t>
            </w:r>
          </w:p>
        </w:tc>
        <w:tc>
          <w:tcPr>
            <w:tcW w:w="999" w:type="dxa"/>
          </w:tcPr>
          <w:p w14:paraId="473B5338">
            <w:pPr>
              <w:pStyle w:val="7"/>
              <w:spacing w:before="68" w:line="225" w:lineRule="auto"/>
              <w:ind w:left="300" w:right="101" w:hanging="194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经济成本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指标</w:t>
            </w:r>
          </w:p>
        </w:tc>
        <w:tc>
          <w:tcPr>
            <w:tcW w:w="2751" w:type="dxa"/>
          </w:tcPr>
          <w:p w14:paraId="2BA99EF2">
            <w:pPr>
              <w:pStyle w:val="7"/>
              <w:spacing w:before="150" w:line="220" w:lineRule="auto"/>
              <w:ind w:left="5"/>
              <w:rPr>
                <w:sz w:val="28"/>
                <w:szCs w:val="28"/>
              </w:rPr>
            </w:pPr>
            <w:r>
              <w:rPr>
                <w:spacing w:val="7"/>
                <w:sz w:val="28"/>
                <w:szCs w:val="28"/>
              </w:rPr>
              <w:t>项目预算控制串</w:t>
            </w:r>
          </w:p>
        </w:tc>
        <w:tc>
          <w:tcPr>
            <w:tcW w:w="2198" w:type="dxa"/>
          </w:tcPr>
          <w:p w14:paraId="5DEC989D">
            <w:pPr>
              <w:pStyle w:val="7"/>
              <w:spacing w:before="209" w:line="251" w:lineRule="exact"/>
              <w:ind w:left="2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&lt;=100%</w:t>
            </w:r>
          </w:p>
        </w:tc>
        <w:tc>
          <w:tcPr>
            <w:tcW w:w="994" w:type="dxa"/>
          </w:tcPr>
          <w:p w14:paraId="48BEA6F1">
            <w:pPr>
              <w:pStyle w:val="7"/>
              <w:spacing w:before="190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0A7B1221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3416210E">
            <w:pPr>
              <w:pStyle w:val="7"/>
              <w:spacing w:before="209" w:line="251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7A6DAAD7">
            <w:pPr>
              <w:pStyle w:val="7"/>
              <w:spacing w:before="41" w:line="189" w:lineRule="auto"/>
              <w:ind w:left="12"/>
            </w:pPr>
            <w:r>
              <w:rPr>
                <w:spacing w:val="-4"/>
              </w:rPr>
              <w:t>按目正常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比例赋分</w:t>
            </w:r>
          </w:p>
        </w:tc>
        <w:tc>
          <w:tcPr>
            <w:tcW w:w="1024" w:type="dxa"/>
          </w:tcPr>
          <w:p w14:paraId="569F7869">
            <w:pPr>
              <w:pStyle w:val="7"/>
              <w:spacing w:before="163" w:line="221" w:lineRule="auto"/>
              <w:jc w:val="right"/>
            </w:pPr>
            <w:r>
              <w:rPr>
                <w:spacing w:val="-4"/>
              </w:rPr>
              <w:t>原始凭证</w:t>
            </w:r>
          </w:p>
        </w:tc>
        <w:tc>
          <w:tcPr>
            <w:tcW w:w="1000" w:type="dxa"/>
          </w:tcPr>
          <w:p w14:paraId="0BB2FCE9">
            <w:pPr>
              <w:pStyle w:val="7"/>
              <w:spacing w:before="209" w:line="251" w:lineRule="exact"/>
              <w:ind w:left="256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=100%</w:t>
            </w:r>
          </w:p>
        </w:tc>
        <w:tc>
          <w:tcPr>
            <w:tcW w:w="1028" w:type="dxa"/>
          </w:tcPr>
          <w:p w14:paraId="48FB5B36">
            <w:pPr>
              <w:pStyle w:val="7"/>
              <w:spacing w:before="168" w:line="229" w:lineRule="auto"/>
              <w:ind w:left="8"/>
              <w:rPr>
                <w:sz w:val="31"/>
                <w:szCs w:val="31"/>
              </w:rPr>
            </w:pPr>
            <w:r>
              <w:rPr>
                <w:spacing w:val="-5"/>
                <w:sz w:val="31"/>
                <w:szCs w:val="31"/>
              </w:rPr>
              <w:t>100%</w:t>
            </w:r>
          </w:p>
        </w:tc>
        <w:tc>
          <w:tcPr>
            <w:tcW w:w="1014" w:type="dxa"/>
          </w:tcPr>
          <w:p w14:paraId="17CF5876">
            <w:pPr>
              <w:pStyle w:val="7"/>
              <w:spacing w:before="209" w:line="251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327E9D5A">
            <w:pPr>
              <w:rPr>
                <w:rFonts w:ascii="Arial"/>
                <w:sz w:val="21"/>
              </w:rPr>
            </w:pPr>
          </w:p>
        </w:tc>
      </w:tr>
      <w:tr w14:paraId="42BD39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122862D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534CBF1F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7780A1F0">
            <w:pPr>
              <w:pStyle w:val="7"/>
              <w:spacing w:before="68" w:line="221" w:lineRule="auto"/>
              <w:ind w:left="261" w:right="101" w:hanging="15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经济成本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指标</w:t>
            </w:r>
          </w:p>
        </w:tc>
        <w:tc>
          <w:tcPr>
            <w:tcW w:w="2751" w:type="dxa"/>
          </w:tcPr>
          <w:p w14:paraId="7E6246A1">
            <w:pPr>
              <w:pStyle w:val="7"/>
              <w:spacing w:before="74" w:line="186" w:lineRule="auto"/>
              <w:ind w:left="5"/>
            </w:pPr>
            <w:r>
              <w:rPr>
                <w:spacing w:val="-21"/>
                <w:sz w:val="23"/>
                <w:szCs w:val="23"/>
              </w:rPr>
              <w:t>支持村内公首设施建</w:t>
            </w:r>
            <w:r>
              <w:rPr>
                <w:spacing w:val="-20"/>
                <w:sz w:val="23"/>
                <w:szCs w:val="23"/>
              </w:rPr>
              <w:t>设安装</w:t>
            </w:r>
            <w:r>
              <w:rPr>
                <w:spacing w:val="-11"/>
                <w:sz w:val="23"/>
                <w:szCs w:val="23"/>
              </w:rPr>
              <w:t>成</w:t>
            </w:r>
            <w:r>
              <w:rPr>
                <w:spacing w:val="9"/>
                <w:sz w:val="23"/>
                <w:szCs w:val="23"/>
              </w:rPr>
              <w:t xml:space="preserve"> </w:t>
            </w:r>
            <w:r>
              <w:t>本</w:t>
            </w:r>
          </w:p>
        </w:tc>
        <w:tc>
          <w:tcPr>
            <w:tcW w:w="2198" w:type="dxa"/>
          </w:tcPr>
          <w:p w14:paraId="67D4DB64">
            <w:pPr>
              <w:pStyle w:val="7"/>
              <w:spacing w:before="195" w:line="224" w:lineRule="auto"/>
              <w:ind w:left="25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=24万元/座</w:t>
            </w:r>
          </w:p>
        </w:tc>
        <w:tc>
          <w:tcPr>
            <w:tcW w:w="994" w:type="dxa"/>
          </w:tcPr>
          <w:p w14:paraId="2B078B4D">
            <w:pPr>
              <w:pStyle w:val="7"/>
              <w:spacing w:before="195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53E2F4D6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71C0E0A0">
            <w:pPr>
              <w:pStyle w:val="7"/>
              <w:spacing w:before="214" w:line="250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0C87640E">
            <w:pPr>
              <w:pStyle w:val="7"/>
              <w:spacing w:before="65" w:line="182" w:lineRule="auto"/>
              <w:ind w:left="12"/>
            </w:pPr>
            <w:r>
              <w:rPr>
                <w:spacing w:val="-4"/>
              </w:rPr>
              <w:t>按旦正常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比例赋分</w:t>
            </w:r>
          </w:p>
        </w:tc>
        <w:tc>
          <w:tcPr>
            <w:tcW w:w="1024" w:type="dxa"/>
          </w:tcPr>
          <w:p w14:paraId="08178A0C">
            <w:pPr>
              <w:pStyle w:val="7"/>
              <w:spacing w:before="167" w:line="221" w:lineRule="auto"/>
              <w:jc w:val="right"/>
            </w:pPr>
            <w:r>
              <w:rPr>
                <w:spacing w:val="-4"/>
              </w:rPr>
              <w:t>原始凭证</w:t>
            </w:r>
          </w:p>
        </w:tc>
        <w:tc>
          <w:tcPr>
            <w:tcW w:w="1000" w:type="dxa"/>
          </w:tcPr>
          <w:p w14:paraId="2CE01DA8">
            <w:pPr>
              <w:pStyle w:val="7"/>
              <w:spacing w:before="229" w:line="224" w:lineRule="auto"/>
              <w:ind w:right="1"/>
              <w:jc w:val="right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=24万元/座</w:t>
            </w:r>
          </w:p>
        </w:tc>
        <w:tc>
          <w:tcPr>
            <w:tcW w:w="1028" w:type="dxa"/>
          </w:tcPr>
          <w:p w14:paraId="2136D1EF">
            <w:pPr>
              <w:pStyle w:val="7"/>
              <w:spacing w:before="256" w:line="223" w:lineRule="auto"/>
              <w:ind w:left="8"/>
            </w:pPr>
            <w:r>
              <w:rPr>
                <w:spacing w:val="-5"/>
              </w:rPr>
              <w:t>100%</w:t>
            </w:r>
          </w:p>
        </w:tc>
        <w:tc>
          <w:tcPr>
            <w:tcW w:w="1014" w:type="dxa"/>
          </w:tcPr>
          <w:p w14:paraId="39861779">
            <w:pPr>
              <w:pStyle w:val="7"/>
              <w:spacing w:before="214" w:line="250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76FF1DBA">
            <w:pPr>
              <w:rPr>
                <w:rFonts w:ascii="Arial"/>
                <w:sz w:val="21"/>
              </w:rPr>
            </w:pPr>
          </w:p>
        </w:tc>
      </w:tr>
      <w:tr w14:paraId="275FA5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7EC03EAF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53E47378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4CB38A9F">
            <w:pPr>
              <w:pStyle w:val="7"/>
              <w:spacing w:before="58" w:line="252" w:lineRule="auto"/>
              <w:ind w:left="295" w:right="101" w:hanging="189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经济成本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指标</w:t>
            </w:r>
          </w:p>
        </w:tc>
        <w:tc>
          <w:tcPr>
            <w:tcW w:w="2751" w:type="dxa"/>
          </w:tcPr>
          <w:p w14:paraId="79B1EAFB">
            <w:pPr>
              <w:pStyle w:val="7"/>
              <w:spacing w:before="203" w:line="223" w:lineRule="auto"/>
              <w:ind w:left="5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零星硬化美化整治成本</w:t>
            </w:r>
          </w:p>
        </w:tc>
        <w:tc>
          <w:tcPr>
            <w:tcW w:w="2198" w:type="dxa"/>
          </w:tcPr>
          <w:p w14:paraId="6BC14DFB">
            <w:pPr>
              <w:pStyle w:val="7"/>
              <w:spacing w:before="204" w:line="223" w:lineRule="auto"/>
              <w:ind w:left="25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&lt;=0.02万元/平方米</w:t>
            </w:r>
          </w:p>
        </w:tc>
        <w:tc>
          <w:tcPr>
            <w:tcW w:w="994" w:type="dxa"/>
          </w:tcPr>
          <w:p w14:paraId="5DFF4362">
            <w:pPr>
              <w:pStyle w:val="7"/>
              <w:spacing w:before="204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00488F09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2DC637BC">
            <w:pPr>
              <w:pStyle w:val="7"/>
              <w:spacing w:before="223" w:line="251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4B06224E">
            <w:pPr>
              <w:pStyle w:val="7"/>
              <w:spacing w:before="70" w:line="187" w:lineRule="auto"/>
              <w:ind w:left="12"/>
            </w:pPr>
            <w:r>
              <w:rPr>
                <w:spacing w:val="-4"/>
              </w:rPr>
              <w:t>按国正常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比例成分</w:t>
            </w:r>
          </w:p>
        </w:tc>
        <w:tc>
          <w:tcPr>
            <w:tcW w:w="1024" w:type="dxa"/>
          </w:tcPr>
          <w:p w14:paraId="20D6DB5D">
            <w:pPr>
              <w:pStyle w:val="7"/>
              <w:spacing w:before="177" w:line="221" w:lineRule="auto"/>
              <w:jc w:val="right"/>
            </w:pPr>
            <w:r>
              <w:rPr>
                <w:spacing w:val="-4"/>
              </w:rPr>
              <w:t>原始凭证</w:t>
            </w:r>
          </w:p>
        </w:tc>
        <w:tc>
          <w:tcPr>
            <w:tcW w:w="1000" w:type="dxa"/>
          </w:tcPr>
          <w:p w14:paraId="1BDB18A9">
            <w:pPr>
              <w:pStyle w:val="7"/>
              <w:spacing w:before="103" w:line="230" w:lineRule="auto"/>
              <w:ind w:left="207" w:right="3" w:hanging="194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 xml:space="preserve">=0.02万元/ </w:t>
            </w:r>
            <w:r>
              <w:rPr>
                <w:spacing w:val="6"/>
                <w:sz w:val="19"/>
                <w:szCs w:val="19"/>
              </w:rPr>
              <w:t>平方米</w:t>
            </w:r>
          </w:p>
        </w:tc>
        <w:tc>
          <w:tcPr>
            <w:tcW w:w="1028" w:type="dxa"/>
          </w:tcPr>
          <w:p w14:paraId="6252FD37">
            <w:pPr>
              <w:pStyle w:val="7"/>
              <w:spacing w:before="177" w:line="238" w:lineRule="auto"/>
              <w:ind w:left="8"/>
              <w:rPr>
                <w:sz w:val="31"/>
                <w:szCs w:val="31"/>
              </w:rPr>
            </w:pPr>
            <w:r>
              <w:rPr>
                <w:spacing w:val="-5"/>
                <w:sz w:val="31"/>
                <w:szCs w:val="31"/>
              </w:rPr>
              <w:t>100%</w:t>
            </w:r>
          </w:p>
        </w:tc>
        <w:tc>
          <w:tcPr>
            <w:tcW w:w="1014" w:type="dxa"/>
          </w:tcPr>
          <w:p w14:paraId="6B02E2D2">
            <w:pPr>
              <w:pStyle w:val="7"/>
              <w:spacing w:before="223" w:line="251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6ECBFBBE">
            <w:pPr>
              <w:rPr>
                <w:rFonts w:ascii="Arial"/>
                <w:sz w:val="21"/>
              </w:rPr>
            </w:pPr>
          </w:p>
        </w:tc>
      </w:tr>
      <w:tr w14:paraId="1B4948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50B3DE07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3A3A4E19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33407BF7">
            <w:pPr>
              <w:pStyle w:val="7"/>
              <w:spacing w:before="48" w:line="247" w:lineRule="auto"/>
              <w:ind w:left="300" w:right="101" w:hanging="194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经济成本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指标</w:t>
            </w:r>
          </w:p>
        </w:tc>
        <w:tc>
          <w:tcPr>
            <w:tcW w:w="2751" w:type="dxa"/>
          </w:tcPr>
          <w:p w14:paraId="1A383AFA">
            <w:pPr>
              <w:pStyle w:val="7"/>
              <w:spacing w:before="193" w:line="223" w:lineRule="auto"/>
              <w:ind w:left="5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文化宜传长席安装成本</w:t>
            </w:r>
          </w:p>
        </w:tc>
        <w:tc>
          <w:tcPr>
            <w:tcW w:w="2198" w:type="dxa"/>
          </w:tcPr>
          <w:p w14:paraId="56A8F003">
            <w:pPr>
              <w:pStyle w:val="7"/>
              <w:spacing w:before="194" w:line="223" w:lineRule="auto"/>
              <w:ind w:left="25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(=0.20万元/米</w:t>
            </w:r>
          </w:p>
        </w:tc>
        <w:tc>
          <w:tcPr>
            <w:tcW w:w="994" w:type="dxa"/>
          </w:tcPr>
          <w:p w14:paraId="1B3F76A7">
            <w:pPr>
              <w:pStyle w:val="7"/>
              <w:spacing w:before="195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679D4C66">
            <w:pPr>
              <w:pStyle w:val="7"/>
              <w:spacing w:before="245" w:line="16" w:lineRule="exact"/>
              <w:ind w:left="21"/>
              <w:rPr>
                <w:sz w:val="2"/>
                <w:szCs w:val="2"/>
              </w:rPr>
            </w:pPr>
            <w:r>
              <w:rPr>
                <w:spacing w:val="2"/>
                <w:w w:val="127"/>
                <w:sz w:val="2"/>
                <w:szCs w:val="2"/>
              </w:rPr>
              <w:t>一</w:t>
            </w:r>
          </w:p>
        </w:tc>
        <w:tc>
          <w:tcPr>
            <w:tcW w:w="995" w:type="dxa"/>
          </w:tcPr>
          <w:p w14:paraId="7615E69C">
            <w:pPr>
              <w:pStyle w:val="7"/>
              <w:spacing w:before="214" w:line="250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6057AC6A">
            <w:pPr>
              <w:pStyle w:val="7"/>
              <w:spacing w:before="42" w:line="190" w:lineRule="auto"/>
              <w:ind w:left="45" w:hanging="33"/>
            </w:pPr>
            <w:r>
              <w:rPr>
                <w:spacing w:val="-5"/>
              </w:rPr>
              <w:t>按国正常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比例赋分</w:t>
            </w:r>
          </w:p>
        </w:tc>
        <w:tc>
          <w:tcPr>
            <w:tcW w:w="1024" w:type="dxa"/>
          </w:tcPr>
          <w:p w14:paraId="028E6673">
            <w:pPr>
              <w:pStyle w:val="7"/>
              <w:spacing w:before="168" w:line="222" w:lineRule="auto"/>
              <w:jc w:val="right"/>
            </w:pPr>
            <w:r>
              <w:rPr>
                <w:spacing w:val="-4"/>
              </w:rPr>
              <w:t>原始免证</w:t>
            </w:r>
          </w:p>
        </w:tc>
        <w:tc>
          <w:tcPr>
            <w:tcW w:w="1000" w:type="dxa"/>
          </w:tcPr>
          <w:p w14:paraId="1EECF875">
            <w:pPr>
              <w:pStyle w:val="7"/>
              <w:spacing w:before="87" w:line="228" w:lineRule="auto"/>
              <w:ind w:left="381" w:right="51" w:hanging="320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=0.2万元/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米</w:t>
            </w:r>
          </w:p>
        </w:tc>
        <w:tc>
          <w:tcPr>
            <w:tcW w:w="1028" w:type="dxa"/>
          </w:tcPr>
          <w:p w14:paraId="741511C9">
            <w:pPr>
              <w:pStyle w:val="7"/>
              <w:spacing w:before="183"/>
              <w:ind w:left="8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100%</w:t>
            </w:r>
          </w:p>
        </w:tc>
        <w:tc>
          <w:tcPr>
            <w:tcW w:w="1014" w:type="dxa"/>
          </w:tcPr>
          <w:p w14:paraId="1059E0EB">
            <w:pPr>
              <w:pStyle w:val="7"/>
              <w:spacing w:before="214" w:line="250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218B23F6">
            <w:pPr>
              <w:rPr>
                <w:rFonts w:ascii="Arial"/>
                <w:sz w:val="21"/>
              </w:rPr>
            </w:pPr>
          </w:p>
        </w:tc>
      </w:tr>
      <w:tr w14:paraId="2BEB82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183BDE3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100125AF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3DB5769C">
            <w:pPr>
              <w:pStyle w:val="7"/>
              <w:spacing w:before="77" w:line="230" w:lineRule="auto"/>
              <w:ind w:left="290" w:right="101" w:hanging="184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社会成本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指标</w:t>
            </w:r>
          </w:p>
        </w:tc>
        <w:tc>
          <w:tcPr>
            <w:tcW w:w="2751" w:type="dxa"/>
          </w:tcPr>
          <w:p w14:paraId="76EBB032">
            <w:pPr>
              <w:rPr>
                <w:rFonts w:ascii="Arial"/>
                <w:sz w:val="21"/>
              </w:rPr>
            </w:pPr>
          </w:p>
        </w:tc>
        <w:tc>
          <w:tcPr>
            <w:tcW w:w="2198" w:type="dxa"/>
          </w:tcPr>
          <w:p w14:paraId="57011E92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</w:tcPr>
          <w:p w14:paraId="2C0E5B06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</w:tcPr>
          <w:p w14:paraId="2ED93D7F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456FE9D1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</w:tcPr>
          <w:p w14:paraId="0F9290B3">
            <w:pPr>
              <w:rPr>
                <w:rFonts w:ascii="Arial"/>
                <w:sz w:val="21"/>
              </w:rPr>
            </w:pPr>
          </w:p>
        </w:tc>
        <w:tc>
          <w:tcPr>
            <w:tcW w:w="1024" w:type="dxa"/>
          </w:tcPr>
          <w:p w14:paraId="2A630B1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</w:tcPr>
          <w:p w14:paraId="2192B918">
            <w:pPr>
              <w:rPr>
                <w:rFonts w:ascii="Arial"/>
                <w:sz w:val="21"/>
              </w:rPr>
            </w:pPr>
          </w:p>
        </w:tc>
        <w:tc>
          <w:tcPr>
            <w:tcW w:w="1028" w:type="dxa"/>
          </w:tcPr>
          <w:p w14:paraId="0F3D6F93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</w:tcPr>
          <w:p w14:paraId="0AE562F5">
            <w:pPr>
              <w:rPr>
                <w:rFonts w:ascii="Arial"/>
                <w:sz w:val="21"/>
              </w:rPr>
            </w:pPr>
          </w:p>
        </w:tc>
        <w:tc>
          <w:tcPr>
            <w:tcW w:w="2175" w:type="dxa"/>
          </w:tcPr>
          <w:p w14:paraId="15DB109D">
            <w:pPr>
              <w:rPr>
                <w:rFonts w:ascii="Arial"/>
                <w:sz w:val="21"/>
              </w:rPr>
            </w:pPr>
          </w:p>
        </w:tc>
      </w:tr>
      <w:tr w14:paraId="748A68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4A83EE16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</w:tcBorders>
          </w:tcPr>
          <w:p w14:paraId="47C19558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5E3FE129">
            <w:pPr>
              <w:pStyle w:val="7"/>
              <w:spacing w:before="75" w:line="219" w:lineRule="auto"/>
              <w:ind w:left="82" w:right="102" w:firstLine="24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生态环境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6"/>
                <w:sz w:val="19"/>
                <w:szCs w:val="19"/>
              </w:rPr>
              <w:t>成本指标</w:t>
            </w:r>
          </w:p>
        </w:tc>
        <w:tc>
          <w:tcPr>
            <w:tcW w:w="2751" w:type="dxa"/>
          </w:tcPr>
          <w:p w14:paraId="01F136CF">
            <w:pPr>
              <w:rPr>
                <w:rFonts w:ascii="Arial"/>
                <w:sz w:val="21"/>
              </w:rPr>
            </w:pPr>
          </w:p>
        </w:tc>
        <w:tc>
          <w:tcPr>
            <w:tcW w:w="2198" w:type="dxa"/>
          </w:tcPr>
          <w:p w14:paraId="43536FEC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</w:tcPr>
          <w:p w14:paraId="663B9F90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</w:tcPr>
          <w:p w14:paraId="3CB03AAB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49674222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</w:tcPr>
          <w:p w14:paraId="52E88D61">
            <w:pPr>
              <w:rPr>
                <w:rFonts w:ascii="Arial"/>
                <w:sz w:val="21"/>
              </w:rPr>
            </w:pPr>
          </w:p>
        </w:tc>
        <w:tc>
          <w:tcPr>
            <w:tcW w:w="1024" w:type="dxa"/>
          </w:tcPr>
          <w:p w14:paraId="387B4C8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</w:tcPr>
          <w:p w14:paraId="1222A5CB">
            <w:pPr>
              <w:rPr>
                <w:rFonts w:ascii="Arial"/>
                <w:sz w:val="21"/>
              </w:rPr>
            </w:pPr>
          </w:p>
        </w:tc>
        <w:tc>
          <w:tcPr>
            <w:tcW w:w="1028" w:type="dxa"/>
          </w:tcPr>
          <w:p w14:paraId="00EB9EFE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</w:tcPr>
          <w:p w14:paraId="0ACCC3A0">
            <w:pPr>
              <w:rPr>
                <w:rFonts w:ascii="Arial"/>
                <w:sz w:val="21"/>
              </w:rPr>
            </w:pPr>
          </w:p>
        </w:tc>
        <w:tc>
          <w:tcPr>
            <w:tcW w:w="2175" w:type="dxa"/>
          </w:tcPr>
          <w:p w14:paraId="66BBEF05">
            <w:pPr>
              <w:rPr>
                <w:rFonts w:ascii="Arial"/>
                <w:sz w:val="21"/>
              </w:rPr>
            </w:pPr>
          </w:p>
        </w:tc>
      </w:tr>
      <w:tr w14:paraId="63498F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67F42DB8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restart"/>
            <w:tcBorders>
              <w:bottom w:val="nil"/>
            </w:tcBorders>
          </w:tcPr>
          <w:p w14:paraId="1D6DB6B6">
            <w:pPr>
              <w:spacing w:line="264" w:lineRule="auto"/>
              <w:rPr>
                <w:rFonts w:ascii="Arial"/>
                <w:sz w:val="21"/>
              </w:rPr>
            </w:pPr>
          </w:p>
          <w:p w14:paraId="40ADA57D">
            <w:pPr>
              <w:spacing w:line="264" w:lineRule="auto"/>
              <w:rPr>
                <w:rFonts w:ascii="Arial"/>
                <w:sz w:val="21"/>
              </w:rPr>
            </w:pPr>
          </w:p>
          <w:p w14:paraId="20DEE0B5">
            <w:pPr>
              <w:spacing w:line="264" w:lineRule="auto"/>
              <w:rPr>
                <w:rFonts w:ascii="Arial"/>
                <w:sz w:val="21"/>
              </w:rPr>
            </w:pPr>
          </w:p>
          <w:p w14:paraId="7E08A3F8">
            <w:pPr>
              <w:spacing w:line="264" w:lineRule="auto"/>
              <w:rPr>
                <w:rFonts w:ascii="Arial"/>
                <w:sz w:val="21"/>
              </w:rPr>
            </w:pPr>
          </w:p>
          <w:p w14:paraId="5E957C83">
            <w:pPr>
              <w:spacing w:line="264" w:lineRule="auto"/>
              <w:rPr>
                <w:rFonts w:ascii="Arial"/>
                <w:sz w:val="21"/>
              </w:rPr>
            </w:pPr>
          </w:p>
          <w:p w14:paraId="2A56D829">
            <w:pPr>
              <w:spacing w:line="265" w:lineRule="auto"/>
              <w:rPr>
                <w:rFonts w:ascii="Arial"/>
                <w:sz w:val="21"/>
              </w:rPr>
            </w:pPr>
          </w:p>
          <w:p w14:paraId="3CC89CAD">
            <w:pPr>
              <w:pStyle w:val="7"/>
              <w:spacing w:before="62" w:line="224" w:lineRule="auto"/>
              <w:ind w:left="1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效益指标</w:t>
            </w:r>
          </w:p>
        </w:tc>
        <w:tc>
          <w:tcPr>
            <w:tcW w:w="999" w:type="dxa"/>
          </w:tcPr>
          <w:p w14:paraId="2CC6C7E2">
            <w:pPr>
              <w:pStyle w:val="7"/>
              <w:spacing w:before="64" w:line="238" w:lineRule="auto"/>
              <w:ind w:left="261" w:right="28" w:hanging="228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经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济</w:t>
            </w:r>
            <w:r>
              <w:rPr>
                <w:spacing w:val="-28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效</w:t>
            </w:r>
            <w:r>
              <w:rPr>
                <w:spacing w:val="-3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益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指标</w:t>
            </w:r>
          </w:p>
        </w:tc>
        <w:tc>
          <w:tcPr>
            <w:tcW w:w="2751" w:type="dxa"/>
          </w:tcPr>
          <w:p w14:paraId="57A17580">
            <w:pPr>
              <w:rPr>
                <w:rFonts w:ascii="Arial"/>
                <w:sz w:val="21"/>
              </w:rPr>
            </w:pPr>
          </w:p>
        </w:tc>
        <w:tc>
          <w:tcPr>
            <w:tcW w:w="2198" w:type="dxa"/>
          </w:tcPr>
          <w:p w14:paraId="49AEF129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</w:tcPr>
          <w:p w14:paraId="5E8F52A8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</w:tcPr>
          <w:p w14:paraId="6E44AE18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20194E8A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</w:tcPr>
          <w:p w14:paraId="76088411">
            <w:pPr>
              <w:rPr>
                <w:rFonts w:ascii="Arial"/>
                <w:sz w:val="21"/>
              </w:rPr>
            </w:pPr>
          </w:p>
        </w:tc>
        <w:tc>
          <w:tcPr>
            <w:tcW w:w="1024" w:type="dxa"/>
          </w:tcPr>
          <w:p w14:paraId="60BFBF8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</w:tcPr>
          <w:p w14:paraId="798DEA44">
            <w:pPr>
              <w:rPr>
                <w:rFonts w:ascii="Arial"/>
                <w:sz w:val="21"/>
              </w:rPr>
            </w:pPr>
          </w:p>
        </w:tc>
        <w:tc>
          <w:tcPr>
            <w:tcW w:w="1028" w:type="dxa"/>
          </w:tcPr>
          <w:p w14:paraId="7FCB2AC8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</w:tcPr>
          <w:p w14:paraId="1569508E">
            <w:pPr>
              <w:rPr>
                <w:rFonts w:ascii="Arial"/>
                <w:sz w:val="21"/>
              </w:rPr>
            </w:pPr>
          </w:p>
        </w:tc>
        <w:tc>
          <w:tcPr>
            <w:tcW w:w="2175" w:type="dxa"/>
          </w:tcPr>
          <w:p w14:paraId="05AC6788">
            <w:pPr>
              <w:rPr>
                <w:rFonts w:ascii="Arial"/>
                <w:sz w:val="21"/>
              </w:rPr>
            </w:pPr>
          </w:p>
        </w:tc>
      </w:tr>
      <w:tr w14:paraId="050749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426AC9E4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527F3956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2B7F87EB">
            <w:pPr>
              <w:pStyle w:val="7"/>
              <w:spacing w:before="54" w:line="239" w:lineRule="auto"/>
              <w:ind w:left="300" w:right="101" w:hanging="194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社会效益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指标</w:t>
            </w:r>
          </w:p>
        </w:tc>
        <w:tc>
          <w:tcPr>
            <w:tcW w:w="2751" w:type="dxa"/>
          </w:tcPr>
          <w:p w14:paraId="0C5C237E">
            <w:pPr>
              <w:pStyle w:val="7"/>
              <w:spacing w:before="53" w:line="247" w:lineRule="auto"/>
              <w:ind w:left="5" w:right="200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农村综合性改革试点实验地区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6"/>
                <w:sz w:val="19"/>
                <w:szCs w:val="19"/>
              </w:rPr>
              <w:t>乡村治理能力</w:t>
            </w:r>
          </w:p>
        </w:tc>
        <w:tc>
          <w:tcPr>
            <w:tcW w:w="2198" w:type="dxa"/>
          </w:tcPr>
          <w:p w14:paraId="2F4D1819">
            <w:pPr>
              <w:pStyle w:val="7"/>
              <w:spacing w:before="196" w:line="224" w:lineRule="auto"/>
              <w:ind w:left="2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有效提升</w:t>
            </w:r>
          </w:p>
        </w:tc>
        <w:tc>
          <w:tcPr>
            <w:tcW w:w="994" w:type="dxa"/>
          </w:tcPr>
          <w:p w14:paraId="3131F39F">
            <w:pPr>
              <w:pStyle w:val="7"/>
              <w:spacing w:before="195" w:line="223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共他标准</w:t>
            </w:r>
          </w:p>
        </w:tc>
        <w:tc>
          <w:tcPr>
            <w:tcW w:w="994" w:type="dxa"/>
          </w:tcPr>
          <w:p w14:paraId="36145185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02293007">
            <w:pPr>
              <w:pStyle w:val="7"/>
              <w:spacing w:before="214" w:line="251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3</w:t>
            </w:r>
          </w:p>
        </w:tc>
        <w:tc>
          <w:tcPr>
            <w:tcW w:w="1009" w:type="dxa"/>
          </w:tcPr>
          <w:p w14:paraId="48856EBA">
            <w:pPr>
              <w:pStyle w:val="7"/>
              <w:spacing w:before="55" w:line="187" w:lineRule="auto"/>
              <w:ind w:left="8" w:firstLine="4"/>
            </w:pPr>
            <w:r>
              <w:rPr>
                <w:spacing w:val="-3"/>
              </w:rPr>
              <w:t>按评判等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级式分</w:t>
            </w:r>
          </w:p>
        </w:tc>
        <w:tc>
          <w:tcPr>
            <w:tcW w:w="1024" w:type="dxa"/>
          </w:tcPr>
          <w:p w14:paraId="19128F6B">
            <w:pPr>
              <w:pStyle w:val="7"/>
              <w:spacing w:before="169" w:line="222" w:lineRule="auto"/>
              <w:jc w:val="right"/>
            </w:pPr>
            <w:r>
              <w:rPr>
                <w:spacing w:val="-4"/>
              </w:rPr>
              <w:t>工作资料</w:t>
            </w:r>
          </w:p>
        </w:tc>
        <w:tc>
          <w:tcPr>
            <w:tcW w:w="1000" w:type="dxa"/>
          </w:tcPr>
          <w:p w14:paraId="66D00E82">
            <w:pPr>
              <w:pStyle w:val="7"/>
              <w:spacing w:before="196" w:line="224" w:lineRule="auto"/>
              <w:ind w:left="110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有效提升</w:t>
            </w:r>
          </w:p>
        </w:tc>
        <w:tc>
          <w:tcPr>
            <w:tcW w:w="1028" w:type="dxa"/>
          </w:tcPr>
          <w:p w14:paraId="27C38D79">
            <w:pPr>
              <w:pStyle w:val="7"/>
              <w:spacing w:before="174" w:line="231" w:lineRule="auto"/>
              <w:ind w:left="8"/>
              <w:rPr>
                <w:sz w:val="31"/>
                <w:szCs w:val="31"/>
              </w:rPr>
            </w:pPr>
            <w:r>
              <w:rPr>
                <w:spacing w:val="-5"/>
                <w:sz w:val="31"/>
                <w:szCs w:val="31"/>
              </w:rPr>
              <w:t>100%</w:t>
            </w:r>
          </w:p>
        </w:tc>
        <w:tc>
          <w:tcPr>
            <w:tcW w:w="1014" w:type="dxa"/>
          </w:tcPr>
          <w:p w14:paraId="485A2B30">
            <w:pPr>
              <w:pStyle w:val="7"/>
              <w:spacing w:before="214" w:line="251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3</w:t>
            </w:r>
          </w:p>
        </w:tc>
        <w:tc>
          <w:tcPr>
            <w:tcW w:w="2175" w:type="dxa"/>
          </w:tcPr>
          <w:p w14:paraId="657DA010">
            <w:pPr>
              <w:rPr>
                <w:rFonts w:ascii="Arial"/>
                <w:sz w:val="21"/>
              </w:rPr>
            </w:pPr>
          </w:p>
        </w:tc>
      </w:tr>
      <w:tr w14:paraId="1A2596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0E9F6FC1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62E2CDC4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7E62A8E9">
            <w:pPr>
              <w:pStyle w:val="7"/>
              <w:spacing w:before="69" w:line="239" w:lineRule="auto"/>
              <w:ind w:left="261" w:right="101" w:hanging="15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社会效益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指标</w:t>
            </w:r>
          </w:p>
        </w:tc>
        <w:tc>
          <w:tcPr>
            <w:tcW w:w="2751" w:type="dxa"/>
          </w:tcPr>
          <w:p w14:paraId="5A0B3CAB">
            <w:pPr>
              <w:pStyle w:val="7"/>
              <w:spacing w:before="199" w:line="223" w:lineRule="auto"/>
              <w:ind w:left="5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农村公益事业滚动项目库</w:t>
            </w:r>
          </w:p>
        </w:tc>
        <w:tc>
          <w:tcPr>
            <w:tcW w:w="2198" w:type="dxa"/>
          </w:tcPr>
          <w:p w14:paraId="36482D5E">
            <w:pPr>
              <w:pStyle w:val="7"/>
              <w:spacing w:before="199" w:line="223" w:lineRule="auto"/>
              <w:ind w:left="2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基本建立</w:t>
            </w:r>
          </w:p>
        </w:tc>
        <w:tc>
          <w:tcPr>
            <w:tcW w:w="994" w:type="dxa"/>
          </w:tcPr>
          <w:p w14:paraId="4FACD8BF">
            <w:pPr>
              <w:pStyle w:val="7"/>
              <w:spacing w:before="201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22684946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38055EC6">
            <w:pPr>
              <w:pStyle w:val="7"/>
              <w:spacing w:before="220" w:line="251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3</w:t>
            </w:r>
          </w:p>
        </w:tc>
        <w:tc>
          <w:tcPr>
            <w:tcW w:w="1009" w:type="dxa"/>
          </w:tcPr>
          <w:p w14:paraId="4071E336">
            <w:pPr>
              <w:pStyle w:val="7"/>
              <w:spacing w:before="57" w:line="188" w:lineRule="auto"/>
              <w:ind w:left="12"/>
            </w:pPr>
            <w:r>
              <w:rPr>
                <w:spacing w:val="-3"/>
              </w:rPr>
              <w:t>按评判等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级赋分</w:t>
            </w:r>
          </w:p>
        </w:tc>
        <w:tc>
          <w:tcPr>
            <w:tcW w:w="1024" w:type="dxa"/>
          </w:tcPr>
          <w:p w14:paraId="13DA0055">
            <w:pPr>
              <w:pStyle w:val="7"/>
              <w:spacing w:before="174" w:line="222" w:lineRule="auto"/>
              <w:jc w:val="right"/>
            </w:pPr>
            <w:r>
              <w:rPr>
                <w:spacing w:val="-4"/>
              </w:rPr>
              <w:t>工作资料</w:t>
            </w:r>
          </w:p>
        </w:tc>
        <w:tc>
          <w:tcPr>
            <w:tcW w:w="1000" w:type="dxa"/>
          </w:tcPr>
          <w:p w14:paraId="6FBFE873">
            <w:pPr>
              <w:pStyle w:val="7"/>
              <w:spacing w:before="199" w:line="223" w:lineRule="auto"/>
              <w:ind w:left="110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甚本建立</w:t>
            </w:r>
          </w:p>
        </w:tc>
        <w:tc>
          <w:tcPr>
            <w:tcW w:w="1028" w:type="dxa"/>
          </w:tcPr>
          <w:p w14:paraId="7F0A76E4">
            <w:pPr>
              <w:pStyle w:val="7"/>
              <w:spacing w:before="174" w:line="234" w:lineRule="auto"/>
              <w:ind w:left="8"/>
              <w:rPr>
                <w:sz w:val="31"/>
                <w:szCs w:val="31"/>
              </w:rPr>
            </w:pPr>
            <w:r>
              <w:rPr>
                <w:spacing w:val="-5"/>
                <w:sz w:val="31"/>
                <w:szCs w:val="31"/>
              </w:rPr>
              <w:t>100%</w:t>
            </w:r>
          </w:p>
        </w:tc>
        <w:tc>
          <w:tcPr>
            <w:tcW w:w="1014" w:type="dxa"/>
          </w:tcPr>
          <w:p w14:paraId="14E2636F">
            <w:pPr>
              <w:pStyle w:val="7"/>
              <w:spacing w:before="220" w:line="251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3</w:t>
            </w:r>
          </w:p>
        </w:tc>
        <w:tc>
          <w:tcPr>
            <w:tcW w:w="2175" w:type="dxa"/>
          </w:tcPr>
          <w:p w14:paraId="0EE4BD03">
            <w:pPr>
              <w:rPr>
                <w:rFonts w:ascii="Arial"/>
                <w:sz w:val="21"/>
              </w:rPr>
            </w:pPr>
          </w:p>
        </w:tc>
      </w:tr>
      <w:tr w14:paraId="3C2881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4CAB48A1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1B5DFFC6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24F980E9">
            <w:pPr>
              <w:pStyle w:val="7"/>
              <w:spacing w:before="59" w:line="249" w:lineRule="auto"/>
              <w:ind w:left="261" w:right="101" w:hanging="15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社会效益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指标</w:t>
            </w:r>
          </w:p>
        </w:tc>
        <w:tc>
          <w:tcPr>
            <w:tcW w:w="2751" w:type="dxa"/>
          </w:tcPr>
          <w:p w14:paraId="019CBB5A">
            <w:pPr>
              <w:pStyle w:val="7"/>
              <w:spacing w:before="162" w:line="221" w:lineRule="auto"/>
              <w:ind w:left="5"/>
              <w:rPr>
                <w:sz w:val="28"/>
                <w:szCs w:val="28"/>
              </w:rPr>
            </w:pPr>
            <w:r>
              <w:rPr>
                <w:spacing w:val="9"/>
                <w:sz w:val="28"/>
                <w:szCs w:val="28"/>
              </w:rPr>
              <w:t>正常运转串</w:t>
            </w:r>
          </w:p>
        </w:tc>
        <w:tc>
          <w:tcPr>
            <w:tcW w:w="2198" w:type="dxa"/>
          </w:tcPr>
          <w:p w14:paraId="7537185B">
            <w:pPr>
              <w:pStyle w:val="7"/>
              <w:spacing w:before="220" w:line="251" w:lineRule="exact"/>
              <w:ind w:left="25"/>
              <w:rPr>
                <w:sz w:val="19"/>
                <w:szCs w:val="19"/>
              </w:rPr>
            </w:pPr>
            <w:r>
              <w:rPr>
                <w:spacing w:val="-1"/>
                <w:position w:val="1"/>
                <w:sz w:val="19"/>
                <w:szCs w:val="19"/>
              </w:rPr>
              <w:t>&gt;=90%</w:t>
            </w:r>
          </w:p>
        </w:tc>
        <w:tc>
          <w:tcPr>
            <w:tcW w:w="994" w:type="dxa"/>
          </w:tcPr>
          <w:p w14:paraId="3279AA31">
            <w:pPr>
              <w:pStyle w:val="7"/>
              <w:spacing w:before="201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10EE1CE7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439F3DA0">
            <w:pPr>
              <w:pStyle w:val="7"/>
              <w:spacing w:before="220" w:line="252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4</w:t>
            </w:r>
          </w:p>
        </w:tc>
        <w:tc>
          <w:tcPr>
            <w:tcW w:w="1009" w:type="dxa"/>
          </w:tcPr>
          <w:p w14:paraId="244AF03A">
            <w:pPr>
              <w:pStyle w:val="7"/>
              <w:spacing w:before="49" w:line="193" w:lineRule="auto"/>
              <w:ind w:left="12"/>
            </w:pPr>
            <w:r>
              <w:rPr>
                <w:spacing w:val="-4"/>
              </w:rPr>
              <w:t>按属正常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比例赋分</w:t>
            </w:r>
          </w:p>
        </w:tc>
        <w:tc>
          <w:tcPr>
            <w:tcW w:w="1024" w:type="dxa"/>
          </w:tcPr>
          <w:p w14:paraId="355DD2E5">
            <w:pPr>
              <w:pStyle w:val="7"/>
              <w:spacing w:before="174" w:line="222" w:lineRule="auto"/>
              <w:jc w:val="right"/>
            </w:pPr>
            <w:r>
              <w:rPr>
                <w:spacing w:val="-4"/>
              </w:rPr>
              <w:t>工作资料</w:t>
            </w:r>
          </w:p>
        </w:tc>
        <w:tc>
          <w:tcPr>
            <w:tcW w:w="1000" w:type="dxa"/>
          </w:tcPr>
          <w:p w14:paraId="43226BE4">
            <w:pPr>
              <w:pStyle w:val="7"/>
              <w:spacing w:before="251" w:line="186" w:lineRule="auto"/>
              <w:ind w:left="25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=L00%</w:t>
            </w:r>
          </w:p>
        </w:tc>
        <w:tc>
          <w:tcPr>
            <w:tcW w:w="1028" w:type="dxa"/>
          </w:tcPr>
          <w:p w14:paraId="15981917">
            <w:pPr>
              <w:pStyle w:val="7"/>
              <w:spacing w:before="189"/>
              <w:ind w:left="8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111.11%</w:t>
            </w:r>
          </w:p>
        </w:tc>
        <w:tc>
          <w:tcPr>
            <w:tcW w:w="1014" w:type="dxa"/>
          </w:tcPr>
          <w:p w14:paraId="6197C398">
            <w:pPr>
              <w:pStyle w:val="7"/>
              <w:spacing w:before="220" w:line="250" w:lineRule="exact"/>
              <w:ind w:left="310"/>
              <w:rPr>
                <w:sz w:val="19"/>
                <w:szCs w:val="19"/>
              </w:rPr>
            </w:pPr>
            <w:r>
              <w:rPr>
                <w:spacing w:val="-1"/>
                <w:position w:val="1"/>
                <w:sz w:val="19"/>
                <w:szCs w:val="19"/>
              </w:rPr>
              <w:t>3.56</w:t>
            </w:r>
          </w:p>
        </w:tc>
        <w:tc>
          <w:tcPr>
            <w:tcW w:w="2175" w:type="dxa"/>
          </w:tcPr>
          <w:p w14:paraId="07BC9F54">
            <w:pPr>
              <w:pStyle w:val="7"/>
              <w:spacing w:before="136" w:line="238" w:lineRule="auto"/>
              <w:ind w:left="58" w:right="29" w:firstLine="33"/>
              <w:rPr>
                <w:sz w:val="14"/>
                <w:szCs w:val="14"/>
              </w:rPr>
            </w:pPr>
            <w:r>
              <w:rPr>
                <w:spacing w:val="-7"/>
                <w:sz w:val="14"/>
                <w:szCs w:val="14"/>
              </w:rPr>
              <w:t>隔</w:t>
            </w:r>
            <w:r>
              <w:rPr>
                <w:spacing w:val="-23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段</w:t>
            </w:r>
            <w:r>
              <w:rPr>
                <w:sz w:val="14"/>
                <w:szCs w:val="14"/>
              </w:rPr>
              <w:t xml:space="preserve">    </w:t>
            </w:r>
            <w:r>
              <w:rPr>
                <w:spacing w:val="-7"/>
                <w:sz w:val="14"/>
                <w:szCs w:val="14"/>
              </w:rPr>
              <w:t>：</w:t>
            </w:r>
            <w:r>
              <w:rPr>
                <w:spacing w:val="-19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a</w:t>
            </w:r>
            <w:r>
              <w:rPr>
                <w:spacing w:val="-25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n</w:t>
            </w:r>
            <w:r>
              <w:rPr>
                <w:spacing w:val="-21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2</w:t>
            </w:r>
            <w:r>
              <w:rPr>
                <w:spacing w:val="-24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L</w:t>
            </w:r>
            <w:r>
              <w:rPr>
                <w:spacing w:val="8"/>
                <w:sz w:val="14"/>
                <w:szCs w:val="14"/>
              </w:rPr>
              <w:t xml:space="preserve">  </w:t>
            </w:r>
            <w:r>
              <w:rPr>
                <w:spacing w:val="-7"/>
                <w:sz w:val="14"/>
                <w:szCs w:val="14"/>
              </w:rPr>
              <w:t>E</w:t>
            </w:r>
            <w:r>
              <w:rPr>
                <w:spacing w:val="-19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常</w:t>
            </w:r>
            <w:r>
              <w:rPr>
                <w:spacing w:val="-23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过</w:t>
            </w:r>
            <w:r>
              <w:rPr>
                <w:spacing w:val="-24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n</w:t>
            </w:r>
            <w:r>
              <w:rPr>
                <w:spacing w:val="-23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a</w:t>
            </w:r>
            <w:r>
              <w:rPr>
                <w:sz w:val="14"/>
                <w:szCs w:val="14"/>
              </w:rPr>
              <w:t xml:space="preserve">  </w:t>
            </w:r>
            <w:r>
              <w:rPr>
                <w:spacing w:val="17"/>
                <w:sz w:val="14"/>
                <w:szCs w:val="14"/>
              </w:rPr>
              <w:t>100n</w:t>
            </w:r>
            <w:r>
              <w:rPr>
                <w:spacing w:val="-26"/>
                <w:sz w:val="14"/>
                <w:szCs w:val="14"/>
              </w:rPr>
              <w:t xml:space="preserve"> </w:t>
            </w:r>
            <w:r>
              <w:rPr>
                <w:spacing w:val="17"/>
                <w:sz w:val="14"/>
                <w:szCs w:val="14"/>
              </w:rPr>
              <w:t>.</w:t>
            </w:r>
            <w:r>
              <w:rPr>
                <w:spacing w:val="-29"/>
                <w:sz w:val="14"/>
                <w:szCs w:val="14"/>
              </w:rPr>
              <w:t xml:space="preserve"> </w:t>
            </w:r>
            <w:r>
              <w:rPr>
                <w:spacing w:val="17"/>
                <w:sz w:val="14"/>
                <w:szCs w:val="14"/>
              </w:rPr>
              <w:t>改进施</w:t>
            </w:r>
            <w:r>
              <w:rPr>
                <w:spacing w:val="7"/>
                <w:sz w:val="14"/>
                <w:szCs w:val="14"/>
              </w:rPr>
              <w:t xml:space="preserve">   </w:t>
            </w:r>
            <w:r>
              <w:rPr>
                <w:spacing w:val="17"/>
                <w:sz w:val="14"/>
                <w:szCs w:val="14"/>
              </w:rPr>
              <w:t>A具贤置B8</w:t>
            </w:r>
            <w:r>
              <w:rPr>
                <w:spacing w:val="-30"/>
                <w:sz w:val="14"/>
                <w:szCs w:val="14"/>
              </w:rPr>
              <w:t xml:space="preserve"> </w:t>
            </w:r>
            <w:r>
              <w:rPr>
                <w:spacing w:val="17"/>
                <w:sz w:val="14"/>
                <w:szCs w:val="14"/>
              </w:rPr>
              <w:t>.</w:t>
            </w:r>
          </w:p>
        </w:tc>
      </w:tr>
      <w:tr w14:paraId="3AB9A4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7E0F8A28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  <w:bottom w:val="nil"/>
            </w:tcBorders>
          </w:tcPr>
          <w:p w14:paraId="086C45FA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149B44BD">
            <w:pPr>
              <w:pStyle w:val="7"/>
              <w:spacing w:before="49" w:line="249" w:lineRule="auto"/>
              <w:ind w:left="310" w:right="101" w:hanging="204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社会效益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指标</w:t>
            </w:r>
          </w:p>
        </w:tc>
        <w:tc>
          <w:tcPr>
            <w:tcW w:w="2751" w:type="dxa"/>
          </w:tcPr>
          <w:p w14:paraId="30C607D7">
            <w:pPr>
              <w:pStyle w:val="7"/>
              <w:spacing w:before="156" w:line="220" w:lineRule="auto"/>
              <w:ind w:left="5"/>
              <w:rPr>
                <w:sz w:val="28"/>
                <w:szCs w:val="28"/>
              </w:rPr>
            </w:pPr>
            <w:r>
              <w:rPr>
                <w:spacing w:val="3"/>
                <w:sz w:val="28"/>
                <w:szCs w:val="28"/>
              </w:rPr>
              <w:t>项目收兰人数</w:t>
            </w:r>
          </w:p>
        </w:tc>
        <w:tc>
          <w:tcPr>
            <w:tcW w:w="2198" w:type="dxa"/>
          </w:tcPr>
          <w:p w14:paraId="0F02D540">
            <w:pPr>
              <w:pStyle w:val="7"/>
              <w:spacing w:before="199" w:line="226" w:lineRule="auto"/>
              <w:ind w:left="25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&gt;=10人</w:t>
            </w:r>
          </w:p>
        </w:tc>
        <w:tc>
          <w:tcPr>
            <w:tcW w:w="994" w:type="dxa"/>
          </w:tcPr>
          <w:p w14:paraId="7FE620C4">
            <w:pPr>
              <w:pStyle w:val="7"/>
              <w:spacing w:before="197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6B14C99B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49FE7788">
            <w:pPr>
              <w:pStyle w:val="7"/>
              <w:spacing w:before="216" w:line="250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19E77428">
            <w:pPr>
              <w:pStyle w:val="7"/>
              <w:spacing w:before="39" w:line="193" w:lineRule="auto"/>
              <w:ind w:left="8" w:firstLine="4"/>
            </w:pPr>
            <w:r>
              <w:rPr>
                <w:spacing w:val="-4"/>
              </w:rPr>
              <w:t>按属正常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比例赋分</w:t>
            </w:r>
          </w:p>
        </w:tc>
        <w:tc>
          <w:tcPr>
            <w:tcW w:w="1024" w:type="dxa"/>
          </w:tcPr>
          <w:p w14:paraId="7E87DA7A">
            <w:pPr>
              <w:pStyle w:val="7"/>
              <w:spacing w:before="170" w:line="222" w:lineRule="auto"/>
              <w:jc w:val="right"/>
            </w:pPr>
            <w:r>
              <w:rPr>
                <w:spacing w:val="-4"/>
              </w:rPr>
              <w:t>工作资料</w:t>
            </w:r>
          </w:p>
        </w:tc>
        <w:tc>
          <w:tcPr>
            <w:tcW w:w="1000" w:type="dxa"/>
          </w:tcPr>
          <w:p w14:paraId="00D8A69D">
            <w:pPr>
              <w:pStyle w:val="7"/>
              <w:spacing w:before="199" w:line="226" w:lineRule="auto"/>
              <w:ind w:left="256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=10人</w:t>
            </w:r>
          </w:p>
        </w:tc>
        <w:tc>
          <w:tcPr>
            <w:tcW w:w="1028" w:type="dxa"/>
          </w:tcPr>
          <w:p w14:paraId="14A1A143">
            <w:pPr>
              <w:pStyle w:val="7"/>
              <w:spacing w:before="174" w:line="231" w:lineRule="auto"/>
              <w:ind w:left="8"/>
              <w:rPr>
                <w:sz w:val="31"/>
                <w:szCs w:val="31"/>
              </w:rPr>
            </w:pPr>
            <w:r>
              <w:rPr>
                <w:spacing w:val="-5"/>
                <w:sz w:val="31"/>
                <w:szCs w:val="31"/>
              </w:rPr>
              <w:t>100%</w:t>
            </w:r>
          </w:p>
        </w:tc>
        <w:tc>
          <w:tcPr>
            <w:tcW w:w="1014" w:type="dxa"/>
          </w:tcPr>
          <w:p w14:paraId="46491A55">
            <w:pPr>
              <w:pStyle w:val="7"/>
              <w:spacing w:before="216" w:line="250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27552875">
            <w:pPr>
              <w:rPr>
                <w:rFonts w:ascii="Arial"/>
                <w:sz w:val="21"/>
              </w:rPr>
            </w:pPr>
          </w:p>
        </w:tc>
      </w:tr>
      <w:tr w14:paraId="7680C4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190EC676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</w:tcBorders>
          </w:tcPr>
          <w:p w14:paraId="349D1FE2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782DB26C">
            <w:pPr>
              <w:pStyle w:val="7"/>
              <w:spacing w:before="81" w:line="233" w:lineRule="auto"/>
              <w:ind w:left="280" w:right="101" w:hanging="174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生态效益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指标</w:t>
            </w:r>
          </w:p>
        </w:tc>
        <w:tc>
          <w:tcPr>
            <w:tcW w:w="2751" w:type="dxa"/>
          </w:tcPr>
          <w:p w14:paraId="6149C999">
            <w:pPr>
              <w:pStyle w:val="7"/>
              <w:spacing w:before="160" w:line="220" w:lineRule="auto"/>
              <w:ind w:left="5"/>
              <w:rPr>
                <w:sz w:val="28"/>
                <w:szCs w:val="28"/>
              </w:rPr>
            </w:pPr>
            <w:r>
              <w:rPr>
                <w:spacing w:val="3"/>
                <w:sz w:val="28"/>
                <w:szCs w:val="28"/>
              </w:rPr>
              <w:t>衣村生态环境</w:t>
            </w:r>
          </w:p>
        </w:tc>
        <w:tc>
          <w:tcPr>
            <w:tcW w:w="2198" w:type="dxa"/>
          </w:tcPr>
          <w:p w14:paraId="35C46331">
            <w:pPr>
              <w:pStyle w:val="7"/>
              <w:spacing w:before="202" w:line="223" w:lineRule="auto"/>
              <w:ind w:left="2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有效改善</w:t>
            </w:r>
          </w:p>
        </w:tc>
        <w:tc>
          <w:tcPr>
            <w:tcW w:w="994" w:type="dxa"/>
          </w:tcPr>
          <w:p w14:paraId="1E891324">
            <w:pPr>
              <w:pStyle w:val="7"/>
              <w:spacing w:before="202" w:line="223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共他标准</w:t>
            </w:r>
          </w:p>
        </w:tc>
        <w:tc>
          <w:tcPr>
            <w:tcW w:w="994" w:type="dxa"/>
          </w:tcPr>
          <w:p w14:paraId="60AAD27B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3D5D2532">
            <w:pPr>
              <w:pStyle w:val="7"/>
              <w:spacing w:before="221" w:line="250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50366EE5">
            <w:pPr>
              <w:pStyle w:val="7"/>
              <w:spacing w:before="26" w:line="183" w:lineRule="auto"/>
              <w:ind w:left="12"/>
              <w:rPr>
                <w:sz w:val="28"/>
                <w:szCs w:val="28"/>
              </w:rPr>
            </w:pPr>
            <w:r>
              <w:rPr>
                <w:spacing w:val="-27"/>
                <w:sz w:val="27"/>
                <w:szCs w:val="27"/>
              </w:rPr>
              <w:t>按</w:t>
            </w:r>
            <w:r>
              <w:rPr>
                <w:spacing w:val="-26"/>
                <w:sz w:val="27"/>
                <w:szCs w:val="27"/>
              </w:rPr>
              <w:t>识判</w:t>
            </w:r>
            <w:r>
              <w:rPr>
                <w:spacing w:val="-13"/>
                <w:sz w:val="27"/>
                <w:szCs w:val="27"/>
              </w:rPr>
              <w:t>等</w:t>
            </w:r>
            <w:r>
              <w:rPr>
                <w:spacing w:val="2"/>
                <w:sz w:val="27"/>
                <w:szCs w:val="27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>级赋分</w:t>
            </w:r>
          </w:p>
        </w:tc>
        <w:tc>
          <w:tcPr>
            <w:tcW w:w="1024" w:type="dxa"/>
          </w:tcPr>
          <w:p w14:paraId="3876D7E2">
            <w:pPr>
              <w:pStyle w:val="7"/>
              <w:spacing w:before="175" w:line="222" w:lineRule="auto"/>
              <w:jc w:val="right"/>
            </w:pPr>
            <w:r>
              <w:rPr>
                <w:spacing w:val="-4"/>
              </w:rPr>
              <w:t>工作资料</w:t>
            </w:r>
          </w:p>
        </w:tc>
        <w:tc>
          <w:tcPr>
            <w:tcW w:w="1000" w:type="dxa"/>
          </w:tcPr>
          <w:p w14:paraId="76EFD8B2">
            <w:pPr>
              <w:pStyle w:val="7"/>
              <w:spacing w:before="202" w:line="223" w:lineRule="auto"/>
              <w:ind w:left="110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有效改兽</w:t>
            </w:r>
          </w:p>
        </w:tc>
        <w:tc>
          <w:tcPr>
            <w:tcW w:w="1028" w:type="dxa"/>
          </w:tcPr>
          <w:p w14:paraId="78F0D868">
            <w:pPr>
              <w:pStyle w:val="7"/>
              <w:spacing w:before="180" w:line="233" w:lineRule="auto"/>
              <w:ind w:left="8"/>
              <w:rPr>
                <w:sz w:val="31"/>
                <w:szCs w:val="31"/>
              </w:rPr>
            </w:pPr>
            <w:r>
              <w:rPr>
                <w:spacing w:val="-5"/>
                <w:sz w:val="31"/>
                <w:szCs w:val="31"/>
              </w:rPr>
              <w:t>100%</w:t>
            </w:r>
          </w:p>
        </w:tc>
        <w:tc>
          <w:tcPr>
            <w:tcW w:w="1014" w:type="dxa"/>
          </w:tcPr>
          <w:p w14:paraId="34A03E8B">
            <w:pPr>
              <w:pStyle w:val="7"/>
              <w:spacing w:before="221" w:line="250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75B911FE">
            <w:pPr>
              <w:rPr>
                <w:rFonts w:ascii="Arial"/>
                <w:sz w:val="21"/>
              </w:rPr>
            </w:pPr>
          </w:p>
        </w:tc>
      </w:tr>
      <w:tr w14:paraId="6779B7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978" w:type="dxa"/>
            <w:vMerge w:val="continue"/>
            <w:tcBorders>
              <w:top w:val="nil"/>
              <w:bottom w:val="nil"/>
            </w:tcBorders>
          </w:tcPr>
          <w:p w14:paraId="3C9A6A43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restart"/>
            <w:tcBorders>
              <w:bottom w:val="nil"/>
            </w:tcBorders>
          </w:tcPr>
          <w:p w14:paraId="10EBA908">
            <w:pPr>
              <w:spacing w:line="326" w:lineRule="auto"/>
              <w:rPr>
                <w:rFonts w:ascii="Arial"/>
                <w:sz w:val="21"/>
              </w:rPr>
            </w:pPr>
          </w:p>
          <w:p w14:paraId="2182E7A6">
            <w:pPr>
              <w:pStyle w:val="7"/>
              <w:spacing w:before="62" w:line="253" w:lineRule="auto"/>
              <w:ind w:left="401" w:right="20" w:hanging="378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满</w:t>
            </w:r>
            <w:r>
              <w:rPr>
                <w:spacing w:val="-15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意</w:t>
            </w:r>
            <w:r>
              <w:rPr>
                <w:spacing w:val="-23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度</w:t>
            </w:r>
            <w:r>
              <w:rPr>
                <w:spacing w:val="-2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指</w:t>
            </w:r>
            <w:r>
              <w:rPr>
                <w:sz w:val="19"/>
                <w:szCs w:val="19"/>
              </w:rPr>
              <w:t xml:space="preserve"> 标</w:t>
            </w:r>
          </w:p>
        </w:tc>
        <w:tc>
          <w:tcPr>
            <w:tcW w:w="999" w:type="dxa"/>
          </w:tcPr>
          <w:p w14:paraId="6B716D1C">
            <w:pPr>
              <w:pStyle w:val="7"/>
              <w:spacing w:before="61" w:line="234" w:lineRule="auto"/>
              <w:ind w:left="343" w:right="97" w:hanging="237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满意度指</w:t>
            </w:r>
            <w:r>
              <w:rPr>
                <w:sz w:val="19"/>
                <w:szCs w:val="19"/>
              </w:rPr>
              <w:t xml:space="preserve"> 标</w:t>
            </w:r>
          </w:p>
        </w:tc>
        <w:tc>
          <w:tcPr>
            <w:tcW w:w="2751" w:type="dxa"/>
          </w:tcPr>
          <w:p w14:paraId="715F9A7E">
            <w:pPr>
              <w:pStyle w:val="7"/>
              <w:spacing w:before="175" w:line="221" w:lineRule="auto"/>
              <w:ind w:left="5"/>
            </w:pPr>
            <w:r>
              <w:rPr>
                <w:spacing w:val="5"/>
              </w:rPr>
              <w:t>衣民满意度</w:t>
            </w:r>
          </w:p>
        </w:tc>
        <w:tc>
          <w:tcPr>
            <w:tcW w:w="2198" w:type="dxa"/>
          </w:tcPr>
          <w:p w14:paraId="622DCAA5">
            <w:pPr>
              <w:pStyle w:val="7"/>
              <w:spacing w:before="221" w:line="251" w:lineRule="exact"/>
              <w:ind w:left="25"/>
              <w:rPr>
                <w:sz w:val="19"/>
                <w:szCs w:val="19"/>
              </w:rPr>
            </w:pPr>
            <w:r>
              <w:rPr>
                <w:spacing w:val="-1"/>
                <w:position w:val="1"/>
                <w:sz w:val="19"/>
                <w:szCs w:val="19"/>
              </w:rPr>
              <w:t>&gt;=90%</w:t>
            </w:r>
          </w:p>
        </w:tc>
        <w:tc>
          <w:tcPr>
            <w:tcW w:w="994" w:type="dxa"/>
          </w:tcPr>
          <w:p w14:paraId="5A939141">
            <w:pPr>
              <w:pStyle w:val="7"/>
              <w:spacing w:before="202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122D3FAA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512CECA5">
            <w:pPr>
              <w:pStyle w:val="7"/>
              <w:spacing w:before="221" w:line="251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7C4A0BA1">
            <w:pPr>
              <w:pStyle w:val="7"/>
              <w:spacing w:before="81" w:line="181" w:lineRule="auto"/>
              <w:ind w:left="12"/>
            </w:pPr>
            <w:r>
              <w:rPr>
                <w:spacing w:val="-3"/>
              </w:rPr>
              <w:t>满意度赋</w:t>
            </w:r>
            <w:r>
              <w:rPr>
                <w:spacing w:val="2"/>
              </w:rPr>
              <w:t xml:space="preserve"> </w:t>
            </w:r>
            <w:r>
              <w:t>分</w:t>
            </w:r>
          </w:p>
        </w:tc>
        <w:tc>
          <w:tcPr>
            <w:tcW w:w="1024" w:type="dxa"/>
          </w:tcPr>
          <w:p w14:paraId="123F6C0A">
            <w:pPr>
              <w:pStyle w:val="7"/>
              <w:spacing w:before="175" w:line="222" w:lineRule="auto"/>
              <w:jc w:val="right"/>
            </w:pPr>
            <w:r>
              <w:rPr>
                <w:spacing w:val="-4"/>
              </w:rPr>
              <w:t>工作资料</w:t>
            </w:r>
          </w:p>
        </w:tc>
        <w:tc>
          <w:tcPr>
            <w:tcW w:w="1000" w:type="dxa"/>
          </w:tcPr>
          <w:p w14:paraId="7D8080E8">
            <w:pPr>
              <w:pStyle w:val="7"/>
              <w:spacing w:before="221" w:line="250" w:lineRule="exact"/>
              <w:ind w:left="159"/>
              <w:rPr>
                <w:sz w:val="19"/>
                <w:szCs w:val="19"/>
              </w:rPr>
            </w:pPr>
            <w:r>
              <w:rPr>
                <w:spacing w:val="1"/>
                <w:position w:val="1"/>
                <w:sz w:val="19"/>
                <w:szCs w:val="19"/>
              </w:rPr>
              <w:t>=91.435</w:t>
            </w:r>
          </w:p>
        </w:tc>
        <w:tc>
          <w:tcPr>
            <w:tcW w:w="1028" w:type="dxa"/>
          </w:tcPr>
          <w:p w14:paraId="7802852C">
            <w:pPr>
              <w:pStyle w:val="7"/>
              <w:spacing w:before="180" w:line="233" w:lineRule="auto"/>
              <w:jc w:val="right"/>
              <w:rPr>
                <w:sz w:val="31"/>
                <w:szCs w:val="31"/>
              </w:rPr>
            </w:pPr>
            <w:r>
              <w:rPr>
                <w:spacing w:val="-12"/>
                <w:sz w:val="31"/>
                <w:szCs w:val="31"/>
              </w:rPr>
              <w:t>101</w:t>
            </w:r>
            <w:r>
              <w:rPr>
                <w:spacing w:val="-11"/>
                <w:sz w:val="31"/>
                <w:szCs w:val="31"/>
              </w:rPr>
              <w:t>.59</w:t>
            </w:r>
            <w:r>
              <w:rPr>
                <w:spacing w:val="-8"/>
                <w:sz w:val="31"/>
                <w:szCs w:val="31"/>
              </w:rPr>
              <w:t>%</w:t>
            </w:r>
          </w:p>
        </w:tc>
        <w:tc>
          <w:tcPr>
            <w:tcW w:w="1014" w:type="dxa"/>
          </w:tcPr>
          <w:p w14:paraId="25F50BD5">
            <w:pPr>
              <w:pStyle w:val="7"/>
              <w:spacing w:before="221" w:line="251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706D271E">
            <w:pPr>
              <w:pStyle w:val="7"/>
              <w:spacing w:before="146" w:line="220" w:lineRule="auto"/>
              <w:ind w:left="9" w:right="55" w:firstLine="38"/>
              <w:rPr>
                <w:sz w:val="14"/>
                <w:szCs w:val="14"/>
              </w:rPr>
            </w:pPr>
            <w:r>
              <w:rPr>
                <w:spacing w:val="-7"/>
                <w:sz w:val="14"/>
                <w:szCs w:val="14"/>
              </w:rPr>
              <w:t>促  1  取  ：  哦  n  己  工  果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1</w:t>
            </w:r>
            <w:r>
              <w:rPr>
                <w:spacing w:val="-19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0</w:t>
            </w:r>
            <w:r>
              <w:rPr>
                <w:spacing w:val="-29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0</w:t>
            </w:r>
            <w:r>
              <w:rPr>
                <w:spacing w:val="-32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L</w:t>
            </w:r>
            <w:r>
              <w:rPr>
                <w:spacing w:val="2"/>
                <w:sz w:val="14"/>
                <w:szCs w:val="14"/>
              </w:rPr>
              <w:t xml:space="preserve">  </w:t>
            </w:r>
            <w:r>
              <w:rPr>
                <w:spacing w:val="-7"/>
                <w:sz w:val="14"/>
                <w:szCs w:val="14"/>
              </w:rPr>
              <w:t>a</w:t>
            </w:r>
            <w:r>
              <w:rPr>
                <w:spacing w:val="-28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a</w:t>
            </w:r>
            <w:r>
              <w:rPr>
                <w:spacing w:val="-32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n</w:t>
            </w:r>
            <w:r>
              <w:rPr>
                <w:spacing w:val="14"/>
                <w:sz w:val="14"/>
                <w:szCs w:val="14"/>
              </w:rPr>
              <w:t xml:space="preserve">   </w:t>
            </w:r>
            <w:r>
              <w:rPr>
                <w:spacing w:val="-7"/>
                <w:sz w:val="14"/>
                <w:szCs w:val="14"/>
              </w:rPr>
              <w:t>见</w:t>
            </w:r>
            <w:r>
              <w:rPr>
                <w:spacing w:val="-22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只</w:t>
            </w:r>
            <w:r>
              <w:rPr>
                <w:spacing w:val="-30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属</w:t>
            </w:r>
            <w:r>
              <w:rPr>
                <w:spacing w:val="-28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设</w:t>
            </w:r>
            <w:r>
              <w:rPr>
                <w:spacing w:val="-31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置</w:t>
            </w:r>
            <w:r>
              <w:rPr>
                <w:spacing w:val="-33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D</w:t>
            </w:r>
            <w:r>
              <w:rPr>
                <w:spacing w:val="-29"/>
                <w:sz w:val="14"/>
                <w:szCs w:val="14"/>
              </w:rPr>
              <w:t xml:space="preserve"> </w:t>
            </w:r>
            <w:r>
              <w:rPr>
                <w:spacing w:val="-7"/>
                <w:sz w:val="14"/>
                <w:szCs w:val="14"/>
              </w:rPr>
              <w:t>6</w:t>
            </w:r>
          </w:p>
        </w:tc>
      </w:tr>
      <w:tr w14:paraId="1A1D19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978" w:type="dxa"/>
            <w:vMerge w:val="continue"/>
            <w:tcBorders>
              <w:top w:val="nil"/>
            </w:tcBorders>
          </w:tcPr>
          <w:p w14:paraId="7E643523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</w:tcBorders>
          </w:tcPr>
          <w:p w14:paraId="7CEE7A02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</w:tcPr>
          <w:p w14:paraId="37776E47">
            <w:pPr>
              <w:pStyle w:val="7"/>
              <w:spacing w:before="62" w:line="250" w:lineRule="auto"/>
              <w:ind w:left="397" w:right="97" w:hanging="291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满意度指</w:t>
            </w:r>
            <w:r>
              <w:rPr>
                <w:sz w:val="19"/>
                <w:szCs w:val="19"/>
              </w:rPr>
              <w:t xml:space="preserve"> 标</w:t>
            </w:r>
          </w:p>
        </w:tc>
        <w:tc>
          <w:tcPr>
            <w:tcW w:w="2751" w:type="dxa"/>
          </w:tcPr>
          <w:p w14:paraId="44D264C7">
            <w:pPr>
              <w:pStyle w:val="7"/>
              <w:spacing w:before="206" w:line="223" w:lineRule="auto"/>
              <w:ind w:left="5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项目区基层干部满意度</w:t>
            </w:r>
          </w:p>
        </w:tc>
        <w:tc>
          <w:tcPr>
            <w:tcW w:w="2198" w:type="dxa"/>
          </w:tcPr>
          <w:p w14:paraId="235F7DF8">
            <w:pPr>
              <w:pStyle w:val="7"/>
              <w:spacing w:before="226" w:line="251" w:lineRule="exact"/>
              <w:ind w:left="25"/>
              <w:rPr>
                <w:sz w:val="19"/>
                <w:szCs w:val="19"/>
              </w:rPr>
            </w:pPr>
            <w:r>
              <w:rPr>
                <w:spacing w:val="-1"/>
                <w:position w:val="1"/>
                <w:sz w:val="19"/>
                <w:szCs w:val="19"/>
              </w:rPr>
              <w:t>&gt;=90%</w:t>
            </w:r>
          </w:p>
        </w:tc>
        <w:tc>
          <w:tcPr>
            <w:tcW w:w="994" w:type="dxa"/>
          </w:tcPr>
          <w:p w14:paraId="4A5B89C9">
            <w:pPr>
              <w:pStyle w:val="7"/>
              <w:spacing w:before="207" w:line="224" w:lineRule="auto"/>
              <w:ind w:left="11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计划标准</w:t>
            </w:r>
          </w:p>
        </w:tc>
        <w:tc>
          <w:tcPr>
            <w:tcW w:w="994" w:type="dxa"/>
          </w:tcPr>
          <w:p w14:paraId="1CA7372E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065FE27C">
            <w:pPr>
              <w:pStyle w:val="7"/>
              <w:spacing w:before="226" w:line="251" w:lineRule="exact"/>
              <w:ind w:left="44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1009" w:type="dxa"/>
          </w:tcPr>
          <w:p w14:paraId="5A75003A">
            <w:pPr>
              <w:pStyle w:val="7"/>
              <w:spacing w:before="67" w:line="188" w:lineRule="auto"/>
              <w:ind w:left="36" w:hanging="24"/>
            </w:pPr>
            <w:r>
              <w:rPr>
                <w:spacing w:val="-3"/>
              </w:rPr>
              <w:t>满意度赋</w:t>
            </w:r>
            <w:r>
              <w:rPr>
                <w:spacing w:val="2"/>
              </w:rPr>
              <w:t xml:space="preserve"> </w:t>
            </w:r>
            <w:r>
              <w:t>分</w:t>
            </w:r>
          </w:p>
        </w:tc>
        <w:tc>
          <w:tcPr>
            <w:tcW w:w="1024" w:type="dxa"/>
          </w:tcPr>
          <w:p w14:paraId="3FFDC5A7">
            <w:pPr>
              <w:pStyle w:val="7"/>
              <w:spacing w:before="180" w:line="222" w:lineRule="auto"/>
              <w:jc w:val="right"/>
            </w:pPr>
            <w:r>
              <w:rPr>
                <w:spacing w:val="-4"/>
              </w:rPr>
              <w:t>工作资料</w:t>
            </w:r>
          </w:p>
        </w:tc>
        <w:tc>
          <w:tcPr>
            <w:tcW w:w="1000" w:type="dxa"/>
          </w:tcPr>
          <w:p w14:paraId="6E5D4109">
            <w:pPr>
              <w:pStyle w:val="7"/>
              <w:spacing w:before="226" w:line="250" w:lineRule="exact"/>
              <w:ind w:left="159"/>
              <w:rPr>
                <w:sz w:val="19"/>
                <w:szCs w:val="19"/>
              </w:rPr>
            </w:pPr>
            <w:r>
              <w:rPr>
                <w:spacing w:val="1"/>
                <w:position w:val="1"/>
                <w:sz w:val="19"/>
                <w:szCs w:val="19"/>
              </w:rPr>
              <w:t>=91.43%</w:t>
            </w:r>
          </w:p>
        </w:tc>
        <w:tc>
          <w:tcPr>
            <w:tcW w:w="1028" w:type="dxa"/>
          </w:tcPr>
          <w:p w14:paraId="7FDC7ED8">
            <w:pPr>
              <w:pStyle w:val="7"/>
              <w:spacing w:before="180" w:line="236" w:lineRule="auto"/>
              <w:jc w:val="right"/>
              <w:rPr>
                <w:sz w:val="31"/>
                <w:szCs w:val="31"/>
              </w:rPr>
            </w:pPr>
            <w:r>
              <w:rPr>
                <w:spacing w:val="-12"/>
                <w:sz w:val="31"/>
                <w:szCs w:val="31"/>
              </w:rPr>
              <w:t>10L</w:t>
            </w:r>
            <w:r>
              <w:rPr>
                <w:spacing w:val="-11"/>
                <w:sz w:val="31"/>
                <w:szCs w:val="31"/>
              </w:rPr>
              <w:t>.59</w:t>
            </w:r>
            <w:r>
              <w:rPr>
                <w:spacing w:val="-8"/>
                <w:sz w:val="31"/>
                <w:szCs w:val="31"/>
              </w:rPr>
              <w:t>%</w:t>
            </w:r>
          </w:p>
        </w:tc>
        <w:tc>
          <w:tcPr>
            <w:tcW w:w="1014" w:type="dxa"/>
          </w:tcPr>
          <w:p w14:paraId="3A974EF9">
            <w:pPr>
              <w:pStyle w:val="7"/>
              <w:spacing w:before="226" w:line="251" w:lineRule="exact"/>
              <w:ind w:left="455"/>
              <w:rPr>
                <w:sz w:val="19"/>
                <w:szCs w:val="19"/>
              </w:rPr>
            </w:pPr>
            <w:r>
              <w:rPr>
                <w:position w:val="1"/>
                <w:sz w:val="19"/>
                <w:szCs w:val="19"/>
              </w:rPr>
              <w:t>5</w:t>
            </w:r>
          </w:p>
        </w:tc>
        <w:tc>
          <w:tcPr>
            <w:tcW w:w="2175" w:type="dxa"/>
          </w:tcPr>
          <w:p w14:paraId="6EFB0939">
            <w:pPr>
              <w:pStyle w:val="7"/>
              <w:spacing w:before="63" w:line="211" w:lineRule="auto"/>
              <w:ind w:left="19"/>
              <w:rPr>
                <w:sz w:val="14"/>
                <w:szCs w:val="14"/>
              </w:rPr>
            </w:pPr>
            <w:r>
              <w:rPr>
                <w:spacing w:val="-8"/>
                <w:sz w:val="14"/>
                <w:szCs w:val="14"/>
              </w:rPr>
              <w:t>促 整</w:t>
            </w:r>
            <w:r>
              <w:rPr>
                <w:spacing w:val="-14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涯 四 ： a</w:t>
            </w:r>
            <w:r>
              <w:rPr>
                <w:spacing w:val="-17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n 已</w:t>
            </w:r>
            <w:r>
              <w:rPr>
                <w:spacing w:val="-15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工</w:t>
            </w:r>
            <w:r>
              <w:rPr>
                <w:spacing w:val="-15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a</w:t>
            </w:r>
            <w:r>
              <w:rPr>
                <w:spacing w:val="-18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E</w:t>
            </w:r>
            <w:r>
              <w:rPr>
                <w:spacing w:val="-15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蒸</w:t>
            </w:r>
            <w:r>
              <w:rPr>
                <w:spacing w:val="-13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登</w:t>
            </w:r>
          </w:p>
          <w:p w14:paraId="3FD39111">
            <w:pPr>
              <w:pStyle w:val="7"/>
              <w:spacing w:line="207" w:lineRule="auto"/>
              <w:ind w:left="926" w:right="212" w:hanging="888"/>
              <w:rPr>
                <w:sz w:val="14"/>
                <w:szCs w:val="14"/>
              </w:rPr>
            </w:pPr>
            <w:r>
              <w:rPr>
                <w:spacing w:val="-8"/>
                <w:sz w:val="14"/>
                <w:szCs w:val="14"/>
              </w:rPr>
              <w:t>E</w:t>
            </w:r>
            <w:r>
              <w:rPr>
                <w:spacing w:val="-17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采</w:t>
            </w:r>
            <w:r>
              <w:rPr>
                <w:spacing w:val="23"/>
                <w:sz w:val="14"/>
                <w:szCs w:val="14"/>
              </w:rPr>
              <w:t xml:space="preserve">   </w:t>
            </w:r>
            <w:r>
              <w:rPr>
                <w:spacing w:val="-8"/>
                <w:sz w:val="14"/>
                <w:szCs w:val="14"/>
              </w:rPr>
              <w:t>I</w:t>
            </w:r>
            <w:r>
              <w:rPr>
                <w:spacing w:val="-26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m</w:t>
            </w:r>
            <w:r>
              <w:rPr>
                <w:spacing w:val="-18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.</w:t>
            </w:r>
            <w:r>
              <w:rPr>
                <w:spacing w:val="-26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B</w:t>
            </w:r>
            <w:r>
              <w:rPr>
                <w:spacing w:val="-15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I</w:t>
            </w:r>
            <w:r>
              <w:rPr>
                <w:spacing w:val="7"/>
                <w:sz w:val="14"/>
                <w:szCs w:val="14"/>
              </w:rPr>
              <w:t xml:space="preserve">     </w:t>
            </w:r>
            <w:r>
              <w:rPr>
                <w:spacing w:val="-8"/>
                <w:sz w:val="14"/>
                <w:szCs w:val="14"/>
              </w:rPr>
              <w:t>从</w:t>
            </w:r>
            <w:r>
              <w:rPr>
                <w:spacing w:val="-22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严</w:t>
            </w:r>
            <w:r>
              <w:rPr>
                <w:spacing w:val="-13"/>
                <w:sz w:val="14"/>
                <w:szCs w:val="14"/>
              </w:rPr>
              <w:t xml:space="preserve"> </w:t>
            </w:r>
            <w:r>
              <w:rPr>
                <w:spacing w:val="-8"/>
                <w:sz w:val="14"/>
                <w:szCs w:val="14"/>
              </w:rPr>
              <w:t>贝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pacing w:val="-4"/>
                <w:sz w:val="14"/>
                <w:szCs w:val="14"/>
              </w:rPr>
              <w:t>n</w:t>
            </w:r>
            <w:r>
              <w:rPr>
                <w:spacing w:val="3"/>
                <w:sz w:val="14"/>
                <w:szCs w:val="14"/>
              </w:rPr>
              <w:t xml:space="preserve"> </w:t>
            </w:r>
            <w:r>
              <w:rPr>
                <w:spacing w:val="-4"/>
                <w:sz w:val="14"/>
                <w:szCs w:val="14"/>
              </w:rPr>
              <w:t>行</w:t>
            </w:r>
            <w:r>
              <w:rPr>
                <w:spacing w:val="5"/>
                <w:sz w:val="14"/>
                <w:szCs w:val="14"/>
              </w:rPr>
              <w:t xml:space="preserve"> </w:t>
            </w:r>
            <w:r>
              <w:rPr>
                <w:spacing w:val="-4"/>
                <w:sz w:val="14"/>
                <w:szCs w:val="14"/>
              </w:rPr>
              <w:t>.</w:t>
            </w:r>
          </w:p>
        </w:tc>
      </w:tr>
      <w:tr w14:paraId="40991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5742" w:type="dxa"/>
            <w:gridSpan w:val="4"/>
          </w:tcPr>
          <w:p w14:paraId="2D545485">
            <w:pPr>
              <w:pStyle w:val="7"/>
              <w:spacing w:before="149" w:line="224" w:lineRule="auto"/>
              <w:ind w:left="2695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总分</w:t>
            </w:r>
          </w:p>
        </w:tc>
        <w:tc>
          <w:tcPr>
            <w:tcW w:w="2198" w:type="dxa"/>
          </w:tcPr>
          <w:p w14:paraId="3BDBC0CC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</w:tcPr>
          <w:p w14:paraId="1F2170F0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</w:tcPr>
          <w:p w14:paraId="71F4461C">
            <w:pPr>
              <w:rPr>
                <w:rFonts w:ascii="Arial"/>
                <w:sz w:val="21"/>
              </w:rPr>
            </w:pPr>
          </w:p>
        </w:tc>
        <w:tc>
          <w:tcPr>
            <w:tcW w:w="995" w:type="dxa"/>
          </w:tcPr>
          <w:p w14:paraId="4A61A2F6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</w:tcPr>
          <w:p w14:paraId="1E700A81">
            <w:pPr>
              <w:rPr>
                <w:rFonts w:ascii="Arial"/>
                <w:sz w:val="21"/>
              </w:rPr>
            </w:pPr>
          </w:p>
        </w:tc>
        <w:tc>
          <w:tcPr>
            <w:tcW w:w="1024" w:type="dxa"/>
          </w:tcPr>
          <w:p w14:paraId="71837B9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</w:tcPr>
          <w:p w14:paraId="26B1B701">
            <w:pPr>
              <w:rPr>
                <w:rFonts w:ascii="Arial"/>
                <w:sz w:val="21"/>
              </w:rPr>
            </w:pPr>
          </w:p>
        </w:tc>
        <w:tc>
          <w:tcPr>
            <w:tcW w:w="1028" w:type="dxa"/>
          </w:tcPr>
          <w:p w14:paraId="65E1C969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</w:tcPr>
          <w:p w14:paraId="22054486">
            <w:pPr>
              <w:pStyle w:val="7"/>
              <w:spacing w:before="149" w:line="224" w:lineRule="auto"/>
              <w:ind w:left="164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99.56分</w:t>
            </w:r>
          </w:p>
        </w:tc>
        <w:tc>
          <w:tcPr>
            <w:tcW w:w="2175" w:type="dxa"/>
          </w:tcPr>
          <w:p w14:paraId="1EB7B249">
            <w:pPr>
              <w:rPr>
                <w:rFonts w:ascii="Arial"/>
                <w:sz w:val="21"/>
              </w:rPr>
            </w:pPr>
          </w:p>
        </w:tc>
      </w:tr>
    </w:tbl>
    <w:p w14:paraId="24CFA043">
      <w:pPr>
        <w:pStyle w:val="2"/>
        <w:spacing w:line="347" w:lineRule="auto"/>
      </w:pPr>
    </w:p>
    <w:p w14:paraId="797E3BC9">
      <w:pPr>
        <w:pStyle w:val="2"/>
        <w:spacing w:line="347" w:lineRule="auto"/>
      </w:pPr>
    </w:p>
    <w:p w14:paraId="77B7A8D4">
      <w:pPr>
        <w:spacing w:before="29" w:line="182" w:lineRule="auto"/>
        <w:jc w:val="right"/>
        <w:rPr>
          <w:rFonts w:ascii="黑体" w:hAnsi="黑体" w:eastAsia="黑体" w:cs="黑体"/>
          <w:sz w:val="9"/>
          <w:szCs w:val="9"/>
        </w:rPr>
      </w:pPr>
      <w:r>
        <w:rPr>
          <w:rFonts w:ascii="Times New Roman" w:hAnsi="Times New Roman" w:eastAsia="Times New Roman" w:cs="Times New Roman"/>
          <w:b/>
          <w:bCs/>
          <w:sz w:val="9"/>
          <w:szCs w:val="9"/>
        </w:rPr>
        <w:t>CS</w:t>
      </w:r>
      <w:r>
        <w:rPr>
          <w:rFonts w:ascii="Times New Roman" w:hAnsi="Times New Roman" w:eastAsia="Times New Roman" w:cs="Times New Roman"/>
          <w:b/>
          <w:bCs/>
          <w:spacing w:val="10"/>
          <w:w w:val="104"/>
          <w:sz w:val="9"/>
          <w:szCs w:val="9"/>
        </w:rPr>
        <w:t xml:space="preserve">  </w:t>
      </w:r>
      <w:r>
        <w:rPr>
          <w:rFonts w:ascii="黑体" w:hAnsi="黑体" w:eastAsia="黑体" w:cs="黑体"/>
          <w:b/>
          <w:bCs/>
          <w:spacing w:val="6"/>
          <w:sz w:val="9"/>
          <w:szCs w:val="9"/>
        </w:rPr>
        <w:t>扫描全能王</w:t>
      </w:r>
    </w:p>
    <w:sectPr>
      <w:pgSz w:w="31680" w:h="21897"/>
      <w:pgMar w:top="400" w:right="152" w:bottom="214" w:left="475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01ED9">
    <w:pPr>
      <w:pStyle w:val="2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4B9A4">
    <w:pPr>
      <w:pStyle w:val="2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E214E">
    <w:pPr>
      <w:spacing w:line="259" w:lineRule="exact"/>
      <w:jc w:val="right"/>
      <w:rPr>
        <w:rFonts w:ascii="宋体" w:hAnsi="宋体" w:eastAsia="宋体" w:cs="宋体"/>
        <w:sz w:val="12"/>
        <w:szCs w:val="12"/>
      </w:rPr>
    </w:pPr>
    <w:r>
      <w:rPr>
        <w:rFonts w:ascii="宋体" w:hAnsi="宋体" w:eastAsia="宋体" w:cs="宋体"/>
        <w:position w:val="-1"/>
        <w:sz w:val="12"/>
        <w:szCs w:val="12"/>
      </w:rPr>
      <w:drawing>
        <wp:inline distT="0" distB="0" distL="0" distR="0">
          <wp:extent cx="94615" cy="121285"/>
          <wp:effectExtent l="0" t="0" r="0" b="0"/>
          <wp:docPr id="16" name="IM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 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194" cy="1216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spacing w:val="10"/>
        <w:position w:val="-3"/>
        <w:sz w:val="12"/>
        <w:szCs w:val="12"/>
      </w:rPr>
      <w:t xml:space="preserve">  </w:t>
    </w:r>
    <w:r>
      <w:rPr>
        <w:rFonts w:ascii="宋体" w:hAnsi="宋体" w:eastAsia="宋体" w:cs="宋体"/>
        <w:spacing w:val="-4"/>
        <w:position w:val="-3"/>
        <w:sz w:val="12"/>
        <w:szCs w:val="12"/>
      </w:rPr>
      <w:t>M</w:t>
    </w:r>
    <w:r>
      <w:rPr>
        <w:rFonts w:ascii="宋体" w:hAnsi="宋体" w:eastAsia="宋体" w:cs="宋体"/>
        <w:spacing w:val="10"/>
        <w:position w:val="-3"/>
        <w:sz w:val="12"/>
        <w:szCs w:val="12"/>
      </w:rPr>
      <w:t xml:space="preserve">  </w:t>
    </w:r>
    <w:r>
      <w:rPr>
        <w:rFonts w:ascii="宋体" w:hAnsi="宋体" w:eastAsia="宋体" w:cs="宋体"/>
        <w:spacing w:val="-4"/>
        <w:position w:val="-3"/>
        <w:sz w:val="12"/>
        <w:szCs w:val="12"/>
      </w:rPr>
      <w:t>王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CF2EF">
    <w:pPr>
      <w:pStyle w:val="2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98B7E">
    <w:pPr>
      <w:pStyle w:val="2"/>
      <w:spacing w:line="225" w:lineRule="auto"/>
      <w:jc w:val="right"/>
      <w:rPr>
        <w:rFonts w:ascii="宋体" w:hAnsi="宋体" w:eastAsia="宋体" w:cs="宋体"/>
        <w:sz w:val="17"/>
        <w:szCs w:val="17"/>
      </w:rPr>
    </w:pPr>
    <w:r>
      <w:rPr>
        <w:rFonts w:ascii="宋体" w:hAnsi="宋体" w:eastAsia="宋体" w:cs="宋体"/>
        <w:spacing w:val="-7"/>
        <w:position w:val="-1"/>
        <w:sz w:val="17"/>
        <w:szCs w:val="17"/>
      </w:rPr>
      <w:t>慈</w:t>
    </w:r>
    <w:r>
      <w:rPr>
        <w:rFonts w:ascii="宋体" w:hAnsi="宋体" w:eastAsia="宋体" w:cs="宋体"/>
        <w:spacing w:val="-18"/>
        <w:position w:val="-1"/>
        <w:sz w:val="17"/>
        <w:szCs w:val="17"/>
      </w:rPr>
      <w:t xml:space="preserve"> </w:t>
    </w:r>
    <w:r>
      <w:rPr>
        <w:rFonts w:ascii="宋体" w:hAnsi="宋体" w:eastAsia="宋体" w:cs="宋体"/>
        <w:b/>
        <w:bCs/>
        <w:spacing w:val="-7"/>
        <w:sz w:val="17"/>
        <w:szCs w:val="17"/>
      </w:rPr>
      <w:t>打</w:t>
    </w:r>
    <w:r>
      <w:rPr>
        <w:b/>
        <w:bCs/>
        <w:spacing w:val="-7"/>
        <w:sz w:val="17"/>
        <w:szCs w:val="17"/>
      </w:rPr>
      <w:t>M</w:t>
    </w:r>
    <w:r>
      <w:rPr>
        <w:rFonts w:ascii="宋体" w:hAnsi="宋体" w:eastAsia="宋体" w:cs="宋体"/>
        <w:b/>
        <w:bCs/>
        <w:spacing w:val="-7"/>
        <w:sz w:val="17"/>
        <w:szCs w:val="17"/>
      </w:rPr>
      <w:t>三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3111B">
    <w:pPr>
      <w:pStyle w:val="2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37A14">
    <w:pPr>
      <w:spacing w:line="216" w:lineRule="auto"/>
      <w:jc w:val="right"/>
      <w:rPr>
        <w:rFonts w:ascii="黑体" w:hAnsi="黑体" w:eastAsia="黑体" w:cs="黑体"/>
        <w:sz w:val="10"/>
        <w:szCs w:val="10"/>
      </w:rPr>
    </w:pPr>
    <w:r>
      <w:rPr>
        <w:rFonts w:ascii="Times New Roman" w:hAnsi="Times New Roman" w:eastAsia="Times New Roman" w:cs="Times New Roman"/>
        <w:spacing w:val="-2"/>
        <w:sz w:val="10"/>
        <w:szCs w:val="10"/>
      </w:rPr>
      <w:t>S</w:t>
    </w:r>
    <w:r>
      <w:rPr>
        <w:rFonts w:ascii="Times New Roman" w:hAnsi="Times New Roman" w:eastAsia="Times New Roman" w:cs="Times New Roman"/>
        <w:spacing w:val="5"/>
        <w:sz w:val="10"/>
        <w:szCs w:val="10"/>
      </w:rPr>
      <w:t xml:space="preserve">    </w:t>
    </w:r>
    <w:r>
      <w:rPr>
        <w:rFonts w:ascii="黑体" w:hAnsi="黑体" w:eastAsia="黑体" w:cs="黑体"/>
        <w:spacing w:val="-2"/>
        <w:sz w:val="10"/>
        <w:szCs w:val="10"/>
      </w:rPr>
      <w:t>扫描全能王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8EFD6">
    <w:pPr>
      <w:pStyle w:val="2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6305A">
    <w:pPr>
      <w:spacing w:line="209" w:lineRule="auto"/>
      <w:jc w:val="right"/>
      <w:rPr>
        <w:rFonts w:ascii="黑体" w:hAnsi="黑体" w:eastAsia="黑体" w:cs="黑体"/>
        <w:sz w:val="10"/>
        <w:szCs w:val="10"/>
      </w:rPr>
    </w:pPr>
    <w:r>
      <w:rPr>
        <w:rFonts w:ascii="黑体" w:hAnsi="黑体" w:eastAsia="黑体" w:cs="黑体"/>
        <w:b/>
        <w:bCs/>
        <w:spacing w:val="-5"/>
        <w:sz w:val="10"/>
        <w:szCs w:val="10"/>
      </w:rPr>
      <w:t>恩</w:t>
    </w:r>
    <w:r>
      <w:rPr>
        <w:rFonts w:ascii="黑体" w:hAnsi="黑体" w:eastAsia="黑体" w:cs="黑体"/>
        <w:spacing w:val="-16"/>
        <w:sz w:val="10"/>
        <w:szCs w:val="10"/>
      </w:rPr>
      <w:t xml:space="preserve"> </w:t>
    </w:r>
    <w:r>
      <w:rPr>
        <w:rFonts w:ascii="宋体" w:hAnsi="宋体" w:eastAsia="宋体" w:cs="宋体"/>
        <w:b/>
        <w:bCs/>
        <w:spacing w:val="-5"/>
        <w:sz w:val="10"/>
        <w:szCs w:val="10"/>
      </w:rPr>
      <w:t>M</w:t>
    </w:r>
    <w:r>
      <w:rPr>
        <w:rFonts w:ascii="宋体" w:hAnsi="宋体" w:eastAsia="宋体" w:cs="宋体"/>
        <w:spacing w:val="20"/>
        <w:sz w:val="10"/>
        <w:szCs w:val="10"/>
      </w:rPr>
      <w:t xml:space="preserve">  </w:t>
    </w:r>
    <w:r>
      <w:rPr>
        <w:rFonts w:ascii="黑体" w:hAnsi="黑体" w:eastAsia="黑体" w:cs="黑体"/>
        <w:b/>
        <w:bCs/>
        <w:spacing w:val="-5"/>
        <w:sz w:val="10"/>
        <w:szCs w:val="10"/>
      </w:rPr>
      <w:t>王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2C031">
    <w:pPr>
      <w:pStyle w:val="2"/>
      <w:spacing w:line="181" w:lineRule="auto"/>
      <w:jc w:val="right"/>
      <w:rPr>
        <w:sz w:val="24"/>
        <w:szCs w:val="24"/>
      </w:rPr>
    </w:pPr>
    <w:r>
      <w:rPr>
        <w:rFonts w:ascii="黑体" w:hAnsi="黑体" w:eastAsia="黑体" w:cs="黑体"/>
        <w:position w:val="2"/>
        <w:sz w:val="24"/>
        <w:szCs w:val="24"/>
      </w:rPr>
      <w:drawing>
        <wp:inline distT="0" distB="0" distL="0" distR="0">
          <wp:extent cx="100965" cy="106045"/>
          <wp:effectExtent l="0" t="0" r="0" b="0"/>
          <wp:docPr id="6" name="I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73" cy="1065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黑体" w:hAnsi="黑体" w:eastAsia="黑体" w:cs="黑体"/>
        <w:b/>
        <w:bCs/>
        <w:spacing w:val="-30"/>
        <w:w w:val="91"/>
        <w:sz w:val="24"/>
        <w:szCs w:val="24"/>
      </w:rPr>
      <w:t>恩</w:t>
    </w:r>
    <w:r>
      <w:rPr>
        <w:b/>
        <w:bCs/>
        <w:spacing w:val="-16"/>
        <w:w w:val="91"/>
        <w:sz w:val="24"/>
        <w:szCs w:val="24"/>
      </w:rPr>
      <w:t>m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73607">
    <w:pPr>
      <w:pStyle w:val="2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090A1">
    <w:pPr>
      <w:pStyle w:val="2"/>
      <w:spacing w:line="208" w:lineRule="auto"/>
      <w:jc w:val="right"/>
      <w:rPr>
        <w:rFonts w:ascii="宋体" w:hAnsi="宋体" w:eastAsia="宋体" w:cs="宋体"/>
        <w:sz w:val="8"/>
        <w:szCs w:val="8"/>
      </w:rPr>
    </w:pPr>
    <w:r>
      <w:rPr>
        <w:rFonts w:ascii="宋体" w:hAnsi="宋体" w:eastAsia="宋体" w:cs="宋体"/>
        <w:spacing w:val="-12"/>
        <w:position w:val="-1"/>
        <w:sz w:val="16"/>
        <w:szCs w:val="16"/>
      </w:rPr>
      <w:t>戴</w:t>
    </w:r>
    <w:r>
      <w:rPr>
        <w:rFonts w:ascii="宋体" w:hAnsi="宋体" w:eastAsia="宋体" w:cs="宋体"/>
        <w:spacing w:val="-27"/>
        <w:position w:val="-1"/>
        <w:sz w:val="16"/>
        <w:szCs w:val="16"/>
      </w:rPr>
      <w:t xml:space="preserve"> </w:t>
    </w:r>
    <w:r>
      <w:rPr>
        <w:rFonts w:ascii="宋体" w:hAnsi="宋体" w:eastAsia="宋体" w:cs="宋体"/>
        <w:spacing w:val="-12"/>
        <w:sz w:val="8"/>
        <w:szCs w:val="8"/>
      </w:rPr>
      <w:t>思 打</w:t>
    </w:r>
    <w:r>
      <w:rPr>
        <w:spacing w:val="-12"/>
        <w:sz w:val="8"/>
        <w:szCs w:val="8"/>
      </w:rPr>
      <w:t>M</w:t>
    </w:r>
    <w:r>
      <w:rPr>
        <w:rFonts w:ascii="宋体" w:hAnsi="宋体" w:eastAsia="宋体" w:cs="宋体"/>
        <w:spacing w:val="-12"/>
        <w:sz w:val="8"/>
        <w:szCs w:val="8"/>
      </w:rPr>
      <w:t>全能</w:t>
    </w:r>
    <w:r>
      <w:rPr>
        <w:rFonts w:ascii="宋体" w:hAnsi="宋体" w:eastAsia="宋体" w:cs="宋体"/>
        <w:spacing w:val="-4"/>
        <w:sz w:val="8"/>
        <w:szCs w:val="8"/>
      </w:rPr>
      <w:t>三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200B2">
    <w:pPr>
      <w:pStyle w:val="2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59DC0">
    <w:pPr>
      <w:spacing w:line="198" w:lineRule="auto"/>
      <w:jc w:val="right"/>
      <w:rPr>
        <w:rFonts w:ascii="宋体" w:hAnsi="宋体" w:eastAsia="宋体" w:cs="宋体"/>
        <w:sz w:val="17"/>
        <w:szCs w:val="17"/>
      </w:rPr>
    </w:pPr>
    <w:r>
      <w:rPr>
        <w:rFonts w:ascii="宋体" w:hAnsi="宋体" w:eastAsia="宋体" w:cs="宋体"/>
        <w:position w:val="3"/>
        <w:sz w:val="17"/>
        <w:szCs w:val="17"/>
      </w:rPr>
      <w:t>紫</w:t>
    </w:r>
    <w:r>
      <w:rPr>
        <w:rFonts w:ascii="宋体" w:hAnsi="宋体" w:eastAsia="宋体" w:cs="宋体"/>
        <w:spacing w:val="77"/>
        <w:position w:val="3"/>
        <w:sz w:val="17"/>
        <w:szCs w:val="17"/>
      </w:rPr>
      <w:t xml:space="preserve"> </w:t>
    </w:r>
    <w:r>
      <w:rPr>
        <w:rFonts w:ascii="宋体" w:hAnsi="宋体" w:eastAsia="宋体" w:cs="宋体"/>
        <w:position w:val="-1"/>
        <w:sz w:val="17"/>
        <w:szCs w:val="17"/>
      </w:rPr>
      <w:t>f4三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35E68">
    <w:pPr>
      <w:pStyle w:val="2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FD731">
    <w:pPr>
      <w:spacing w:before="71" w:after="13" w:line="222" w:lineRule="auto"/>
      <w:jc w:val="right"/>
      <w:rPr>
        <w:rFonts w:ascii="黑体" w:hAnsi="黑体" w:eastAsia="黑体" w:cs="黑体"/>
        <w:sz w:val="7"/>
        <w:szCs w:val="7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8382000</wp:posOffset>
          </wp:positionH>
          <wp:positionV relativeFrom="page">
            <wp:posOffset>12851765</wp:posOffset>
          </wp:positionV>
          <wp:extent cx="139700" cy="114300"/>
          <wp:effectExtent l="0" t="0" r="0" b="0"/>
          <wp:wrapNone/>
          <wp:docPr id="10" name="IM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706" cy="1143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黑体" w:hAnsi="黑体" w:eastAsia="黑体" w:cs="黑体"/>
        <w:b/>
        <w:bCs/>
        <w:color w:val="204040"/>
        <w:sz w:val="7"/>
        <w:szCs w:val="7"/>
      </w:rPr>
      <w:t>打</w:t>
    </w:r>
    <w:r>
      <w:rPr>
        <w:rFonts w:ascii="宋体" w:hAnsi="宋体" w:eastAsia="宋体" w:cs="宋体"/>
        <w:b/>
        <w:bCs/>
        <w:color w:val="204040"/>
        <w:sz w:val="7"/>
        <w:szCs w:val="7"/>
      </w:rPr>
      <w:t>M</w:t>
    </w:r>
    <w:r>
      <w:rPr>
        <w:rFonts w:ascii="宋体" w:hAnsi="宋体" w:eastAsia="宋体" w:cs="宋体"/>
        <w:color w:val="204040"/>
        <w:spacing w:val="-8"/>
        <w:sz w:val="7"/>
        <w:szCs w:val="7"/>
      </w:rPr>
      <w:t xml:space="preserve"> </w:t>
    </w:r>
    <w:r>
      <w:rPr>
        <w:rFonts w:ascii="黑体" w:hAnsi="黑体" w:eastAsia="黑体" w:cs="黑体"/>
        <w:b/>
        <w:bCs/>
        <w:color w:val="204040"/>
        <w:sz w:val="7"/>
        <w:szCs w:val="7"/>
      </w:rPr>
      <w:t>全能王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88688">
    <w:pPr>
      <w:pStyle w:val="2"/>
      <w:spacing w:before="33" w:line="222" w:lineRule="auto"/>
      <w:ind w:left="996"/>
      <w:rPr>
        <w:rFonts w:ascii="仿宋" w:hAnsi="仿宋" w:eastAsia="仿宋" w:cs="仿宋"/>
        <w:sz w:val="13"/>
        <w:szCs w:val="13"/>
      </w:rPr>
    </w:pPr>
    <w:r>
      <w:rPr>
        <w:spacing w:val="-7"/>
        <w:sz w:val="13"/>
        <w:szCs w:val="13"/>
      </w:rPr>
      <w:t>H</w:t>
    </w:r>
    <w:r>
      <w:rPr>
        <w:spacing w:val="1"/>
        <w:sz w:val="13"/>
        <w:szCs w:val="13"/>
      </w:rPr>
      <w:t xml:space="preserve">     </w:t>
    </w:r>
    <w:r>
      <w:rPr>
        <w:rFonts w:ascii="仿宋" w:hAnsi="仿宋" w:eastAsia="仿宋" w:cs="仿宋"/>
        <w:spacing w:val="-7"/>
        <w:sz w:val="13"/>
        <w:szCs w:val="13"/>
      </w:rPr>
      <w:t>用</w:t>
    </w:r>
    <w:r>
      <w:rPr>
        <w:rFonts w:ascii="仿宋" w:hAnsi="仿宋" w:eastAsia="仿宋" w:cs="仿宋"/>
        <w:spacing w:val="2"/>
        <w:sz w:val="13"/>
        <w:szCs w:val="13"/>
      </w:rPr>
      <w:t xml:space="preserve">               </w:t>
    </w:r>
    <w:r>
      <w:rPr>
        <w:rFonts w:ascii="仿宋" w:hAnsi="仿宋" w:eastAsia="仿宋" w:cs="仿宋"/>
        <w:spacing w:val="-7"/>
        <w:sz w:val="13"/>
        <w:szCs w:val="13"/>
      </w:rPr>
      <w:t>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67192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NotDisplayPageBoundaries w:val="1"/>
  <w:displayBackgroundShape w:val="1"/>
  <w:bordersDoNotSurroundHeader w:val="1"/>
  <w:bordersDoNotSurroundFooter w:val="1"/>
  <w:doNotTrackMove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D7A0E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4">
    <w:name w:val="Table Grid"/>
    <w:basedOn w:val="5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customXml" Target="../customXml/item1.xml"/><Relationship Id="rId32" Type="http://schemas.openxmlformats.org/officeDocument/2006/relationships/image" Target="media/image12.png"/><Relationship Id="rId31" Type="http://schemas.openxmlformats.org/officeDocument/2006/relationships/image" Target="media/image11.jpeg"/><Relationship Id="rId30" Type="http://schemas.openxmlformats.org/officeDocument/2006/relationships/image" Target="media/image10.jpeg"/><Relationship Id="rId3" Type="http://schemas.openxmlformats.org/officeDocument/2006/relationships/footnotes" Target="footnotes.xml"/><Relationship Id="rId29" Type="http://schemas.openxmlformats.org/officeDocument/2006/relationships/image" Target="media/image9.jpeg"/><Relationship Id="rId28" Type="http://schemas.openxmlformats.org/officeDocument/2006/relationships/image" Target="media/image8.jpeg"/><Relationship Id="rId27" Type="http://schemas.openxmlformats.org/officeDocument/2006/relationships/image" Target="media/image7.jpeg"/><Relationship Id="rId26" Type="http://schemas.openxmlformats.org/officeDocument/2006/relationships/image" Target="media/image6.jpeg"/><Relationship Id="rId25" Type="http://schemas.openxmlformats.org/officeDocument/2006/relationships/image" Target="media/image5.png"/><Relationship Id="rId24" Type="http://schemas.openxmlformats.org/officeDocument/2006/relationships/image" Target="media/image4.png"/><Relationship Id="rId23" Type="http://schemas.openxmlformats.org/officeDocument/2006/relationships/theme" Target="theme/theme1.xml"/><Relationship Id="rId22" Type="http://schemas.openxmlformats.org/officeDocument/2006/relationships/footer" Target="footer16.xml"/><Relationship Id="rId21" Type="http://schemas.openxmlformats.org/officeDocument/2006/relationships/footer" Target="footer15.xml"/><Relationship Id="rId20" Type="http://schemas.openxmlformats.org/officeDocument/2006/relationships/footer" Target="footer14.xml"/><Relationship Id="rId2" Type="http://schemas.openxmlformats.org/officeDocument/2006/relationships/settings" Target="settings.xml"/><Relationship Id="rId19" Type="http://schemas.openxmlformats.org/officeDocument/2006/relationships/footer" Target="footer13.xml"/><Relationship Id="rId18" Type="http://schemas.openxmlformats.org/officeDocument/2006/relationships/footer" Target="footer12.xml"/><Relationship Id="rId17" Type="http://schemas.openxmlformats.org/officeDocument/2006/relationships/footer" Target="footer11.xml"/><Relationship Id="rId16" Type="http://schemas.openxmlformats.org/officeDocument/2006/relationships/footer" Target="footer10.xml"/><Relationship Id="rId15" Type="http://schemas.openxmlformats.org/officeDocument/2006/relationships/footer" Target="footer9.xml"/><Relationship Id="rId14" Type="http://schemas.openxmlformats.org/officeDocument/2006/relationships/header" Target="header2.xml"/><Relationship Id="rId13" Type="http://schemas.openxmlformats.org/officeDocument/2006/relationships/footer" Target="footer8.xml"/><Relationship Id="rId12" Type="http://schemas.openxmlformats.org/officeDocument/2006/relationships/header" Target="header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oter1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 textRotate="1"/>
    <customShpInfo spid="_x0000_s1027"/>
  </customShpExt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2025-08-13T21:35:36</vt:filetime>
  </property>
  <property fmtid="{D5CDD505-2E9C-101B-9397-08002B2CF9AE}" pid="4" name="UsrData">
    <vt:lpwstr>689c948f918830001fa16929wl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a23ac0-3d55-4853-92f8-5da19fdcaf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9525</Words>
  <Characters>10132</Characters>
  <TotalTime>1</TotalTime>
  <ScaleCrop>false</ScaleCrop>
  <LinksUpToDate>false</LinksUpToDate>
  <CharactersWithSpaces>10455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2025-08-13T21:35:00Z</dcterms:created>
  <dc:creator>admin</dc:creator>
  <cp:lastModifiedBy>雨。</cp:lastModifiedBy>
  <dcterms:modified xsi:type="dcterms:W3CDTF">2025-09-25T02:28:17Z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2025-08-13T00:00:00Z</vt:filetime>
  </property>
  <property fmtid="{D5CDD505-2E9C-101B-9397-08002B2CF9AE}" pid="4" name="UsrData">
    <vt:lpwstr>689c948f918830001fa16929wl</vt:lpwstr>
  </property>
  <property fmtid="{D5CDD505-2E9C-101B-9397-08002B2CF9AE}" pid="5" name="KSOTemplateDocerSaveRecord">
    <vt:lpwstr>eyJoZGlkIjoiN2E1ZDY0MDI5MTE3YjM0ZGMyMzg4N2EwMDI4ZjJiM2YiLCJ1c2VySWQiOiIyNTk4NTcxMjUifQ==</vt:lpwstr>
  </property>
  <property fmtid="{D5CDD505-2E9C-101B-9397-08002B2CF9AE}" pid="6" name="KSOProductBuildVer">
    <vt:lpwstr>2052-12.1.0.22529</vt:lpwstr>
  </property>
  <property fmtid="{D5CDD505-2E9C-101B-9397-08002B2CF9AE}" pid="7" name="ICV">
    <vt:lpwstr>7479851119D14E15A4DD9D22E71A5356_12</vt:lpwstr>
  </property>
</Properties>
</file>