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60" w:rsidRPr="00090805" w:rsidRDefault="007A5886" w:rsidP="00037A60">
      <w:pPr>
        <w:jc w:val="center"/>
        <w:rPr>
          <w:rFonts w:ascii="方正小标宋简体" w:eastAsia="方正小标宋简体" w:hAnsiTheme="minorEastAsia" w:cstheme="minorEastAsia"/>
          <w:b/>
          <w:bCs/>
          <w:sz w:val="40"/>
          <w:szCs w:val="40"/>
          <w:lang w:bidi="ar"/>
        </w:rPr>
      </w:pPr>
      <w:r w:rsidRPr="00090805">
        <w:rPr>
          <w:rFonts w:ascii="方正小标宋简体" w:eastAsia="方正小标宋简体" w:hAnsiTheme="minorEastAsia" w:cstheme="minorEastAsia" w:hint="eastAsia"/>
          <w:b/>
          <w:bCs/>
          <w:kern w:val="0"/>
          <w:sz w:val="40"/>
          <w:szCs w:val="40"/>
          <w:lang w:bidi="ar"/>
        </w:rPr>
        <w:t>博湖县</w:t>
      </w:r>
      <w:r w:rsidR="00037A60" w:rsidRPr="00090805">
        <w:rPr>
          <w:rFonts w:ascii="方正小标宋简体" w:eastAsia="方正小标宋简体" w:hAnsiTheme="minorEastAsia" w:cstheme="minorEastAsia" w:hint="eastAsia"/>
          <w:b/>
          <w:bCs/>
          <w:kern w:val="0"/>
          <w:sz w:val="40"/>
          <w:szCs w:val="40"/>
          <w:lang w:bidi="ar"/>
        </w:rPr>
        <w:t>公租房成本监审报告</w:t>
      </w:r>
    </w:p>
    <w:p w:rsidR="00037A60" w:rsidRPr="00134B48" w:rsidRDefault="000C499C" w:rsidP="00134B48">
      <w:pPr>
        <w:pStyle w:val="a6"/>
        <w:jc w:val="center"/>
        <w:rPr>
          <w:rFonts w:ascii="方正仿宋_GBK" w:eastAsia="方正仿宋_GBK" w:hAnsi="宋体" w:cs="宋体"/>
          <w:sz w:val="31"/>
          <w:szCs w:val="31"/>
        </w:rPr>
      </w:pPr>
      <w:r>
        <w:rPr>
          <w:rFonts w:ascii="方正仿宋_GBK" w:eastAsia="方正仿宋_GBK" w:hAnsi="宋体" w:cs="宋体" w:hint="eastAsia"/>
          <w:sz w:val="31"/>
          <w:szCs w:val="31"/>
        </w:rPr>
        <w:t>（征求意见稿）</w:t>
      </w:r>
    </w:p>
    <w:p w:rsidR="00134B48" w:rsidRDefault="00134B48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依据《中华人民共和国价格法》、《中华人民共和国国家发展和改革委员会第8号令（政府制定价格成本监审</w:t>
      </w:r>
      <w:r w:rsidR="00C460BC">
        <w:rPr>
          <w:rFonts w:ascii="方正仿宋_GBK" w:eastAsia="方正仿宋_GBK" w:hAnsi="宋体" w:cs="宋体" w:hint="eastAsia"/>
          <w:sz w:val="31"/>
          <w:szCs w:val="31"/>
        </w:rPr>
        <w:t>办法）》、《新疆维吾尔自治区公租房管理办法（试行）》有关规定，</w:t>
      </w:r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博湖县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公租房成本监审如下：</w:t>
      </w:r>
    </w:p>
    <w:p w:rsidR="009B07D1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一、</w:t>
      </w:r>
      <w:r w:rsidR="009B07D1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成本监审项目</w:t>
      </w:r>
    </w:p>
    <w:p w:rsidR="009B07D1" w:rsidRPr="00227DD9" w:rsidRDefault="00F851C1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博湖县</w:t>
      </w:r>
      <w:r w:rsidR="00C460BC">
        <w:rPr>
          <w:rFonts w:ascii="方正仿宋_GBK" w:eastAsia="方正仿宋_GBK" w:hAnsi="宋体" w:cs="宋体" w:hint="eastAsia"/>
          <w:sz w:val="31"/>
          <w:szCs w:val="31"/>
        </w:rPr>
        <w:t>公租房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成本监审项目</w:t>
      </w:r>
    </w:p>
    <w:p w:rsidR="00037A60" w:rsidRPr="00227DD9" w:rsidRDefault="009B07D1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二、</w:t>
      </w:r>
      <w:r w:rsidR="00037A60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被监审单位的基本情况</w:t>
      </w:r>
    </w:p>
    <w:p w:rsidR="00037A60" w:rsidRPr="00227DD9" w:rsidRDefault="005D2204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color w:val="FF0000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博湖县</w:t>
      </w:r>
      <w:r w:rsidR="00C460BC">
        <w:rPr>
          <w:rFonts w:ascii="方正仿宋_GBK" w:eastAsia="方正仿宋_GBK" w:hAnsi="宋体" w:cs="宋体" w:hint="eastAsia"/>
          <w:sz w:val="31"/>
          <w:szCs w:val="31"/>
        </w:rPr>
        <w:t>公租房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由</w:t>
      </w:r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博湖县</w:t>
      </w:r>
      <w:r w:rsidR="000D7648" w:rsidRPr="00227DD9">
        <w:rPr>
          <w:rFonts w:ascii="方正仿宋_GBK" w:eastAsia="方正仿宋_GBK" w:hAnsi="宋体" w:cs="宋体" w:hint="eastAsia"/>
          <w:sz w:val="31"/>
          <w:szCs w:val="31"/>
        </w:rPr>
        <w:t>宏建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城市保障性住房投资建设管理有限公司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管理，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是</w:t>
      </w:r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博湖</w:t>
      </w:r>
      <w:proofErr w:type="gramStart"/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县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保障</w:t>
      </w:r>
      <w:proofErr w:type="gramEnd"/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性住房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建设管理的国有企业，于20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13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年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3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月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6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日注册成立，营业执照号：91652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8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2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9062080990N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，注册资本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1000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万元。企业主要经营房地产开发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经营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、</w:t>
      </w:r>
      <w:r w:rsidR="005740EE" w:rsidRPr="00227DD9">
        <w:rPr>
          <w:rFonts w:ascii="方正仿宋_GBK" w:eastAsia="方正仿宋_GBK" w:hAnsi="宋体" w:cs="宋体" w:hint="eastAsia"/>
          <w:sz w:val="31"/>
          <w:szCs w:val="31"/>
        </w:rPr>
        <w:t>住房租赁</w:t>
      </w:r>
      <w:r w:rsidR="00037A60" w:rsidRPr="00227DD9">
        <w:rPr>
          <w:rFonts w:ascii="方正仿宋_GBK" w:eastAsia="方正仿宋_GBK" w:hAnsi="宋体" w:cs="宋体" w:hint="eastAsia"/>
          <w:sz w:val="31"/>
          <w:szCs w:val="31"/>
        </w:rPr>
        <w:t>，物业管理，城市建设、市政基础设施项目、保障性住房项目投资、建设、运营和管理，房屋出租。</w:t>
      </w: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宋体" w:eastAsia="宋体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lastRenderedPageBreak/>
        <w:t>截止202</w:t>
      </w:r>
      <w:r w:rsidR="0066273B" w:rsidRPr="00227DD9">
        <w:rPr>
          <w:rFonts w:ascii="方正仿宋_GBK" w:eastAsia="方正仿宋_GBK" w:hAnsi="宋体" w:cs="宋体" w:hint="eastAsia"/>
          <w:sz w:val="31"/>
          <w:szCs w:val="31"/>
        </w:rPr>
        <w:t>4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年</w:t>
      </w:r>
      <w:r w:rsidR="0066273B" w:rsidRPr="00227DD9">
        <w:rPr>
          <w:rFonts w:ascii="方正仿宋_GBK" w:eastAsia="方正仿宋_GBK" w:hAnsi="宋体" w:cs="宋体" w:hint="eastAsia"/>
          <w:sz w:val="31"/>
          <w:szCs w:val="31"/>
        </w:rPr>
        <w:t>，</w:t>
      </w:r>
      <w:r w:rsidR="009B07D1" w:rsidRPr="00227DD9">
        <w:rPr>
          <w:rFonts w:ascii="方正仿宋_GBK" w:eastAsia="方正仿宋_GBK" w:hAnsi="宋体" w:cs="宋体" w:hint="eastAsia"/>
          <w:sz w:val="31"/>
          <w:szCs w:val="31"/>
        </w:rPr>
        <w:t>已建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公租房</w:t>
      </w:r>
      <w:r w:rsidR="005D63FD" w:rsidRPr="00227DD9">
        <w:rPr>
          <w:rFonts w:ascii="方正仿宋_GBK" w:eastAsia="方正仿宋_GBK" w:hAnsi="宋体" w:cs="宋体" w:hint="eastAsia"/>
          <w:sz w:val="31"/>
          <w:szCs w:val="31"/>
        </w:rPr>
        <w:t>2662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套</w:t>
      </w:r>
      <w:r w:rsidR="00B80036" w:rsidRPr="00227DD9">
        <w:rPr>
          <w:rFonts w:ascii="方正仿宋_GBK" w:eastAsia="方正仿宋_GBK" w:hAnsi="宋体" w:cs="宋体" w:hint="eastAsia"/>
          <w:sz w:val="31"/>
          <w:szCs w:val="31"/>
        </w:rPr>
        <w:t>（其中收费公租房1706套、在建843套、未投入使用96套、税务局置换免房租17套）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，建筑面积</w:t>
      </w:r>
      <w:r w:rsidR="005D63FD" w:rsidRPr="00227DD9">
        <w:rPr>
          <w:rFonts w:ascii="方正仿宋_GBK" w:eastAsia="方正仿宋_GBK" w:hAnsi="宋体" w:cs="宋体" w:hint="eastAsia"/>
          <w:sz w:val="31"/>
          <w:szCs w:val="31"/>
        </w:rPr>
        <w:t>20.11万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㎡，其中各乡镇</w:t>
      </w:r>
      <w:r w:rsidR="005D63FD" w:rsidRPr="00227DD9">
        <w:rPr>
          <w:rFonts w:ascii="方正仿宋_GBK" w:eastAsia="方正仿宋_GBK" w:hAnsi="宋体" w:cs="宋体" w:hint="eastAsia"/>
          <w:sz w:val="31"/>
          <w:szCs w:val="31"/>
        </w:rPr>
        <w:t>及公安、法院周转宿舍626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套，其中带电梯</w:t>
      </w:r>
      <w:r w:rsidR="00B80036" w:rsidRPr="00227DD9">
        <w:rPr>
          <w:rFonts w:ascii="方正仿宋_GBK" w:eastAsia="方正仿宋_GBK" w:hAnsi="宋体" w:cs="宋体" w:hint="eastAsia"/>
          <w:sz w:val="31"/>
          <w:szCs w:val="31"/>
        </w:rPr>
        <w:t>319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套，</w:t>
      </w:r>
      <w:r w:rsidR="00B80036" w:rsidRPr="00227DD9">
        <w:rPr>
          <w:rFonts w:ascii="方正仿宋_GBK" w:eastAsia="方正仿宋_GBK" w:hAnsi="宋体" w:cs="宋体" w:hint="eastAsia"/>
          <w:sz w:val="31"/>
          <w:szCs w:val="31"/>
        </w:rPr>
        <w:t>空置27套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。</w:t>
      </w:r>
    </w:p>
    <w:p w:rsidR="00037A60" w:rsidRPr="00227DD9" w:rsidRDefault="009B07D1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三</w:t>
      </w:r>
      <w:r w:rsidR="00037A60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、成本监审依据</w:t>
      </w: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1.《中华人民共和国价格法》；</w:t>
      </w: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2.《政府制定价格行为规则》（国家发展改革委2017年第7号令）；</w:t>
      </w: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3.《政府制定价格成本监审办法》（国家发展改革委2017年第8号令）；</w:t>
      </w: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color w:val="FF0000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4.</w:t>
      </w:r>
      <w:r w:rsidR="00C240BC" w:rsidRPr="00227DD9">
        <w:rPr>
          <w:rFonts w:ascii="方正仿宋_GBK" w:eastAsia="方正仿宋_GBK" w:hAnsi="宋体" w:cs="宋体"/>
          <w:sz w:val="31"/>
          <w:szCs w:val="31"/>
        </w:rPr>
        <w:t xml:space="preserve"> </w:t>
      </w:r>
      <w:r w:rsidR="00C240BC" w:rsidRPr="00227DD9">
        <w:rPr>
          <w:rFonts w:ascii="方正仿宋_GBK" w:eastAsia="方正仿宋_GBK" w:hAnsi="宋体" w:cs="宋体" w:hint="eastAsia"/>
          <w:sz w:val="31"/>
          <w:szCs w:val="31"/>
        </w:rPr>
        <w:t>新疆维吾尔自治区人民政府公布的《新疆维吾尔自治区定价目录》（新政发〔2023〕34号）；</w:t>
      </w: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5.</w:t>
      </w:r>
      <w:r w:rsidR="00C240BC" w:rsidRPr="00227DD9">
        <w:rPr>
          <w:rFonts w:ascii="方正仿宋_GBK" w:eastAsia="方正仿宋_GBK" w:hAnsi="宋体" w:cs="宋体" w:hint="eastAsia"/>
          <w:sz w:val="31"/>
          <w:szCs w:val="31"/>
        </w:rPr>
        <w:t>《自治区公租房管理办法（试行）》（新政办发〔2019〕124号）；</w:t>
      </w:r>
    </w:p>
    <w:p w:rsidR="00037A60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6.</w:t>
      </w:r>
      <w:r w:rsidR="00BD45CF" w:rsidRPr="00227DD9">
        <w:rPr>
          <w:rFonts w:ascii="方正仿宋_GBK" w:eastAsia="方正仿宋_GBK" w:hAnsi="宋体" w:cs="宋体" w:hint="eastAsia"/>
          <w:sz w:val="31"/>
          <w:szCs w:val="31"/>
        </w:rPr>
        <w:t>成本监审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取得的其他有关资料。</w:t>
      </w:r>
    </w:p>
    <w:p w:rsidR="00037A60" w:rsidRPr="00227DD9" w:rsidRDefault="00640764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四</w:t>
      </w:r>
      <w:r w:rsidR="00037A60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、成本监审程序</w:t>
      </w:r>
    </w:p>
    <w:p w:rsidR="00F851C1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楷体_GBK" w:eastAsia="方正楷体_GBK" w:hAnsi="Arial" w:cs="Arial" w:hint="eastAsia"/>
          <w:color w:val="000000"/>
          <w:sz w:val="31"/>
          <w:szCs w:val="31"/>
        </w:rPr>
        <w:t>（一）</w:t>
      </w:r>
      <w:r w:rsidR="00F851C1" w:rsidRPr="00227DD9">
        <w:rPr>
          <w:rFonts w:ascii="方正楷体_GBK" w:eastAsia="方正楷体_GBK" w:hAnsi="Arial" w:cs="Arial" w:hint="eastAsia"/>
          <w:color w:val="000000"/>
          <w:sz w:val="31"/>
          <w:szCs w:val="31"/>
        </w:rPr>
        <w:t>发放成本监审通知书。</w:t>
      </w:r>
      <w:r w:rsidR="00F851C1" w:rsidRPr="00227DD9">
        <w:rPr>
          <w:rFonts w:ascii="方正仿宋_GBK" w:eastAsia="方正仿宋_GBK" w:hint="eastAsia"/>
          <w:sz w:val="31"/>
          <w:szCs w:val="31"/>
        </w:rPr>
        <w:t>2025年3月6日，给博湖县住建局发放成本监审通知书，并对监审工作提出具体要求。</w:t>
      </w:r>
    </w:p>
    <w:p w:rsidR="00F851C1" w:rsidRPr="00227DD9" w:rsidRDefault="00F851C1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sz w:val="31"/>
          <w:szCs w:val="31"/>
        </w:rPr>
      </w:pPr>
      <w:r w:rsidRPr="00227DD9">
        <w:rPr>
          <w:rFonts w:ascii="方正楷体_GBK" w:eastAsia="方正楷体_GBK" w:hAnsi="Arial" w:cs="Arial" w:hint="eastAsia"/>
          <w:color w:val="000000"/>
          <w:sz w:val="31"/>
          <w:szCs w:val="31"/>
        </w:rPr>
        <w:t>（二）报送资料。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2025年3月17日，</w:t>
      </w:r>
      <w:r w:rsidRPr="00227DD9">
        <w:rPr>
          <w:rFonts w:ascii="方正仿宋_GBK" w:eastAsia="方正仿宋_GBK" w:hint="eastAsia"/>
          <w:sz w:val="31"/>
          <w:szCs w:val="31"/>
        </w:rPr>
        <w:t>博湖县住建局向</w:t>
      </w:r>
      <w:proofErr w:type="gramStart"/>
      <w:r w:rsidRPr="00227DD9">
        <w:rPr>
          <w:rFonts w:ascii="方正仿宋_GBK" w:eastAsia="方正仿宋_GBK" w:hint="eastAsia"/>
          <w:sz w:val="31"/>
          <w:szCs w:val="31"/>
        </w:rPr>
        <w:t>县发改</w:t>
      </w:r>
      <w:proofErr w:type="gramEnd"/>
      <w:r w:rsidRPr="00227DD9">
        <w:rPr>
          <w:rFonts w:ascii="方正仿宋_GBK" w:eastAsia="方正仿宋_GBK" w:hint="eastAsia"/>
          <w:sz w:val="31"/>
          <w:szCs w:val="31"/>
        </w:rPr>
        <w:t>委报送成本监审表、单位基本情况、</w:t>
      </w:r>
      <w:r w:rsidR="00E75FD2" w:rsidRPr="00227DD9">
        <w:rPr>
          <w:rFonts w:ascii="方正仿宋_GBK" w:eastAsia="方正仿宋_GBK" w:hint="eastAsia"/>
          <w:sz w:val="31"/>
          <w:szCs w:val="31"/>
        </w:rPr>
        <w:t>建筑设计总说明以及需要提供的其他资料。</w:t>
      </w:r>
    </w:p>
    <w:p w:rsidR="00F851C1" w:rsidRPr="00227DD9" w:rsidRDefault="00F851C1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楷体_GBK" w:eastAsia="方正楷体_GBK" w:hAnsi="Arial" w:cs="Arial" w:hint="eastAsia"/>
          <w:color w:val="000000"/>
          <w:sz w:val="31"/>
          <w:szCs w:val="31"/>
        </w:rPr>
        <w:lastRenderedPageBreak/>
        <w:t>（三）资料初审。</w:t>
      </w:r>
      <w:r w:rsidR="00E75FD2" w:rsidRPr="00227DD9">
        <w:rPr>
          <w:rFonts w:ascii="方正仿宋_GBK" w:eastAsia="方正仿宋_GBK" w:hAnsi="宋体" w:cs="宋体" w:hint="eastAsia"/>
          <w:sz w:val="31"/>
          <w:szCs w:val="31"/>
        </w:rPr>
        <w:t>2025年3月2</w:t>
      </w:r>
      <w:r w:rsidR="00640764" w:rsidRPr="00227DD9">
        <w:rPr>
          <w:rFonts w:ascii="方正仿宋_GBK" w:eastAsia="方正仿宋_GBK" w:hAnsi="宋体" w:cs="宋体" w:hint="eastAsia"/>
          <w:sz w:val="31"/>
          <w:szCs w:val="31"/>
        </w:rPr>
        <w:t>1</w:t>
      </w:r>
      <w:r w:rsidR="00E75FD2" w:rsidRPr="00227DD9">
        <w:rPr>
          <w:rFonts w:ascii="方正仿宋_GBK" w:eastAsia="方正仿宋_GBK" w:hAnsi="宋体" w:cs="宋体" w:hint="eastAsia"/>
          <w:sz w:val="31"/>
          <w:szCs w:val="31"/>
        </w:rPr>
        <w:t>日，完成资料初审。</w:t>
      </w:r>
    </w:p>
    <w:p w:rsidR="00E75FD2" w:rsidRPr="00227DD9" w:rsidRDefault="00E75FD2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楷体_GBK" w:eastAsia="方正楷体_GBK" w:hAnsi="Arial" w:cs="Arial" w:hint="eastAsia"/>
          <w:color w:val="000000"/>
          <w:sz w:val="31"/>
          <w:szCs w:val="31"/>
        </w:rPr>
        <w:t>（四）实地审核。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2025年3月2</w:t>
      </w:r>
      <w:r w:rsidR="005D2204" w:rsidRPr="00227DD9">
        <w:rPr>
          <w:rFonts w:ascii="方正仿宋_GBK" w:eastAsia="方正仿宋_GBK" w:hAnsi="宋体" w:cs="宋体" w:hint="eastAsia"/>
          <w:sz w:val="31"/>
          <w:szCs w:val="31"/>
        </w:rPr>
        <w:t>5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日，对经营成本报表、会计报表等原始凭证以及其他与成本相关资料进行实地审核、取证。</w:t>
      </w:r>
    </w:p>
    <w:p w:rsidR="002431D2" w:rsidRPr="00227DD9" w:rsidRDefault="006253F9" w:rsidP="00134B48">
      <w:pPr>
        <w:widowControl/>
        <w:spacing w:line="540" w:lineRule="exact"/>
        <w:ind w:firstLineChars="200" w:firstLine="620"/>
        <w:rPr>
          <w:rFonts w:ascii="方正仿宋_GBK" w:eastAsia="方正仿宋_GBK" w:hAnsi="Arial" w:cs="Arial"/>
          <w:color w:val="000000"/>
          <w:kern w:val="0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（</w:t>
      </w:r>
      <w:r w:rsidRPr="00227DD9">
        <w:rPr>
          <w:rFonts w:ascii="方正楷体_GBK" w:eastAsia="方正楷体_GBK" w:hAnsi="Arial" w:cs="Arial" w:hint="eastAsia"/>
          <w:color w:val="000000"/>
          <w:kern w:val="0"/>
          <w:sz w:val="31"/>
          <w:szCs w:val="31"/>
        </w:rPr>
        <w:t>五）集体审核。</w:t>
      </w:r>
      <w:r w:rsidR="002431D2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2025年</w:t>
      </w:r>
      <w:r w:rsidR="004712C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4</w:t>
      </w:r>
      <w:r w:rsidR="002431D2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月</w:t>
      </w:r>
      <w:r w:rsidR="00090805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10</w:t>
      </w:r>
      <w:r w:rsidR="002431D2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日，调查人员对成本数据进行集中审核</w:t>
      </w:r>
      <w:r w:rsidR="00BD45CF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，通过</w:t>
      </w:r>
      <w:r w:rsidR="002431D2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本报告中的定价成本。</w:t>
      </w:r>
    </w:p>
    <w:p w:rsidR="002431D2" w:rsidRPr="00227DD9" w:rsidRDefault="002431D2" w:rsidP="00134B48">
      <w:pPr>
        <w:widowControl/>
        <w:spacing w:line="540" w:lineRule="exact"/>
        <w:ind w:firstLineChars="200" w:firstLine="620"/>
        <w:rPr>
          <w:rFonts w:ascii="方正仿宋_GBK" w:eastAsia="方正仿宋_GBK" w:hAnsi="Arial" w:cs="Arial"/>
          <w:color w:val="000000"/>
          <w:kern w:val="0"/>
          <w:sz w:val="31"/>
          <w:szCs w:val="31"/>
        </w:rPr>
      </w:pPr>
      <w:r w:rsidRPr="00227DD9">
        <w:rPr>
          <w:rFonts w:ascii="方正楷体_GBK" w:eastAsia="方正楷体_GBK" w:hAnsi="Arial" w:cs="Arial" w:hint="eastAsia"/>
          <w:color w:val="000000"/>
          <w:kern w:val="0"/>
          <w:sz w:val="31"/>
          <w:szCs w:val="31"/>
        </w:rPr>
        <w:t>（六）征求意见。</w:t>
      </w:r>
      <w:r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2025年</w:t>
      </w:r>
      <w:r w:rsidR="004712C9" w:rsidRPr="00090805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4</w:t>
      </w:r>
      <w:r w:rsidRPr="00090805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月</w:t>
      </w:r>
      <w:r w:rsidR="00C460BC" w:rsidRPr="00090805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30</w:t>
      </w:r>
      <w:r w:rsidRPr="00090805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日</w:t>
      </w:r>
      <w:r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，调查人员起草《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博湖县</w:t>
      </w:r>
      <w:r w:rsidR="00C460BC">
        <w:rPr>
          <w:rFonts w:ascii="方正仿宋_GBK" w:eastAsia="方正仿宋_GBK" w:hAnsi="宋体" w:cs="宋体" w:hint="eastAsia"/>
          <w:kern w:val="0"/>
          <w:sz w:val="31"/>
          <w:szCs w:val="31"/>
        </w:rPr>
        <w:t>公租房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租金定价成本监审</w:t>
      </w:r>
      <w:r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意见告知书》，及时向</w:t>
      </w:r>
      <w:r w:rsidR="004712C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县住建局</w:t>
      </w:r>
      <w:r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征求意见。</w:t>
      </w:r>
    </w:p>
    <w:p w:rsidR="00640764" w:rsidRPr="00227DD9" w:rsidRDefault="00640764" w:rsidP="00134B48">
      <w:pPr>
        <w:widowControl/>
        <w:spacing w:line="540" w:lineRule="exact"/>
        <w:ind w:firstLineChars="200" w:firstLine="620"/>
        <w:rPr>
          <w:rFonts w:ascii="方正楷体_GBK" w:eastAsia="方正楷体_GBK" w:hAnsi="Arial" w:cs="Arial"/>
          <w:color w:val="000000"/>
          <w:kern w:val="0"/>
          <w:sz w:val="31"/>
          <w:szCs w:val="31"/>
        </w:rPr>
      </w:pPr>
      <w:r w:rsidRPr="00227DD9">
        <w:rPr>
          <w:rFonts w:ascii="方正楷体_GBK" w:eastAsia="方正楷体_GBK" w:hAnsi="Arial" w:cs="Arial" w:hint="eastAsia"/>
          <w:color w:val="000000"/>
          <w:kern w:val="0"/>
          <w:sz w:val="31"/>
          <w:szCs w:val="31"/>
        </w:rPr>
        <w:t>（七）出具成本</w:t>
      </w:r>
      <w:r w:rsidR="003D4BA7" w:rsidRPr="00227DD9">
        <w:rPr>
          <w:rFonts w:ascii="方正楷体_GBK" w:eastAsia="方正楷体_GBK" w:hAnsi="Arial" w:cs="Arial" w:hint="eastAsia"/>
          <w:color w:val="000000"/>
          <w:kern w:val="0"/>
          <w:sz w:val="31"/>
          <w:szCs w:val="31"/>
        </w:rPr>
        <w:t>监审</w:t>
      </w:r>
      <w:r w:rsidRPr="00227DD9">
        <w:rPr>
          <w:rFonts w:ascii="方正楷体_GBK" w:eastAsia="方正楷体_GBK" w:hAnsi="Arial" w:cs="Arial" w:hint="eastAsia"/>
          <w:color w:val="000000"/>
          <w:kern w:val="0"/>
          <w:sz w:val="31"/>
          <w:szCs w:val="31"/>
        </w:rPr>
        <w:t>报告。</w:t>
      </w:r>
    </w:p>
    <w:p w:rsidR="00037A60" w:rsidRPr="00227DD9" w:rsidRDefault="00640764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五</w:t>
      </w:r>
      <w:r w:rsidR="00037A60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、成本监审</w:t>
      </w:r>
      <w:r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情况及理由说明</w:t>
      </w:r>
    </w:p>
    <w:p w:rsidR="00414AC9" w:rsidRPr="00227DD9" w:rsidRDefault="00037A60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此次成本监审中，我们通过实地</w:t>
      </w:r>
      <w:r w:rsidR="005D189D" w:rsidRPr="00227DD9">
        <w:rPr>
          <w:rFonts w:ascii="方正仿宋_GBK" w:eastAsia="方正仿宋_GBK" w:hAnsi="宋体" w:cs="宋体" w:hint="eastAsia"/>
          <w:sz w:val="31"/>
          <w:szCs w:val="31"/>
        </w:rPr>
        <w:t>走访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、</w:t>
      </w:r>
      <w:r w:rsidR="005D189D" w:rsidRPr="00227DD9">
        <w:rPr>
          <w:rFonts w:ascii="方正仿宋_GBK" w:eastAsia="方正仿宋_GBK" w:hAnsi="宋体" w:cs="宋体" w:hint="eastAsia"/>
          <w:sz w:val="31"/>
          <w:szCs w:val="31"/>
        </w:rPr>
        <w:t>现场核实、市场调查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等方法，对该公司202</w:t>
      </w:r>
      <w:r w:rsidR="005D189D" w:rsidRPr="00227DD9">
        <w:rPr>
          <w:rFonts w:ascii="方正仿宋_GBK" w:eastAsia="方正仿宋_GBK" w:hAnsi="宋体" w:cs="宋体" w:hint="eastAsia"/>
          <w:sz w:val="31"/>
          <w:szCs w:val="31"/>
        </w:rPr>
        <w:t>2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年至202</w:t>
      </w:r>
      <w:r w:rsidR="005D189D" w:rsidRPr="00227DD9">
        <w:rPr>
          <w:rFonts w:ascii="方正仿宋_GBK" w:eastAsia="方正仿宋_GBK" w:hAnsi="宋体" w:cs="宋体" w:hint="eastAsia"/>
          <w:sz w:val="31"/>
          <w:szCs w:val="31"/>
        </w:rPr>
        <w:t>4</w:t>
      </w:r>
      <w:r w:rsidR="00490D6F">
        <w:rPr>
          <w:rFonts w:ascii="方正仿宋_GBK" w:eastAsia="方正仿宋_GBK" w:hAnsi="宋体" w:cs="宋体" w:hint="eastAsia"/>
          <w:sz w:val="31"/>
          <w:szCs w:val="31"/>
        </w:rPr>
        <w:t>年三年的运营成本资料所涉及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的年度决算报表、明细账等资料进行全面审核。本次成本监审的主要内容有：</w:t>
      </w:r>
      <w:r w:rsidR="00B556DE" w:rsidRPr="00227DD9">
        <w:rPr>
          <w:rFonts w:ascii="方正仿宋_GBK" w:eastAsia="方正仿宋_GBK" w:hAnsi="宋体" w:cs="宋体" w:hint="eastAsia"/>
          <w:sz w:val="31"/>
          <w:szCs w:val="31"/>
        </w:rPr>
        <w:t>建筑物折旧费、贷款利息、管理费支出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、</w:t>
      </w:r>
      <w:r w:rsidR="00C24AB6" w:rsidRPr="00227DD9">
        <w:rPr>
          <w:rFonts w:ascii="方正仿宋_GBK" w:eastAsia="方正仿宋_GBK" w:hAnsi="宋体" w:cs="宋体" w:hint="eastAsia"/>
          <w:sz w:val="31"/>
          <w:szCs w:val="31"/>
        </w:rPr>
        <w:t>修缮费</w:t>
      </w:r>
      <w:r w:rsidR="00414AC9" w:rsidRPr="00227DD9">
        <w:rPr>
          <w:rFonts w:ascii="方正仿宋_GBK" w:eastAsia="方正仿宋_GBK" w:hAnsi="宋体" w:cs="宋体" w:hint="eastAsia"/>
          <w:sz w:val="31"/>
          <w:szCs w:val="31"/>
        </w:rPr>
        <w:t>和税金及附加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等，详见成本核定表。</w:t>
      </w:r>
    </w:p>
    <w:p w:rsidR="00414AC9" w:rsidRPr="00227DD9" w:rsidRDefault="00414AC9" w:rsidP="00134B48">
      <w:pPr>
        <w:spacing w:line="540" w:lineRule="exact"/>
        <w:ind w:firstLineChars="200" w:firstLine="620"/>
        <w:rPr>
          <w:rFonts w:ascii="方正楷体_GBK" w:eastAsia="方正楷体_GBK" w:hAnsi="宋体"/>
          <w:sz w:val="31"/>
          <w:szCs w:val="31"/>
        </w:rPr>
      </w:pPr>
      <w:r w:rsidRPr="00227DD9">
        <w:rPr>
          <w:rFonts w:ascii="方正楷体_GBK" w:eastAsia="方正楷体_GBK" w:hAnsi="宋体" w:hint="eastAsia"/>
          <w:sz w:val="31"/>
          <w:szCs w:val="31"/>
        </w:rPr>
        <w:t>（一）建筑物折旧费</w:t>
      </w:r>
      <w:r w:rsidR="00FE3A92">
        <w:rPr>
          <w:rFonts w:ascii="方正楷体_GBK" w:eastAsia="方正楷体_GBK" w:hAnsi="宋体" w:hint="eastAsia"/>
          <w:sz w:val="31"/>
          <w:szCs w:val="31"/>
        </w:rPr>
        <w:t>审核</w:t>
      </w:r>
    </w:p>
    <w:p w:rsidR="00414AC9" w:rsidRPr="00227DD9" w:rsidRDefault="00414AC9" w:rsidP="00134B48">
      <w:pPr>
        <w:spacing w:line="540" w:lineRule="exact"/>
        <w:ind w:firstLineChars="200" w:firstLine="620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2022年度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建筑物折旧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650341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建筑物折旧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650341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lastRenderedPageBreak/>
        <w:t>2023年度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建筑物折旧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1634363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建筑物折旧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1634363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2024年度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建筑物折旧</w:t>
      </w:r>
      <w:r w:rsidRPr="00227DD9">
        <w:rPr>
          <w:rFonts w:ascii="方正仿宋_GBK" w:eastAsia="方正仿宋_GBK" w:hAnsi="宋体" w:hint="eastAsia"/>
          <w:sz w:val="31"/>
          <w:szCs w:val="31"/>
        </w:rPr>
        <w:t>费1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701304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建筑物折旧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1701304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134B48">
      <w:pPr>
        <w:spacing w:line="540" w:lineRule="exact"/>
        <w:ind w:firstLineChars="200" w:firstLine="620"/>
        <w:rPr>
          <w:rFonts w:ascii="方正楷体_GBK" w:eastAsia="方正楷体_GBK" w:hAnsi="宋体"/>
          <w:sz w:val="31"/>
          <w:szCs w:val="31"/>
        </w:rPr>
      </w:pPr>
      <w:r w:rsidRPr="00227DD9">
        <w:rPr>
          <w:rFonts w:ascii="方正楷体_GBK" w:eastAsia="方正楷体_GBK" w:hAnsi="宋体" w:hint="eastAsia"/>
          <w:sz w:val="31"/>
          <w:szCs w:val="31"/>
        </w:rPr>
        <w:t>（二）贷款利息</w:t>
      </w:r>
      <w:r w:rsidR="00FE3A92">
        <w:rPr>
          <w:rFonts w:ascii="方正楷体_GBK" w:eastAsia="方正楷体_GBK" w:hAnsi="宋体" w:hint="eastAsia"/>
          <w:sz w:val="31"/>
          <w:szCs w:val="31"/>
        </w:rPr>
        <w:t>审核</w:t>
      </w:r>
    </w:p>
    <w:p w:rsidR="00414AC9" w:rsidRPr="00227DD9" w:rsidRDefault="00414AC9" w:rsidP="00134B48">
      <w:pPr>
        <w:spacing w:line="540" w:lineRule="exact"/>
        <w:ind w:firstLineChars="200" w:firstLine="620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2022年度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贷款利息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586095.49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贷款利息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586095.49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134B48">
      <w:pPr>
        <w:pStyle w:val="a7"/>
        <w:widowControl/>
        <w:spacing w:beforeAutospacing="0" w:afterAutospacing="0" w:line="540" w:lineRule="exact"/>
        <w:ind w:firstLineChars="200" w:firstLine="620"/>
        <w:jc w:val="both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2023年度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贷款利息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2783752.87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贷款利息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2783752.87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2024年度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贷款利息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3294373.2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hint="eastAsia"/>
          <w:sz w:val="31"/>
          <w:szCs w:val="31"/>
        </w:rPr>
        <w:t>贷款利息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3294373.2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spacing w:line="560" w:lineRule="exact"/>
        <w:ind w:firstLineChars="200" w:firstLine="620"/>
        <w:rPr>
          <w:rFonts w:ascii="方正楷体_GBK" w:eastAsia="方正楷体_GBK" w:hAnsi="宋体"/>
          <w:sz w:val="31"/>
          <w:szCs w:val="31"/>
        </w:rPr>
      </w:pPr>
      <w:r w:rsidRPr="00227DD9">
        <w:rPr>
          <w:rFonts w:ascii="方正楷体_GBK" w:eastAsia="方正楷体_GBK" w:hAnsi="宋体" w:hint="eastAsia"/>
          <w:sz w:val="31"/>
          <w:szCs w:val="31"/>
        </w:rPr>
        <w:t>（三）管理费支出</w:t>
      </w:r>
      <w:r w:rsidR="00FE3A92">
        <w:rPr>
          <w:rFonts w:ascii="方正楷体_GBK" w:eastAsia="方正楷体_GBK" w:hAnsi="宋体" w:hint="eastAsia"/>
          <w:sz w:val="31"/>
          <w:szCs w:val="31"/>
        </w:rPr>
        <w:t>审核</w:t>
      </w:r>
    </w:p>
    <w:p w:rsidR="00414AC9" w:rsidRPr="00227DD9" w:rsidRDefault="00414AC9" w:rsidP="00A37E76">
      <w:pPr>
        <w:spacing w:line="560" w:lineRule="exact"/>
        <w:ind w:firstLineChars="200" w:firstLine="620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2022年度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管理费支出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费</w:t>
      </w:r>
      <w:r w:rsidRPr="00227DD9">
        <w:rPr>
          <w:rFonts w:ascii="方正仿宋_GBK" w:eastAsia="方正仿宋_GBK" w:hAnsi="宋体" w:hint="eastAsia"/>
          <w:sz w:val="31"/>
          <w:szCs w:val="31"/>
        </w:rPr>
        <w:t>1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127320.54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管理费支出费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1127320.54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lastRenderedPageBreak/>
        <w:t>2023年度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管理费支出费</w:t>
      </w:r>
      <w:r w:rsidRPr="00227DD9">
        <w:rPr>
          <w:rFonts w:ascii="方正仿宋_GBK" w:eastAsia="方正仿宋_GBK" w:hAnsi="宋体" w:hint="eastAsia"/>
          <w:sz w:val="31"/>
          <w:szCs w:val="31"/>
        </w:rPr>
        <w:t>1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495322.74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管理费支出费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1495322.74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2024年度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管理费支出费</w:t>
      </w:r>
      <w:r w:rsidRPr="00227DD9">
        <w:rPr>
          <w:rFonts w:ascii="方正仿宋_GBK" w:eastAsia="方正仿宋_GBK" w:hAnsi="宋体" w:hint="eastAsia"/>
          <w:sz w:val="31"/>
          <w:szCs w:val="31"/>
        </w:rPr>
        <w:t>1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922733.46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管理费支出费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1922733.46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spacing w:line="560" w:lineRule="exact"/>
        <w:ind w:firstLineChars="200" w:firstLine="620"/>
        <w:rPr>
          <w:rFonts w:ascii="方正楷体_GBK" w:eastAsia="方正楷体_GBK" w:hAnsi="宋体"/>
          <w:sz w:val="31"/>
          <w:szCs w:val="31"/>
        </w:rPr>
      </w:pPr>
      <w:r w:rsidRPr="00227DD9">
        <w:rPr>
          <w:rFonts w:ascii="方正楷体_GBK" w:eastAsia="方正楷体_GBK" w:hAnsi="宋体" w:hint="eastAsia"/>
          <w:sz w:val="31"/>
          <w:szCs w:val="31"/>
        </w:rPr>
        <w:t>（四）</w:t>
      </w:r>
      <w:r w:rsidR="006E6B43" w:rsidRPr="00227DD9">
        <w:rPr>
          <w:rFonts w:ascii="方正楷体_GBK" w:eastAsia="方正楷体_GBK" w:hAnsi="宋体" w:hint="eastAsia"/>
          <w:sz w:val="31"/>
          <w:szCs w:val="31"/>
        </w:rPr>
        <w:t>修缮费</w:t>
      </w:r>
      <w:r w:rsidR="00FE3A92">
        <w:rPr>
          <w:rFonts w:ascii="方正楷体_GBK" w:eastAsia="方正楷体_GBK" w:hAnsi="宋体" w:hint="eastAsia"/>
          <w:sz w:val="31"/>
          <w:szCs w:val="31"/>
        </w:rPr>
        <w:t>审核</w:t>
      </w:r>
    </w:p>
    <w:p w:rsidR="00414AC9" w:rsidRPr="00227DD9" w:rsidRDefault="00414AC9" w:rsidP="00A37E76">
      <w:pPr>
        <w:spacing w:line="560" w:lineRule="exact"/>
        <w:ind w:firstLineChars="200" w:firstLine="620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2022年度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修缮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99384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修缮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506CDA" w:rsidRPr="00227DD9">
        <w:rPr>
          <w:rFonts w:ascii="方正仿宋_GBK" w:eastAsia="方正仿宋_GBK" w:hAnsi="宋体" w:hint="eastAsia"/>
          <w:sz w:val="31"/>
          <w:szCs w:val="31"/>
        </w:rPr>
        <w:t>99384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2023年度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修缮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936F94" w:rsidRPr="00227DD9">
        <w:rPr>
          <w:rFonts w:ascii="方正仿宋_GBK" w:eastAsia="方正仿宋_GBK" w:hAnsi="宋体" w:hint="eastAsia"/>
          <w:sz w:val="31"/>
          <w:szCs w:val="31"/>
        </w:rPr>
        <w:t>134227.34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修缮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936F94" w:rsidRPr="00227DD9">
        <w:rPr>
          <w:rFonts w:ascii="方正仿宋_GBK" w:eastAsia="方正仿宋_GBK" w:hAnsi="宋体" w:hint="eastAsia"/>
          <w:sz w:val="31"/>
          <w:szCs w:val="31"/>
        </w:rPr>
        <w:t>134227.34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2024年度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修缮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936F94" w:rsidRPr="00227DD9">
        <w:rPr>
          <w:rFonts w:ascii="方正仿宋_GBK" w:eastAsia="方正仿宋_GBK" w:hAnsi="宋体" w:hint="eastAsia"/>
          <w:sz w:val="31"/>
          <w:szCs w:val="31"/>
        </w:rPr>
        <w:t>497225.06</w:t>
      </w:r>
      <w:r w:rsidRPr="00227DD9">
        <w:rPr>
          <w:rFonts w:ascii="方正仿宋_GBK" w:eastAsia="方正仿宋_GBK" w:hAnsi="宋体" w:hint="eastAsia"/>
          <w:sz w:val="31"/>
          <w:szCs w:val="31"/>
        </w:rPr>
        <w:t>元。经审核，核定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修缮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936F94" w:rsidRPr="00227DD9">
        <w:rPr>
          <w:rFonts w:ascii="方正仿宋_GBK" w:eastAsia="方正仿宋_GBK" w:hAnsi="宋体" w:hint="eastAsia"/>
          <w:sz w:val="31"/>
          <w:szCs w:val="31"/>
        </w:rPr>
        <w:t>497225.06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90D6F" w:rsidP="00A37E76">
      <w:pPr>
        <w:spacing w:line="560" w:lineRule="exact"/>
        <w:ind w:firstLineChars="200" w:firstLine="620"/>
        <w:rPr>
          <w:rFonts w:ascii="方正楷体_GBK" w:eastAsia="方正楷体_GBK" w:hAnsi="宋体"/>
          <w:sz w:val="31"/>
          <w:szCs w:val="31"/>
        </w:rPr>
      </w:pPr>
      <w:r w:rsidRPr="00227DD9">
        <w:rPr>
          <w:rFonts w:ascii="方正楷体_GBK" w:eastAsia="方正楷体_GBK" w:hAnsi="宋体" w:hint="eastAsia"/>
          <w:sz w:val="31"/>
          <w:szCs w:val="31"/>
        </w:rPr>
        <w:t>（</w:t>
      </w:r>
      <w:r>
        <w:rPr>
          <w:rFonts w:ascii="方正楷体_GBK" w:eastAsia="方正楷体_GBK" w:hAnsi="宋体" w:hint="eastAsia"/>
          <w:sz w:val="31"/>
          <w:szCs w:val="31"/>
        </w:rPr>
        <w:t>五</w:t>
      </w:r>
      <w:r w:rsidRPr="00227DD9">
        <w:rPr>
          <w:rFonts w:ascii="方正楷体_GBK" w:eastAsia="方正楷体_GBK" w:hAnsi="宋体" w:hint="eastAsia"/>
          <w:sz w:val="31"/>
          <w:szCs w:val="31"/>
        </w:rPr>
        <w:t>）</w:t>
      </w:r>
      <w:r w:rsidR="00414AC9" w:rsidRPr="00227DD9">
        <w:rPr>
          <w:rFonts w:ascii="方正楷体_GBK" w:eastAsia="方正楷体_GBK" w:hAnsi="宋体" w:hint="eastAsia"/>
          <w:sz w:val="31"/>
          <w:szCs w:val="31"/>
        </w:rPr>
        <w:t>税金及附加</w:t>
      </w:r>
      <w:r w:rsidR="00FE3A92">
        <w:rPr>
          <w:rFonts w:ascii="方正楷体_GBK" w:eastAsia="方正楷体_GBK" w:hAnsi="宋体" w:hint="eastAsia"/>
          <w:sz w:val="31"/>
          <w:szCs w:val="31"/>
        </w:rPr>
        <w:t>审核</w:t>
      </w:r>
    </w:p>
    <w:p w:rsidR="00414AC9" w:rsidRPr="00227DD9" w:rsidRDefault="00414AC9" w:rsidP="00A37E76">
      <w:pPr>
        <w:spacing w:line="560" w:lineRule="exact"/>
        <w:ind w:firstLineChars="200" w:firstLine="620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2022年度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税金及附加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927052" w:rsidRPr="00227DD9">
        <w:rPr>
          <w:rFonts w:ascii="方正仿宋_GBK" w:eastAsia="方正仿宋_GBK" w:hAnsi="宋体" w:hint="eastAsia"/>
          <w:sz w:val="31"/>
          <w:szCs w:val="31"/>
        </w:rPr>
        <w:t>217388.69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根据《关于继续实施</w:t>
      </w:r>
      <w:r w:rsidR="00C460BC">
        <w:rPr>
          <w:rFonts w:ascii="方正仿宋_GBK" w:eastAsia="方正仿宋_GBK" w:hAnsi="宋体" w:hint="eastAsia"/>
          <w:sz w:val="31"/>
          <w:szCs w:val="31"/>
        </w:rPr>
        <w:t>公租房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税收优惠政策的公告》</w:t>
      </w:r>
      <w:r w:rsidR="00227DD9" w:rsidRPr="00227DD9">
        <w:rPr>
          <w:rFonts w:ascii="方正仿宋_GBK" w:eastAsia="方正仿宋_GBK" w:hAnsi="宋体" w:cs="宋体" w:hint="eastAsia"/>
          <w:sz w:val="31"/>
          <w:szCs w:val="31"/>
        </w:rPr>
        <w:t>〔2023〕第33号精神，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对经营公租房所取得的租金收入，</w:t>
      </w:r>
      <w:r w:rsidR="00927052" w:rsidRPr="00227DD9">
        <w:rPr>
          <w:rFonts w:ascii="方正仿宋_GBK" w:eastAsia="方正仿宋_GBK" w:hAnsi="宋体" w:hint="eastAsia"/>
          <w:sz w:val="31"/>
          <w:szCs w:val="31"/>
        </w:rPr>
        <w:lastRenderedPageBreak/>
        <w:t>免征增值税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。</w:t>
      </w:r>
      <w:r w:rsidRPr="00227DD9">
        <w:rPr>
          <w:rFonts w:ascii="方正仿宋_GBK" w:eastAsia="方正仿宋_GBK" w:hAnsi="宋体" w:hint="eastAsia"/>
          <w:sz w:val="31"/>
          <w:szCs w:val="31"/>
        </w:rPr>
        <w:t>经审核，核</w:t>
      </w:r>
      <w:r w:rsidR="00936F94" w:rsidRPr="00227DD9">
        <w:rPr>
          <w:rFonts w:ascii="方正仿宋_GBK" w:eastAsia="方正仿宋_GBK" w:hAnsi="宋体" w:hint="eastAsia"/>
          <w:sz w:val="31"/>
          <w:szCs w:val="31"/>
        </w:rPr>
        <w:t>减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税金及附加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217388.69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414AC9" w:rsidRPr="00227DD9" w:rsidRDefault="00414AC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Fonts w:ascii="方正仿宋_GBK" w:eastAsia="方正仿宋_GBK" w:hAnsi="宋体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2023年度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税金及附加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234820.91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根据《关于继续实施</w:t>
      </w:r>
      <w:r w:rsidR="00C460BC">
        <w:rPr>
          <w:rFonts w:ascii="方正仿宋_GBK" w:eastAsia="方正仿宋_GBK" w:hAnsi="宋体" w:hint="eastAsia"/>
          <w:sz w:val="31"/>
          <w:szCs w:val="31"/>
        </w:rPr>
        <w:t>公租房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税收优惠政策的公告》</w:t>
      </w:r>
      <w:r w:rsidR="00227DD9" w:rsidRPr="00227DD9">
        <w:rPr>
          <w:rFonts w:ascii="方正仿宋_GBK" w:eastAsia="方正仿宋_GBK" w:hAnsi="宋体" w:cs="宋体" w:hint="eastAsia"/>
          <w:sz w:val="31"/>
          <w:szCs w:val="31"/>
        </w:rPr>
        <w:t>〔2023〕第33号精神，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对经营公租房所取得的租金收入，免征增值税。</w:t>
      </w:r>
      <w:r w:rsidRPr="00227DD9">
        <w:rPr>
          <w:rFonts w:ascii="方正仿宋_GBK" w:eastAsia="方正仿宋_GBK" w:hAnsi="宋体" w:hint="eastAsia"/>
          <w:sz w:val="31"/>
          <w:szCs w:val="31"/>
        </w:rPr>
        <w:t>经审核，核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减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税金及附加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234820.91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FE3A92" w:rsidRPr="00FE3A92" w:rsidRDefault="00414AC9" w:rsidP="00FE3A92">
      <w:pPr>
        <w:pStyle w:val="a7"/>
        <w:widowControl/>
        <w:spacing w:beforeAutospacing="0" w:afterAutospacing="0" w:line="560" w:lineRule="exact"/>
        <w:ind w:firstLineChars="200" w:firstLine="620"/>
        <w:jc w:val="both"/>
      </w:pPr>
      <w:r w:rsidRPr="00227DD9">
        <w:rPr>
          <w:rFonts w:ascii="方正仿宋_GBK" w:eastAsia="方正仿宋_GBK" w:hAnsi="宋体" w:hint="eastAsia"/>
          <w:sz w:val="31"/>
          <w:szCs w:val="31"/>
        </w:rPr>
        <w:t>2024年度</w:t>
      </w:r>
      <w:r w:rsidR="006C14AC"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税金及附加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243052.49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根据《关于继续实施</w:t>
      </w:r>
      <w:r w:rsidR="00C460BC">
        <w:rPr>
          <w:rFonts w:ascii="方正仿宋_GBK" w:eastAsia="方正仿宋_GBK" w:hAnsi="宋体" w:hint="eastAsia"/>
          <w:sz w:val="31"/>
          <w:szCs w:val="31"/>
        </w:rPr>
        <w:t>公租房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税收优惠政策的公告》</w:t>
      </w:r>
      <w:r w:rsidR="00227DD9" w:rsidRPr="00227DD9">
        <w:rPr>
          <w:rFonts w:ascii="方正仿宋_GBK" w:eastAsia="方正仿宋_GBK" w:hAnsi="宋体" w:cs="宋体" w:hint="eastAsia"/>
          <w:sz w:val="31"/>
          <w:szCs w:val="31"/>
        </w:rPr>
        <w:t>〔2023〕第33号精神，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对经营公租房所取得的租金收入，免征增值税。</w:t>
      </w:r>
      <w:r w:rsidRPr="00227DD9">
        <w:rPr>
          <w:rFonts w:ascii="方正仿宋_GBK" w:eastAsia="方正仿宋_GBK" w:hAnsi="宋体" w:hint="eastAsia"/>
          <w:sz w:val="31"/>
          <w:szCs w:val="31"/>
        </w:rPr>
        <w:t>经审核，核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减</w:t>
      </w:r>
      <w:r w:rsidR="006E6B43" w:rsidRPr="00227DD9">
        <w:rPr>
          <w:rFonts w:ascii="方正仿宋_GBK" w:eastAsia="方正仿宋_GBK" w:hAnsi="宋体" w:hint="eastAsia"/>
          <w:sz w:val="31"/>
          <w:szCs w:val="31"/>
        </w:rPr>
        <w:t>税金及附加</w:t>
      </w:r>
      <w:r w:rsidRPr="00227DD9">
        <w:rPr>
          <w:rFonts w:ascii="方正仿宋_GBK" w:eastAsia="方正仿宋_GBK" w:hAnsi="宋体" w:hint="eastAsia"/>
          <w:sz w:val="31"/>
          <w:szCs w:val="31"/>
        </w:rPr>
        <w:t>费</w:t>
      </w:r>
      <w:r w:rsidR="00227DD9" w:rsidRPr="00227DD9">
        <w:rPr>
          <w:rFonts w:ascii="方正仿宋_GBK" w:eastAsia="方正仿宋_GBK" w:hAnsi="宋体" w:hint="eastAsia"/>
          <w:sz w:val="31"/>
          <w:szCs w:val="31"/>
        </w:rPr>
        <w:t>243052.49</w:t>
      </w:r>
      <w:r w:rsidRPr="00227DD9">
        <w:rPr>
          <w:rFonts w:ascii="方正仿宋_GBK" w:eastAsia="方正仿宋_GBK" w:hAnsi="宋体" w:hint="eastAsia"/>
          <w:sz w:val="31"/>
          <w:szCs w:val="31"/>
        </w:rPr>
        <w:t>元。</w:t>
      </w:r>
    </w:p>
    <w:p w:rsidR="00584627" w:rsidRPr="00227DD9" w:rsidRDefault="00584627" w:rsidP="00584627">
      <w:pPr>
        <w:spacing w:line="560" w:lineRule="exact"/>
        <w:ind w:firstLineChars="200" w:firstLine="620"/>
        <w:rPr>
          <w:rFonts w:ascii="方正楷体_GBK" w:eastAsia="方正楷体_GBK" w:hAnsi="宋体"/>
          <w:sz w:val="31"/>
          <w:szCs w:val="31"/>
        </w:rPr>
      </w:pPr>
      <w:r w:rsidRPr="00227DD9">
        <w:rPr>
          <w:rFonts w:ascii="方正楷体_GBK" w:eastAsia="方正楷体_GBK" w:hAnsi="宋体" w:hint="eastAsia"/>
          <w:sz w:val="31"/>
          <w:szCs w:val="31"/>
        </w:rPr>
        <w:t>（</w:t>
      </w:r>
      <w:r w:rsidR="00490D6F">
        <w:rPr>
          <w:rFonts w:ascii="方正楷体_GBK" w:eastAsia="方正楷体_GBK" w:hAnsi="宋体" w:hint="eastAsia"/>
          <w:sz w:val="31"/>
          <w:szCs w:val="31"/>
        </w:rPr>
        <w:t>六</w:t>
      </w:r>
      <w:r w:rsidRPr="00227DD9">
        <w:rPr>
          <w:rFonts w:ascii="方正楷体_GBK" w:eastAsia="方正楷体_GBK" w:hAnsi="宋体" w:hint="eastAsia"/>
          <w:sz w:val="31"/>
          <w:szCs w:val="31"/>
        </w:rPr>
        <w:t>）</w:t>
      </w:r>
      <w:r>
        <w:rPr>
          <w:rFonts w:ascii="方正楷体_GBK" w:eastAsia="方正楷体_GBK" w:hAnsi="宋体" w:hint="eastAsia"/>
          <w:sz w:val="31"/>
          <w:szCs w:val="31"/>
        </w:rPr>
        <w:t>面积审核</w:t>
      </w:r>
    </w:p>
    <w:p w:rsidR="00584627" w:rsidRPr="00FE3A92" w:rsidRDefault="00584627" w:rsidP="00584627">
      <w:pPr>
        <w:pStyle w:val="a7"/>
        <w:widowControl/>
        <w:spacing w:beforeAutospacing="0" w:afterAutospacing="0" w:line="560" w:lineRule="exact"/>
        <w:ind w:firstLineChars="200" w:firstLine="620"/>
        <w:jc w:val="both"/>
      </w:pPr>
      <w:r w:rsidRPr="00227DD9">
        <w:rPr>
          <w:rFonts w:ascii="方正仿宋_GBK" w:eastAsia="方正仿宋_GBK" w:hAnsi="宋体" w:hint="eastAsia"/>
          <w:sz w:val="31"/>
          <w:szCs w:val="31"/>
        </w:rPr>
        <w:t>202</w:t>
      </w:r>
      <w:r>
        <w:rPr>
          <w:rFonts w:ascii="方正仿宋_GBK" w:eastAsia="方正仿宋_GBK" w:hAnsi="宋体" w:hint="eastAsia"/>
          <w:sz w:val="31"/>
          <w:szCs w:val="31"/>
        </w:rPr>
        <w:t>2</w:t>
      </w:r>
      <w:r w:rsidRPr="00227DD9">
        <w:rPr>
          <w:rFonts w:ascii="方正仿宋_GBK" w:eastAsia="方正仿宋_GBK" w:hAnsi="宋体" w:hint="eastAsia"/>
          <w:sz w:val="31"/>
          <w:szCs w:val="31"/>
        </w:rPr>
        <w:t>年度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>
        <w:rPr>
          <w:rFonts w:ascii="方正仿宋_GBK" w:eastAsia="方正仿宋_GBK" w:hAnsi="宋体" w:hint="eastAsia"/>
          <w:sz w:val="31"/>
          <w:szCs w:val="31"/>
        </w:rPr>
        <w:t>面积97751.83</w:t>
      </w:r>
      <w:r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Pr="00227DD9">
        <w:rPr>
          <w:rFonts w:ascii="方正仿宋_GBK" w:eastAsia="方正仿宋_GBK" w:hAnsi="宋体" w:hint="eastAsia"/>
          <w:sz w:val="31"/>
          <w:szCs w:val="31"/>
        </w:rPr>
        <w:t>。经审核，核</w:t>
      </w:r>
      <w:r>
        <w:rPr>
          <w:rFonts w:ascii="方正仿宋_GBK" w:eastAsia="方正仿宋_GBK" w:hAnsi="宋体" w:hint="eastAsia"/>
          <w:sz w:val="31"/>
          <w:szCs w:val="31"/>
        </w:rPr>
        <w:t>定面积97751.83</w:t>
      </w:r>
      <w:r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Pr="00227DD9">
        <w:rPr>
          <w:rFonts w:ascii="方正仿宋_GBK" w:eastAsia="方正仿宋_GBK" w:hAnsi="宋体" w:hint="eastAsia"/>
          <w:sz w:val="31"/>
          <w:szCs w:val="31"/>
        </w:rPr>
        <w:t>。</w:t>
      </w:r>
    </w:p>
    <w:p w:rsidR="00584627" w:rsidRDefault="00584627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</w:t>
      </w:r>
      <w:r>
        <w:rPr>
          <w:rFonts w:ascii="方正仿宋_GBK" w:eastAsia="方正仿宋_GBK" w:hAnsi="宋体" w:hint="eastAsia"/>
          <w:sz w:val="31"/>
          <w:szCs w:val="31"/>
        </w:rPr>
        <w:t>3</w:t>
      </w:r>
      <w:r w:rsidRPr="00227DD9">
        <w:rPr>
          <w:rFonts w:ascii="方正仿宋_GBK" w:eastAsia="方正仿宋_GBK" w:hAnsi="宋体" w:hint="eastAsia"/>
          <w:sz w:val="31"/>
          <w:szCs w:val="31"/>
        </w:rPr>
        <w:t>年度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>
        <w:rPr>
          <w:rFonts w:ascii="方正仿宋_GBK" w:eastAsia="方正仿宋_GBK" w:hAnsi="宋体" w:hint="eastAsia"/>
          <w:sz w:val="31"/>
          <w:szCs w:val="31"/>
        </w:rPr>
        <w:t>面积85237.3</w:t>
      </w:r>
      <w:r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Pr="00227DD9">
        <w:rPr>
          <w:rFonts w:ascii="方正仿宋_GBK" w:eastAsia="方正仿宋_GBK" w:hAnsi="宋体" w:hint="eastAsia"/>
          <w:sz w:val="31"/>
          <w:szCs w:val="31"/>
        </w:rPr>
        <w:t>。经审核，核</w:t>
      </w:r>
      <w:r>
        <w:rPr>
          <w:rFonts w:ascii="方正仿宋_GBK" w:eastAsia="方正仿宋_GBK" w:hAnsi="宋体" w:hint="eastAsia"/>
          <w:sz w:val="31"/>
          <w:szCs w:val="31"/>
        </w:rPr>
        <w:t>定面积85237.3</w:t>
      </w:r>
      <w:r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Pr="00227DD9">
        <w:rPr>
          <w:rFonts w:ascii="方正仿宋_GBK" w:eastAsia="方正仿宋_GBK" w:hAnsi="宋体" w:hint="eastAsia"/>
          <w:sz w:val="31"/>
          <w:szCs w:val="31"/>
        </w:rPr>
        <w:t>。</w:t>
      </w:r>
    </w:p>
    <w:p w:rsidR="00584627" w:rsidRDefault="00584627" w:rsidP="00584627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 w:rsidRPr="00227DD9">
        <w:rPr>
          <w:rFonts w:ascii="方正仿宋_GBK" w:eastAsia="方正仿宋_GBK" w:hAnsi="宋体" w:hint="eastAsia"/>
          <w:sz w:val="31"/>
          <w:szCs w:val="31"/>
        </w:rPr>
        <w:t>202</w:t>
      </w:r>
      <w:r>
        <w:rPr>
          <w:rFonts w:ascii="方正仿宋_GBK" w:eastAsia="方正仿宋_GBK" w:hAnsi="宋体" w:hint="eastAsia"/>
          <w:sz w:val="31"/>
          <w:szCs w:val="31"/>
        </w:rPr>
        <w:t>4</w:t>
      </w:r>
      <w:r w:rsidRPr="00227DD9">
        <w:rPr>
          <w:rFonts w:ascii="方正仿宋_GBK" w:eastAsia="方正仿宋_GBK" w:hAnsi="宋体" w:hint="eastAsia"/>
          <w:sz w:val="31"/>
          <w:szCs w:val="31"/>
        </w:rPr>
        <w:t>年度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博湖县宏建城市保障性住房投资建设管理有限公司</w:t>
      </w:r>
      <w:r w:rsidRPr="00227DD9">
        <w:rPr>
          <w:rFonts w:ascii="方正仿宋_GBK" w:eastAsia="方正仿宋_GBK" w:hAnsi="宋体" w:hint="eastAsia"/>
          <w:sz w:val="31"/>
          <w:szCs w:val="31"/>
        </w:rPr>
        <w:t>上报</w:t>
      </w:r>
      <w:r>
        <w:rPr>
          <w:rFonts w:ascii="方正仿宋_GBK" w:eastAsia="方正仿宋_GBK" w:hAnsi="宋体" w:hint="eastAsia"/>
          <w:sz w:val="31"/>
          <w:szCs w:val="31"/>
        </w:rPr>
        <w:t>面积</w:t>
      </w:r>
      <w:r w:rsidR="00116F01">
        <w:rPr>
          <w:rFonts w:ascii="方正仿宋_GBK" w:eastAsia="方正仿宋_GBK" w:hAnsi="宋体" w:hint="eastAsia"/>
          <w:sz w:val="31"/>
          <w:szCs w:val="31"/>
        </w:rPr>
        <w:t>103901.23</w:t>
      </w:r>
      <w:r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Pr="00227DD9">
        <w:rPr>
          <w:rFonts w:ascii="方正仿宋_GBK" w:eastAsia="方正仿宋_GBK" w:hAnsi="宋体" w:hint="eastAsia"/>
          <w:sz w:val="31"/>
          <w:szCs w:val="31"/>
        </w:rPr>
        <w:t>。经审核，</w:t>
      </w:r>
      <w:r w:rsidR="00116F01">
        <w:rPr>
          <w:rFonts w:ascii="方正仿宋_GBK" w:eastAsia="方正仿宋_GBK" w:hAnsi="宋体" w:hint="eastAsia"/>
          <w:sz w:val="31"/>
          <w:szCs w:val="31"/>
        </w:rPr>
        <w:t>因空置面积2484.23</w:t>
      </w:r>
      <w:r w:rsidR="00116F01"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="00116F01">
        <w:rPr>
          <w:rFonts w:ascii="方正仿宋_GBK" w:eastAsia="方正仿宋_GBK" w:hAnsi="方正仿宋_GBK" w:cs="方正仿宋_GBK" w:hint="eastAsia"/>
          <w:sz w:val="31"/>
          <w:szCs w:val="31"/>
        </w:rPr>
        <w:t>，</w:t>
      </w:r>
      <w:r w:rsidR="00116F01" w:rsidRPr="00227DD9">
        <w:rPr>
          <w:rFonts w:ascii="方正仿宋_GBK" w:eastAsia="方正仿宋_GBK" w:hAnsi="宋体" w:hint="eastAsia"/>
          <w:sz w:val="31"/>
          <w:szCs w:val="31"/>
        </w:rPr>
        <w:t>核减</w:t>
      </w:r>
      <w:r w:rsidR="00116F01">
        <w:rPr>
          <w:rFonts w:ascii="方正仿宋_GBK" w:eastAsia="方正仿宋_GBK" w:hAnsi="宋体" w:hint="eastAsia"/>
          <w:sz w:val="31"/>
          <w:szCs w:val="31"/>
        </w:rPr>
        <w:t>面积2484.23</w:t>
      </w:r>
      <w:r w:rsidR="00116F01"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="00116F01">
        <w:rPr>
          <w:rFonts w:ascii="方正仿宋_GBK" w:eastAsia="方正仿宋_GBK" w:hAnsi="方正仿宋_GBK" w:cs="方正仿宋_GBK" w:hint="eastAsia"/>
          <w:sz w:val="31"/>
          <w:szCs w:val="31"/>
        </w:rPr>
        <w:t>，</w:t>
      </w:r>
      <w:r w:rsidRPr="00227DD9">
        <w:rPr>
          <w:rFonts w:ascii="方正仿宋_GBK" w:eastAsia="方正仿宋_GBK" w:hAnsi="宋体" w:hint="eastAsia"/>
          <w:sz w:val="31"/>
          <w:szCs w:val="31"/>
        </w:rPr>
        <w:t>核</w:t>
      </w:r>
      <w:r>
        <w:rPr>
          <w:rFonts w:ascii="方正仿宋_GBK" w:eastAsia="方正仿宋_GBK" w:hAnsi="宋体" w:hint="eastAsia"/>
          <w:sz w:val="31"/>
          <w:szCs w:val="31"/>
        </w:rPr>
        <w:t>定面积</w:t>
      </w:r>
      <w:r w:rsidR="00116F01">
        <w:rPr>
          <w:rFonts w:ascii="方正仿宋_GBK" w:eastAsia="方正仿宋_GBK" w:hAnsi="宋体" w:hint="eastAsia"/>
          <w:sz w:val="31"/>
          <w:szCs w:val="31"/>
        </w:rPr>
        <w:t>101417</w:t>
      </w:r>
      <w:r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Pr="00227DD9">
        <w:rPr>
          <w:rFonts w:ascii="方正仿宋_GBK" w:eastAsia="方正仿宋_GBK" w:hAnsi="宋体" w:hint="eastAsia"/>
          <w:sz w:val="31"/>
          <w:szCs w:val="31"/>
        </w:rPr>
        <w:t>。</w:t>
      </w:r>
    </w:p>
    <w:p w:rsidR="00037A60" w:rsidRPr="00227DD9" w:rsidRDefault="001D110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Style w:val="a9"/>
          <w:rFonts w:ascii="方正仿宋_GBK" w:eastAsia="方正仿宋_GBK" w:hAnsi="宋体" w:cs="宋体"/>
          <w:b w:val="0"/>
          <w:sz w:val="31"/>
          <w:szCs w:val="31"/>
        </w:rPr>
      </w:pPr>
      <w:r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lastRenderedPageBreak/>
        <w:t>六</w:t>
      </w:r>
      <w:r w:rsidR="00037A60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、成本监审结果分析</w:t>
      </w:r>
    </w:p>
    <w:p w:rsidR="00B93B56" w:rsidRDefault="00037A60" w:rsidP="00A37E76">
      <w:pPr>
        <w:pStyle w:val="a8"/>
        <w:spacing w:line="560" w:lineRule="exact"/>
        <w:ind w:left="0" w:firstLineChars="200" w:firstLine="622"/>
        <w:rPr>
          <w:rFonts w:ascii="方正仿宋_GBK" w:eastAsia="方正仿宋_GBK" w:hAnsi="宋体" w:cs="宋体"/>
          <w:kern w:val="0"/>
          <w:sz w:val="31"/>
          <w:szCs w:val="31"/>
        </w:rPr>
      </w:pPr>
      <w:r w:rsidRPr="00227DD9">
        <w:rPr>
          <w:rFonts w:ascii="宋体" w:eastAsia="宋体" w:hAnsi="宋体" w:cs="宋体" w:hint="eastAsia"/>
          <w:b/>
          <w:sz w:val="31"/>
          <w:szCs w:val="31"/>
        </w:rPr>
        <w:t>成本监审结果：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202</w:t>
      </w:r>
      <w:r w:rsidR="005D2204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2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年公租房计租面积</w:t>
      </w:r>
      <w:r w:rsidR="00116F01">
        <w:rPr>
          <w:rFonts w:ascii="方正仿宋_GBK" w:eastAsia="方正仿宋_GBK" w:hAnsi="宋体" w:hint="eastAsia"/>
          <w:sz w:val="31"/>
          <w:szCs w:val="31"/>
        </w:rPr>
        <w:t>97751.83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㎡，</w:t>
      </w:r>
      <w:r w:rsidR="005650F7">
        <w:rPr>
          <w:rFonts w:ascii="方正仿宋_GBK" w:eastAsia="方正仿宋_GBK" w:hAnsi="宋体" w:cs="宋体" w:hint="eastAsia"/>
          <w:kern w:val="0"/>
          <w:sz w:val="31"/>
          <w:szCs w:val="31"/>
        </w:rPr>
        <w:t>支出2463141.03元，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单位成本为</w:t>
      </w:r>
      <w:r w:rsidR="00B3415F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2.</w:t>
      </w:r>
      <w:r w:rsidR="00C2490A">
        <w:rPr>
          <w:rFonts w:ascii="方正仿宋_GBK" w:eastAsia="方正仿宋_GBK" w:hAnsi="宋体" w:cs="宋体" w:hint="eastAsia"/>
          <w:kern w:val="0"/>
          <w:sz w:val="31"/>
          <w:szCs w:val="31"/>
        </w:rPr>
        <w:t>1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元/</w:t>
      </w:r>
      <w:r w:rsidR="00BC11E0" w:rsidRPr="00227DD9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㎡</w:t>
      </w:r>
      <w:r w:rsidR="00D070BF" w:rsidRPr="00227DD9">
        <w:rPr>
          <w:rFonts w:ascii="MS Mincho" w:eastAsia="MS Mincho" w:hAnsi="MS Mincho" w:cs="MS Mincho" w:hint="eastAsia"/>
          <w:kern w:val="0"/>
          <w:sz w:val="31"/>
          <w:szCs w:val="31"/>
        </w:rPr>
        <w:t>∙</w:t>
      </w:r>
      <w:r w:rsidR="00D070BF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月</w:t>
      </w:r>
      <w:r w:rsidR="00B93B56">
        <w:rPr>
          <w:rFonts w:ascii="方正仿宋_GBK" w:eastAsia="方正仿宋_GBK" w:hAnsi="宋体" w:cs="宋体" w:hint="eastAsia"/>
          <w:kern w:val="0"/>
          <w:sz w:val="31"/>
          <w:szCs w:val="31"/>
        </w:rPr>
        <w:t>。</w:t>
      </w:r>
    </w:p>
    <w:p w:rsidR="00B93B56" w:rsidRDefault="00037A60" w:rsidP="00B93B56">
      <w:pPr>
        <w:pStyle w:val="a8"/>
        <w:spacing w:line="560" w:lineRule="exact"/>
        <w:ind w:left="0" w:firstLineChars="200" w:firstLine="620"/>
        <w:rPr>
          <w:rFonts w:ascii="方正仿宋_GBK" w:eastAsia="方正仿宋_GBK" w:hAnsi="宋体" w:cs="宋体"/>
          <w:kern w:val="0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202</w:t>
      </w:r>
      <w:r w:rsidR="005D2204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3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年公租房计租面积</w:t>
      </w:r>
      <w:r w:rsidR="00116F01">
        <w:rPr>
          <w:rFonts w:ascii="方正仿宋_GBK" w:eastAsia="方正仿宋_GBK" w:hAnsi="宋体" w:hint="eastAsia"/>
          <w:sz w:val="31"/>
          <w:szCs w:val="31"/>
        </w:rPr>
        <w:t>85237.3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㎡，</w:t>
      </w:r>
      <w:r w:rsidR="005650F7">
        <w:rPr>
          <w:rFonts w:ascii="方正仿宋_GBK" w:eastAsia="方正仿宋_GBK" w:hAnsi="宋体" w:cs="宋体" w:hint="eastAsia"/>
          <w:kern w:val="0"/>
          <w:sz w:val="31"/>
          <w:szCs w:val="31"/>
        </w:rPr>
        <w:t>支出6047665.95元，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单位成本为</w:t>
      </w:r>
      <w:r w:rsidR="00C2490A">
        <w:rPr>
          <w:rFonts w:ascii="方正仿宋_GBK" w:eastAsia="方正仿宋_GBK" w:hAnsi="宋体" w:cs="宋体" w:hint="eastAsia"/>
          <w:kern w:val="0"/>
          <w:sz w:val="31"/>
          <w:szCs w:val="31"/>
        </w:rPr>
        <w:t>5.91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元/</w:t>
      </w:r>
      <w:r w:rsidR="00D070BF" w:rsidRPr="00227DD9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㎡</w:t>
      </w:r>
      <w:r w:rsidR="00D070BF" w:rsidRPr="00227DD9">
        <w:rPr>
          <w:rFonts w:ascii="MS Mincho" w:eastAsia="MS Mincho" w:hAnsi="MS Mincho" w:cs="MS Mincho" w:hint="eastAsia"/>
          <w:kern w:val="0"/>
          <w:sz w:val="31"/>
          <w:szCs w:val="31"/>
        </w:rPr>
        <w:t>∙</w:t>
      </w:r>
      <w:r w:rsidR="00D070BF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月</w:t>
      </w:r>
      <w:r w:rsidR="00B93B56">
        <w:rPr>
          <w:rFonts w:ascii="方正仿宋_GBK" w:eastAsia="方正仿宋_GBK" w:hAnsi="宋体" w:cs="宋体" w:hint="eastAsia"/>
          <w:kern w:val="0"/>
          <w:sz w:val="31"/>
          <w:szCs w:val="31"/>
        </w:rPr>
        <w:t>。</w:t>
      </w:r>
    </w:p>
    <w:p w:rsidR="00B93B56" w:rsidRDefault="00037A60" w:rsidP="00B93B56">
      <w:pPr>
        <w:pStyle w:val="a8"/>
        <w:spacing w:line="560" w:lineRule="exact"/>
        <w:ind w:left="0" w:firstLineChars="200" w:firstLine="620"/>
        <w:rPr>
          <w:rFonts w:ascii="方正仿宋_GBK" w:eastAsia="方正仿宋_GBK" w:hAnsi="宋体" w:cs="宋体"/>
          <w:kern w:val="0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202</w:t>
      </w:r>
      <w:r w:rsidR="005D2204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4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年公租房计租面积</w:t>
      </w:r>
      <w:r w:rsidR="00116F01">
        <w:rPr>
          <w:rFonts w:ascii="方正仿宋_GBK" w:eastAsia="方正仿宋_GBK" w:hAnsi="宋体" w:hint="eastAsia"/>
          <w:sz w:val="31"/>
          <w:szCs w:val="31"/>
        </w:rPr>
        <w:t>101417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㎡，</w:t>
      </w:r>
      <w:r w:rsidR="005650F7">
        <w:rPr>
          <w:rFonts w:ascii="方正仿宋_GBK" w:eastAsia="方正仿宋_GBK" w:hAnsi="宋体" w:cs="宋体" w:hint="eastAsia"/>
          <w:kern w:val="0"/>
          <w:sz w:val="31"/>
          <w:szCs w:val="31"/>
        </w:rPr>
        <w:t>支出7415635.72元，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单位成本为</w:t>
      </w:r>
      <w:r w:rsidR="00F71807">
        <w:rPr>
          <w:rFonts w:ascii="方正仿宋_GBK" w:eastAsia="方正仿宋_GBK" w:hAnsi="宋体" w:cs="宋体" w:hint="eastAsia"/>
          <w:kern w:val="0"/>
          <w:sz w:val="31"/>
          <w:szCs w:val="31"/>
        </w:rPr>
        <w:t>6.09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元/</w:t>
      </w:r>
      <w:r w:rsidR="00D070BF" w:rsidRPr="00227DD9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㎡</w:t>
      </w:r>
      <w:r w:rsidR="00D070BF" w:rsidRPr="00227DD9">
        <w:rPr>
          <w:rFonts w:ascii="MS Mincho" w:eastAsia="MS Mincho" w:hAnsi="MS Mincho" w:cs="MS Mincho" w:hint="eastAsia"/>
          <w:kern w:val="0"/>
          <w:sz w:val="31"/>
          <w:szCs w:val="31"/>
        </w:rPr>
        <w:t>∙</w:t>
      </w:r>
      <w:r w:rsidR="00D070BF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月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。</w:t>
      </w:r>
    </w:p>
    <w:p w:rsidR="00037A60" w:rsidRPr="00227DD9" w:rsidRDefault="00EE3D04" w:rsidP="00B93B56">
      <w:pPr>
        <w:pStyle w:val="a8"/>
        <w:spacing w:line="560" w:lineRule="exact"/>
        <w:ind w:left="0" w:firstLineChars="200" w:firstLine="620"/>
        <w:rPr>
          <w:rFonts w:ascii="宋体" w:eastAsia="宋体" w:hAnsi="宋体" w:cs="宋体"/>
          <w:b/>
          <w:bCs/>
          <w:sz w:val="31"/>
          <w:szCs w:val="31"/>
        </w:rPr>
      </w:pPr>
      <w:r>
        <w:rPr>
          <w:rFonts w:ascii="方正仿宋_GBK" w:eastAsia="方正仿宋_GBK" w:hAnsi="宋体" w:cs="宋体" w:hint="eastAsia"/>
          <w:kern w:val="0"/>
          <w:sz w:val="31"/>
          <w:szCs w:val="31"/>
        </w:rPr>
        <w:t>结合博湖县</w:t>
      </w:r>
      <w:r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公租房</w:t>
      </w:r>
      <w:r>
        <w:rPr>
          <w:rFonts w:ascii="方正仿宋_GBK" w:eastAsia="方正仿宋_GBK" w:hAnsi="宋体" w:cs="宋体" w:hint="eastAsia"/>
          <w:kern w:val="0"/>
          <w:sz w:val="31"/>
          <w:szCs w:val="31"/>
        </w:rPr>
        <w:t>三年成本，计算出博湖县</w:t>
      </w:r>
      <w:r w:rsidR="000C5481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公租房</w:t>
      </w:r>
      <w:r w:rsidR="00037A60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平均单位成本为</w:t>
      </w:r>
      <w:r w:rsidR="00C2490A">
        <w:rPr>
          <w:rFonts w:ascii="方正仿宋_GBK" w:eastAsia="方正仿宋_GBK" w:hAnsi="宋体" w:cs="宋体" w:hint="eastAsia"/>
          <w:kern w:val="0"/>
          <w:sz w:val="31"/>
          <w:szCs w:val="31"/>
        </w:rPr>
        <w:t>4</w:t>
      </w:r>
      <w:r w:rsidR="00037A60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.</w:t>
      </w:r>
      <w:r w:rsidR="00B93B56">
        <w:rPr>
          <w:rFonts w:ascii="方正仿宋_GBK" w:eastAsia="方正仿宋_GBK" w:hAnsi="宋体" w:cs="宋体" w:hint="eastAsia"/>
          <w:kern w:val="0"/>
          <w:sz w:val="31"/>
          <w:szCs w:val="31"/>
        </w:rPr>
        <w:t>7</w:t>
      </w:r>
      <w:r w:rsidR="00037A60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元/</w:t>
      </w:r>
      <w:r w:rsidR="00D070BF" w:rsidRPr="00227DD9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㎡</w:t>
      </w:r>
      <w:r w:rsidR="00D070BF" w:rsidRPr="00227DD9">
        <w:rPr>
          <w:rFonts w:ascii="MS Mincho" w:eastAsia="MS Mincho" w:hAnsi="MS Mincho" w:cs="MS Mincho" w:hint="eastAsia"/>
          <w:kern w:val="0"/>
          <w:sz w:val="31"/>
          <w:szCs w:val="31"/>
        </w:rPr>
        <w:t>∙</w:t>
      </w:r>
      <w:r w:rsidR="00D070BF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月</w:t>
      </w:r>
      <w:r w:rsidR="00037A60" w:rsidRPr="00227DD9">
        <w:rPr>
          <w:rFonts w:ascii="方正仿宋_GBK" w:eastAsia="方正仿宋_GBK" w:hAnsi="宋体" w:cs="宋体" w:hint="eastAsia"/>
          <w:kern w:val="0"/>
          <w:sz w:val="31"/>
          <w:szCs w:val="31"/>
        </w:rPr>
        <w:t>。</w:t>
      </w:r>
    </w:p>
    <w:p w:rsidR="00037A60" w:rsidRPr="00227DD9" w:rsidRDefault="00037A60" w:rsidP="00A37E76">
      <w:pPr>
        <w:pStyle w:val="a7"/>
        <w:widowControl/>
        <w:spacing w:beforeAutospacing="0" w:afterAutospacing="0" w:line="560" w:lineRule="exact"/>
        <w:ind w:firstLineChars="200" w:firstLine="622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宋体" w:eastAsia="宋体" w:hAnsi="宋体" w:cs="宋体" w:hint="eastAsia"/>
          <w:b/>
          <w:bCs/>
          <w:sz w:val="31"/>
          <w:szCs w:val="31"/>
        </w:rPr>
        <w:t>依据文件测算结果：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按照《自治区公租房管理办法（试行）》第二十二条规定，可参照租金公式：公</w:t>
      </w:r>
      <w:proofErr w:type="gramStart"/>
      <w:r w:rsidRPr="00227DD9">
        <w:rPr>
          <w:rFonts w:ascii="方正仿宋_GBK" w:eastAsia="方正仿宋_GBK" w:hAnsi="宋体" w:cs="宋体" w:hint="eastAsia"/>
          <w:sz w:val="31"/>
          <w:szCs w:val="31"/>
        </w:rPr>
        <w:t>租房月</w:t>
      </w:r>
      <w:proofErr w:type="gramEnd"/>
      <w:r w:rsidRPr="00227DD9">
        <w:rPr>
          <w:rFonts w:ascii="方正仿宋_GBK" w:eastAsia="方正仿宋_GBK" w:hAnsi="宋体" w:cs="宋体" w:hint="eastAsia"/>
          <w:sz w:val="31"/>
          <w:szCs w:val="31"/>
        </w:rPr>
        <w:t>租金＝各县（市、区）上年度城镇居民人均可支配月收入*公租房租金缴费比例。公租房租金缴纳比例，</w:t>
      </w:r>
      <w:proofErr w:type="gramStart"/>
      <w:r w:rsidRPr="00227DD9">
        <w:rPr>
          <w:rFonts w:ascii="方正仿宋_GBK" w:eastAsia="方正仿宋_GBK" w:hAnsi="宋体" w:cs="宋体" w:hint="eastAsia"/>
          <w:sz w:val="31"/>
          <w:szCs w:val="31"/>
        </w:rPr>
        <w:t>城镇低保家庭</w:t>
      </w:r>
      <w:proofErr w:type="gramEnd"/>
      <w:r w:rsidRPr="00227DD9">
        <w:rPr>
          <w:rFonts w:ascii="方正仿宋_GBK" w:eastAsia="方正仿宋_GBK" w:hAnsi="宋体" w:cs="宋体" w:hint="eastAsia"/>
          <w:sz w:val="31"/>
          <w:szCs w:val="31"/>
        </w:rPr>
        <w:t>不高于3%，城镇低收入家庭不高于8%，城镇中等偏下收入家庭不高于12%。202</w:t>
      </w:r>
      <w:r w:rsidR="00B430DE" w:rsidRPr="00227DD9">
        <w:rPr>
          <w:rFonts w:ascii="方正仿宋_GBK" w:eastAsia="方正仿宋_GBK" w:hAnsi="宋体" w:cs="宋体" w:hint="eastAsia"/>
          <w:sz w:val="31"/>
          <w:szCs w:val="31"/>
        </w:rPr>
        <w:t>2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年</w:t>
      </w:r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博湖县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城镇居民人均可支配收入3</w:t>
      </w:r>
      <w:r w:rsidR="00BA2F2B" w:rsidRPr="00227DD9">
        <w:rPr>
          <w:rFonts w:ascii="方正仿宋_GBK" w:eastAsia="方正仿宋_GBK" w:hAnsi="宋体" w:cs="宋体" w:hint="eastAsia"/>
          <w:sz w:val="31"/>
          <w:szCs w:val="31"/>
        </w:rPr>
        <w:t>5597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元；202</w:t>
      </w:r>
      <w:r w:rsidR="00B430DE" w:rsidRPr="00227DD9">
        <w:rPr>
          <w:rFonts w:ascii="方正仿宋_GBK" w:eastAsia="方正仿宋_GBK" w:hAnsi="宋体" w:cs="宋体" w:hint="eastAsia"/>
          <w:sz w:val="31"/>
          <w:szCs w:val="31"/>
        </w:rPr>
        <w:t>3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年全县城镇居民人均可支配收入3</w:t>
      </w:r>
      <w:r w:rsidR="00BA2F2B" w:rsidRPr="00227DD9">
        <w:rPr>
          <w:rFonts w:ascii="方正仿宋_GBK" w:eastAsia="方正仿宋_GBK" w:hAnsi="宋体" w:cs="宋体" w:hint="eastAsia"/>
          <w:sz w:val="31"/>
          <w:szCs w:val="31"/>
        </w:rPr>
        <w:t>7383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元；202</w:t>
      </w:r>
      <w:r w:rsidR="00B430DE" w:rsidRPr="00227DD9">
        <w:rPr>
          <w:rFonts w:ascii="方正仿宋_GBK" w:eastAsia="方正仿宋_GBK" w:hAnsi="宋体" w:cs="宋体" w:hint="eastAsia"/>
          <w:sz w:val="31"/>
          <w:szCs w:val="31"/>
        </w:rPr>
        <w:t>4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年全县城镇居民人均可支配收入</w:t>
      </w:r>
      <w:r w:rsidR="00B430DE" w:rsidRPr="00227DD9">
        <w:rPr>
          <w:rFonts w:ascii="方正仿宋_GBK" w:eastAsia="方正仿宋_GBK" w:hAnsi="宋体" w:cs="宋体" w:hint="eastAsia"/>
          <w:sz w:val="31"/>
          <w:szCs w:val="31"/>
        </w:rPr>
        <w:t>39252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元。</w:t>
      </w:r>
    </w:p>
    <w:p w:rsidR="00037A60" w:rsidRPr="00227DD9" w:rsidRDefault="00037A60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Fonts w:ascii="宋体" w:eastAsia="宋体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公</w:t>
      </w:r>
      <w:proofErr w:type="gramStart"/>
      <w:r w:rsidRPr="00227DD9">
        <w:rPr>
          <w:rFonts w:ascii="方正仿宋_GBK" w:eastAsia="方正仿宋_GBK" w:hAnsi="宋体" w:cs="宋体" w:hint="eastAsia"/>
          <w:sz w:val="31"/>
          <w:szCs w:val="31"/>
        </w:rPr>
        <w:t>租房月</w:t>
      </w:r>
      <w:proofErr w:type="gramEnd"/>
      <w:r w:rsidRPr="00227DD9">
        <w:rPr>
          <w:rFonts w:ascii="方正仿宋_GBK" w:eastAsia="方正仿宋_GBK" w:hAnsi="宋体" w:cs="宋体" w:hint="eastAsia"/>
          <w:sz w:val="31"/>
          <w:szCs w:val="31"/>
        </w:rPr>
        <w:t>租金测算见下表</w:t>
      </w:r>
      <w:r w:rsidR="007F6C79">
        <w:rPr>
          <w:rFonts w:ascii="方正仿宋_GBK" w:eastAsia="方正仿宋_GBK" w:hAnsi="宋体" w:cs="宋体" w:hint="eastAsia"/>
          <w:sz w:val="31"/>
          <w:szCs w:val="31"/>
        </w:rPr>
        <w:t>（单位：元）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：</w:t>
      </w:r>
    </w:p>
    <w:tbl>
      <w:tblPr>
        <w:tblW w:w="8800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847"/>
        <w:gridCol w:w="848"/>
        <w:gridCol w:w="847"/>
        <w:gridCol w:w="882"/>
        <w:gridCol w:w="882"/>
        <w:gridCol w:w="883"/>
        <w:gridCol w:w="771"/>
        <w:gridCol w:w="843"/>
        <w:gridCol w:w="875"/>
      </w:tblGrid>
      <w:tr w:rsidR="00037A60" w:rsidTr="005F3775">
        <w:trPr>
          <w:trHeight w:val="331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年份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7A58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7A58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7A58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037A60" w:rsidTr="007D0239">
        <w:trPr>
          <w:trHeight w:val="1056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w w:val="80"/>
                <w:kern w:val="0"/>
                <w:sz w:val="20"/>
                <w:szCs w:val="20"/>
                <w:lang w:bidi="ar"/>
              </w:rPr>
              <w:lastRenderedPageBreak/>
              <w:t>城镇居民人均可支配收入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Pr="00B01A34" w:rsidRDefault="00677D44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B01A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35597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Pr="00B01A34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B01A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3</w:t>
            </w:r>
            <w:r w:rsidR="00CF55E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7383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Pr="00B01A34" w:rsidRDefault="00B430DE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B01A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39252</w:t>
            </w:r>
          </w:p>
        </w:tc>
      </w:tr>
      <w:tr w:rsidR="00037A60" w:rsidTr="007D0239">
        <w:trPr>
          <w:trHeight w:val="1469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7F6C7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租户类别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低保家庭</w:t>
            </w:r>
            <w:proofErr w:type="gram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低收入家庭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7D0239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中等偏下收入家庭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低保家庭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低收入家庭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中等偏下收入家庭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低保家庭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低收入家庭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6"/>
                <w:w w:val="8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中等偏下收入家庭</w:t>
            </w:r>
          </w:p>
        </w:tc>
      </w:tr>
      <w:tr w:rsidR="00037A60" w:rsidTr="005F3775">
        <w:trPr>
          <w:trHeight w:val="652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0"/>
                <w:szCs w:val="20"/>
                <w:lang w:bidi="ar"/>
              </w:rPr>
              <w:t>公租房租金缴纳比例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8%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12%</w:t>
            </w:r>
          </w:p>
        </w:tc>
      </w:tr>
      <w:tr w:rsidR="00037A60" w:rsidTr="005F3775">
        <w:trPr>
          <w:trHeight w:val="331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月租金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="00184B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184B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184B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93.46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249.22</w:t>
            </w:r>
            <w:r w:rsidR="00037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184B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904375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98.13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261.68</w:t>
            </w:r>
            <w:r w:rsidR="00037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358.80 </w:t>
            </w:r>
          </w:p>
        </w:tc>
      </w:tr>
      <w:tr w:rsidR="00037A60" w:rsidTr="007D0239">
        <w:trPr>
          <w:trHeight w:val="1489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037A60" w:rsidP="007D0239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7"/>
                <w:w w:val="75"/>
                <w:kern w:val="0"/>
                <w:sz w:val="20"/>
                <w:szCs w:val="20"/>
                <w:lang w:bidi="ar"/>
              </w:rPr>
              <w:t>按</w:t>
            </w:r>
            <w:r w:rsidR="00911840">
              <w:rPr>
                <w:rFonts w:ascii="宋体" w:eastAsia="宋体" w:hAnsi="宋体" w:cs="宋体" w:hint="eastAsia"/>
                <w:color w:val="000000"/>
                <w:spacing w:val="-17"/>
                <w:w w:val="75"/>
                <w:kern w:val="0"/>
                <w:sz w:val="20"/>
                <w:szCs w:val="20"/>
                <w:lang w:bidi="ar"/>
              </w:rPr>
              <w:t>平均</w:t>
            </w:r>
            <w:r w:rsidR="00CF3F90">
              <w:rPr>
                <w:rFonts w:ascii="宋体" w:eastAsia="宋体" w:hAnsi="宋体" w:cs="宋体" w:hint="eastAsia"/>
                <w:color w:val="000000"/>
                <w:spacing w:val="-17"/>
                <w:w w:val="75"/>
                <w:kern w:val="0"/>
                <w:sz w:val="20"/>
                <w:szCs w:val="20"/>
                <w:lang w:bidi="ar"/>
              </w:rPr>
              <w:t>每</w:t>
            </w:r>
            <w:r w:rsidR="00911840">
              <w:rPr>
                <w:rFonts w:ascii="宋体" w:eastAsia="宋体" w:hAnsi="宋体" w:cs="宋体" w:hint="eastAsia"/>
                <w:color w:val="000000"/>
                <w:spacing w:val="-17"/>
                <w:w w:val="75"/>
                <w:kern w:val="0"/>
                <w:sz w:val="20"/>
                <w:szCs w:val="20"/>
                <w:lang w:bidi="ar"/>
              </w:rPr>
              <w:t>套</w:t>
            </w:r>
            <w:r w:rsidR="00B430DE">
              <w:rPr>
                <w:rFonts w:ascii="宋体" w:eastAsia="宋体" w:hAnsi="宋体" w:cs="宋体" w:hint="eastAsia"/>
                <w:color w:val="000000"/>
                <w:spacing w:val="-17"/>
                <w:w w:val="75"/>
                <w:kern w:val="0"/>
                <w:sz w:val="20"/>
                <w:szCs w:val="20"/>
                <w:lang w:bidi="ar"/>
              </w:rPr>
              <w:t>61</w:t>
            </w:r>
            <w:r>
              <w:rPr>
                <w:rFonts w:ascii="宋体" w:eastAsia="宋体" w:hAnsi="宋体" w:cs="宋体" w:hint="eastAsia"/>
                <w:color w:val="000000"/>
                <w:spacing w:val="-17"/>
                <w:w w:val="75"/>
                <w:kern w:val="0"/>
                <w:sz w:val="20"/>
                <w:szCs w:val="20"/>
                <w:lang w:bidi="ar"/>
              </w:rPr>
              <w:t>㎡为标准 平均每平方米</w:t>
            </w:r>
            <w:r w:rsidR="00911840">
              <w:rPr>
                <w:rFonts w:ascii="宋体" w:eastAsia="宋体" w:hAnsi="宋体" w:cs="宋体" w:hint="eastAsia"/>
                <w:color w:val="000000"/>
                <w:spacing w:val="-17"/>
                <w:w w:val="75"/>
                <w:kern w:val="0"/>
                <w:sz w:val="20"/>
                <w:szCs w:val="20"/>
                <w:lang w:bidi="ar"/>
              </w:rPr>
              <w:t>每月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1.46</w:t>
            </w:r>
            <w:r w:rsidR="00037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3.89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037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904375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1.61</w:t>
            </w:r>
            <w:r w:rsidR="00037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4.29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60" w:rsidRDefault="00184B6F" w:rsidP="00A37E76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6.43</w:t>
            </w:r>
          </w:p>
        </w:tc>
      </w:tr>
    </w:tbl>
    <w:p w:rsidR="00037A60" w:rsidRPr="00227DD9" w:rsidRDefault="00037A60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t>以上计算结果显示：</w:t>
      </w:r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博湖</w:t>
      </w:r>
      <w:proofErr w:type="gramStart"/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低保家庭</w:t>
      </w:r>
      <w:proofErr w:type="gramEnd"/>
      <w:r w:rsidRPr="00227DD9">
        <w:rPr>
          <w:rFonts w:ascii="方正仿宋_GBK" w:eastAsia="方正仿宋_GBK" w:hAnsi="宋体" w:cs="宋体" w:hint="eastAsia"/>
          <w:sz w:val="31"/>
          <w:szCs w:val="31"/>
        </w:rPr>
        <w:t>公租房租金不</w:t>
      </w:r>
      <w:r w:rsidR="00B5115D" w:rsidRPr="00227DD9">
        <w:rPr>
          <w:rFonts w:ascii="方正仿宋_GBK" w:eastAsia="方正仿宋_GBK" w:hAnsi="宋体" w:cs="宋体" w:hint="eastAsia"/>
          <w:sz w:val="31"/>
          <w:szCs w:val="31"/>
        </w:rPr>
        <w:t>能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高于</w:t>
      </w:r>
      <w:r w:rsidR="00904375" w:rsidRPr="00227DD9">
        <w:rPr>
          <w:rFonts w:ascii="方正仿宋_GBK" w:eastAsia="方正仿宋_GBK" w:hAnsi="宋体" w:cs="宋体" w:hint="eastAsia"/>
          <w:sz w:val="31"/>
          <w:szCs w:val="31"/>
        </w:rPr>
        <w:t>1.</w:t>
      </w:r>
      <w:r w:rsidR="0093039A" w:rsidRPr="00227DD9">
        <w:rPr>
          <w:rFonts w:ascii="方正仿宋_GBK" w:eastAsia="方正仿宋_GBK" w:hAnsi="宋体" w:cs="宋体" w:hint="eastAsia"/>
          <w:sz w:val="31"/>
          <w:szCs w:val="31"/>
        </w:rPr>
        <w:t>53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元/</w:t>
      </w:r>
      <w:r w:rsidR="00BC11E0"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="00904375" w:rsidRPr="00227DD9">
        <w:rPr>
          <w:rFonts w:ascii="MS Mincho" w:eastAsia="MS Mincho" w:hAnsi="MS Mincho" w:cs="MS Mincho" w:hint="eastAsia"/>
          <w:sz w:val="31"/>
          <w:szCs w:val="31"/>
        </w:rPr>
        <w:t>∙</w:t>
      </w:r>
      <w:r w:rsidR="00904375" w:rsidRPr="00227DD9">
        <w:rPr>
          <w:rFonts w:ascii="方正仿宋_GBK" w:eastAsia="方正仿宋_GBK" w:hAnsi="宋体" w:cs="宋体" w:hint="eastAsia"/>
          <w:sz w:val="31"/>
          <w:szCs w:val="31"/>
        </w:rPr>
        <w:t>月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，低收入家庭公租房租金不</w:t>
      </w:r>
      <w:r w:rsidR="00B5115D" w:rsidRPr="00227DD9">
        <w:rPr>
          <w:rFonts w:ascii="方正仿宋_GBK" w:eastAsia="方正仿宋_GBK" w:hAnsi="宋体" w:cs="宋体" w:hint="eastAsia"/>
          <w:sz w:val="31"/>
          <w:szCs w:val="31"/>
        </w:rPr>
        <w:t>能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高于</w:t>
      </w:r>
      <w:r w:rsidR="0093039A" w:rsidRPr="00227DD9">
        <w:rPr>
          <w:rFonts w:ascii="方正仿宋_GBK" w:eastAsia="方正仿宋_GBK" w:hAnsi="宋体" w:cs="宋体" w:hint="eastAsia"/>
          <w:sz w:val="31"/>
          <w:szCs w:val="31"/>
        </w:rPr>
        <w:t>4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.</w:t>
      </w:r>
      <w:r w:rsidR="0093039A" w:rsidRPr="00227DD9">
        <w:rPr>
          <w:rFonts w:ascii="方正仿宋_GBK" w:eastAsia="方正仿宋_GBK" w:hAnsi="宋体" w:cs="宋体" w:hint="eastAsia"/>
          <w:sz w:val="31"/>
          <w:szCs w:val="31"/>
        </w:rPr>
        <w:t>09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元/</w:t>
      </w:r>
      <w:r w:rsidR="00BC11E0"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="00904375" w:rsidRPr="00227DD9">
        <w:rPr>
          <w:rFonts w:ascii="MS Mincho" w:eastAsia="MS Mincho" w:hAnsi="MS Mincho" w:cs="MS Mincho" w:hint="eastAsia"/>
          <w:sz w:val="31"/>
          <w:szCs w:val="31"/>
        </w:rPr>
        <w:t>∙</w:t>
      </w:r>
      <w:r w:rsidR="00904375" w:rsidRPr="00227DD9">
        <w:rPr>
          <w:rFonts w:ascii="方正仿宋_GBK" w:eastAsia="方正仿宋_GBK" w:hAnsi="宋体" w:cs="宋体" w:hint="eastAsia"/>
          <w:sz w:val="31"/>
          <w:szCs w:val="31"/>
        </w:rPr>
        <w:t>月</w:t>
      </w:r>
      <w:r w:rsidR="00220032" w:rsidRPr="00227DD9">
        <w:rPr>
          <w:rFonts w:ascii="方正仿宋_GBK" w:eastAsia="方正仿宋_GBK" w:hAnsi="宋体" w:cs="宋体" w:hint="eastAsia"/>
          <w:sz w:val="31"/>
          <w:szCs w:val="31"/>
        </w:rPr>
        <w:t>，中等偏下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收入家庭公租房租金不</w:t>
      </w:r>
      <w:r w:rsidR="00B5115D" w:rsidRPr="00227DD9">
        <w:rPr>
          <w:rFonts w:ascii="方正仿宋_GBK" w:eastAsia="方正仿宋_GBK" w:hAnsi="宋体" w:cs="宋体" w:hint="eastAsia"/>
          <w:sz w:val="31"/>
          <w:szCs w:val="31"/>
        </w:rPr>
        <w:t>能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高于</w:t>
      </w:r>
      <w:r w:rsidR="0093039A" w:rsidRPr="00227DD9">
        <w:rPr>
          <w:rFonts w:ascii="方正仿宋_GBK" w:eastAsia="方正仿宋_GBK" w:hAnsi="宋体" w:cs="宋体" w:hint="eastAsia"/>
          <w:sz w:val="31"/>
          <w:szCs w:val="31"/>
        </w:rPr>
        <w:t>6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.</w:t>
      </w:r>
      <w:r w:rsidR="0093039A" w:rsidRPr="00227DD9">
        <w:rPr>
          <w:rFonts w:ascii="方正仿宋_GBK" w:eastAsia="方正仿宋_GBK" w:hAnsi="宋体" w:cs="宋体" w:hint="eastAsia"/>
          <w:sz w:val="31"/>
          <w:szCs w:val="31"/>
        </w:rPr>
        <w:t>1</w:t>
      </w:r>
      <w:r w:rsidR="0073011D" w:rsidRPr="00227DD9">
        <w:rPr>
          <w:rFonts w:ascii="方正仿宋_GBK" w:eastAsia="方正仿宋_GBK" w:hAnsi="宋体" w:cs="宋体" w:hint="eastAsia"/>
          <w:sz w:val="31"/>
          <w:szCs w:val="31"/>
        </w:rPr>
        <w:t>3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元/</w:t>
      </w:r>
      <w:r w:rsidR="00BC11E0"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="00904375" w:rsidRPr="00227DD9">
        <w:rPr>
          <w:rFonts w:ascii="MS Mincho" w:eastAsia="MS Mincho" w:hAnsi="MS Mincho" w:cs="MS Mincho" w:hint="eastAsia"/>
          <w:sz w:val="31"/>
          <w:szCs w:val="31"/>
        </w:rPr>
        <w:t>∙</w:t>
      </w:r>
      <w:r w:rsidR="00904375" w:rsidRPr="00227DD9">
        <w:rPr>
          <w:rFonts w:ascii="方正仿宋_GBK" w:eastAsia="方正仿宋_GBK" w:hAnsi="宋体" w:cs="宋体" w:hint="eastAsia"/>
          <w:sz w:val="31"/>
          <w:szCs w:val="31"/>
        </w:rPr>
        <w:t>月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。</w:t>
      </w:r>
    </w:p>
    <w:p w:rsidR="00037A60" w:rsidRPr="00227DD9" w:rsidRDefault="00037A60" w:rsidP="00A37E76">
      <w:pPr>
        <w:pStyle w:val="a7"/>
        <w:widowControl/>
        <w:spacing w:beforeAutospacing="0" w:afterAutospacing="0" w:line="560" w:lineRule="exact"/>
        <w:ind w:firstLineChars="200" w:firstLine="622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宋体" w:eastAsia="宋体" w:hAnsi="宋体" w:cs="宋体" w:hint="eastAsia"/>
          <w:b/>
          <w:bCs/>
          <w:sz w:val="31"/>
          <w:szCs w:val="31"/>
        </w:rPr>
        <w:t>市场调查结果：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通过当地市场调查，</w:t>
      </w:r>
      <w:r w:rsidR="004712C9">
        <w:rPr>
          <w:rFonts w:ascii="方正仿宋_GBK" w:eastAsia="方正仿宋_GBK" w:hAnsi="宋体" w:cs="宋体" w:hint="eastAsia"/>
          <w:sz w:val="31"/>
          <w:szCs w:val="31"/>
        </w:rPr>
        <w:t>博湖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县普通商品房（100</w:t>
      </w:r>
      <w:r w:rsidR="0000777C" w:rsidRPr="00227DD9">
        <w:rPr>
          <w:rFonts w:ascii="方正仿宋_GBK" w:eastAsia="方正仿宋_GBK" w:hAnsi="宋体" w:cs="宋体" w:hint="eastAsia"/>
          <w:sz w:val="31"/>
          <w:szCs w:val="31"/>
        </w:rPr>
        <w:t>㎡以内）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租金</w:t>
      </w:r>
      <w:r w:rsidR="00DC020D">
        <w:rPr>
          <w:rFonts w:ascii="方正仿宋_GBK" w:eastAsia="方正仿宋_GBK" w:hAnsi="宋体" w:cs="宋体" w:hint="eastAsia"/>
          <w:sz w:val="31"/>
          <w:szCs w:val="31"/>
        </w:rPr>
        <w:t>6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-</w:t>
      </w:r>
      <w:r w:rsidR="003F3B63" w:rsidRPr="00227DD9">
        <w:rPr>
          <w:rFonts w:ascii="方正仿宋_GBK" w:eastAsia="方正仿宋_GBK" w:hAnsi="宋体" w:cs="宋体" w:hint="eastAsia"/>
          <w:sz w:val="31"/>
          <w:szCs w:val="31"/>
        </w:rPr>
        <w:t>7.5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元/</w:t>
      </w:r>
      <w:r w:rsidR="00BC11E0"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="003F3B63" w:rsidRPr="00227DD9">
        <w:rPr>
          <w:rFonts w:ascii="MS Mincho" w:eastAsia="MS Mincho" w:hAnsi="MS Mincho" w:cs="MS Mincho" w:hint="eastAsia"/>
          <w:sz w:val="31"/>
          <w:szCs w:val="31"/>
        </w:rPr>
        <w:t>∙</w:t>
      </w:r>
      <w:r w:rsidR="003F3B63" w:rsidRPr="00227DD9">
        <w:rPr>
          <w:rFonts w:ascii="方正仿宋_GBK" w:eastAsia="方正仿宋_GBK" w:hAnsi="宋体" w:cs="宋体" w:hint="eastAsia"/>
          <w:sz w:val="31"/>
          <w:szCs w:val="31"/>
        </w:rPr>
        <w:t>月</w:t>
      </w:r>
      <w:r w:rsidR="0000777C" w:rsidRPr="00227DD9">
        <w:rPr>
          <w:rFonts w:ascii="方正仿宋_GBK" w:eastAsia="方正仿宋_GBK" w:hAnsi="宋体" w:cs="宋体" w:hint="eastAsia"/>
          <w:sz w:val="31"/>
          <w:szCs w:val="31"/>
        </w:rPr>
        <w:t>，平均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租金</w:t>
      </w:r>
      <w:r w:rsidR="003F3B63" w:rsidRPr="00227DD9">
        <w:rPr>
          <w:rFonts w:ascii="方正仿宋_GBK" w:eastAsia="方正仿宋_GBK" w:hAnsi="宋体" w:cs="宋体" w:hint="eastAsia"/>
          <w:sz w:val="31"/>
          <w:szCs w:val="31"/>
        </w:rPr>
        <w:t>6.</w:t>
      </w:r>
      <w:r w:rsidR="0067602C">
        <w:rPr>
          <w:rFonts w:ascii="方正仿宋_GBK" w:eastAsia="方正仿宋_GBK" w:hAnsi="宋体" w:cs="宋体" w:hint="eastAsia"/>
          <w:sz w:val="31"/>
          <w:szCs w:val="31"/>
        </w:rPr>
        <w:t>6</w:t>
      </w:r>
      <w:r w:rsidR="003F3B63" w:rsidRPr="00227DD9">
        <w:rPr>
          <w:rFonts w:ascii="方正仿宋_GBK" w:eastAsia="方正仿宋_GBK" w:hAnsi="宋体" w:cs="宋体" w:hint="eastAsia"/>
          <w:sz w:val="31"/>
          <w:szCs w:val="31"/>
        </w:rPr>
        <w:t>9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元/㎡</w:t>
      </w:r>
      <w:r w:rsidR="003F3B63" w:rsidRPr="00227DD9">
        <w:rPr>
          <w:rFonts w:ascii="Times New Roman" w:eastAsia="方正仿宋_GBK" w:hAnsi="Times New Roman"/>
          <w:sz w:val="31"/>
          <w:szCs w:val="31"/>
        </w:rPr>
        <w:t>∙</w:t>
      </w:r>
      <w:r w:rsidR="003F3B63" w:rsidRPr="00227DD9">
        <w:rPr>
          <w:rFonts w:ascii="方正仿宋_GBK" w:eastAsia="方正仿宋_GBK" w:hAnsi="宋体" w:cs="宋体" w:hint="eastAsia"/>
          <w:sz w:val="31"/>
          <w:szCs w:val="31"/>
        </w:rPr>
        <w:t>月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。</w:t>
      </w:r>
    </w:p>
    <w:p w:rsidR="00037A60" w:rsidRPr="00227DD9" w:rsidRDefault="00037A60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Fonts w:ascii="方正仿宋_GBK" w:eastAsia="方正仿宋_GBK" w:hAnsi="宋体" w:cs="宋体"/>
          <w:sz w:val="31"/>
          <w:szCs w:val="31"/>
        </w:rPr>
      </w:pPr>
      <w:r w:rsidRPr="00227DD9">
        <w:rPr>
          <w:rFonts w:ascii="方正仿宋_GBK" w:eastAsia="方正仿宋_GBK" w:hAnsi="宋体" w:cs="宋体" w:hint="eastAsia"/>
          <w:sz w:val="31"/>
          <w:szCs w:val="31"/>
        </w:rPr>
        <w:lastRenderedPageBreak/>
        <w:t>通过以上三种不同数据来源，分析得出</w:t>
      </w:r>
      <w:r w:rsidR="007A5886" w:rsidRPr="00227DD9">
        <w:rPr>
          <w:rFonts w:ascii="方正仿宋_GBK" w:eastAsia="方正仿宋_GBK" w:hAnsi="宋体" w:cs="宋体" w:hint="eastAsia"/>
          <w:sz w:val="31"/>
          <w:szCs w:val="31"/>
        </w:rPr>
        <w:t>博湖县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公租房</w:t>
      </w:r>
      <w:r w:rsidR="000C5481">
        <w:rPr>
          <w:rFonts w:ascii="方正仿宋_GBK" w:eastAsia="方正仿宋_GBK" w:hAnsi="宋体" w:cs="宋体" w:hint="eastAsia"/>
          <w:sz w:val="31"/>
          <w:szCs w:val="31"/>
        </w:rPr>
        <w:t>平均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单位成本</w:t>
      </w:r>
      <w:r w:rsidR="00C678C1">
        <w:rPr>
          <w:rFonts w:ascii="方正仿宋_GBK" w:eastAsia="方正仿宋_GBK" w:hAnsi="宋体" w:cs="宋体" w:hint="eastAsia"/>
          <w:sz w:val="31"/>
          <w:szCs w:val="31"/>
        </w:rPr>
        <w:t>为</w:t>
      </w:r>
      <w:r w:rsidR="00ED2419" w:rsidRPr="00227DD9">
        <w:rPr>
          <w:rFonts w:ascii="方正仿宋_GBK" w:eastAsia="方正仿宋_GBK" w:hAnsi="宋体" w:cs="宋体" w:hint="eastAsia"/>
          <w:sz w:val="31"/>
          <w:szCs w:val="31"/>
        </w:rPr>
        <w:t>4.</w:t>
      </w:r>
      <w:r w:rsidR="00EE3D04">
        <w:rPr>
          <w:rFonts w:ascii="方正仿宋_GBK" w:eastAsia="方正仿宋_GBK" w:hAnsi="宋体" w:cs="宋体" w:hint="eastAsia"/>
          <w:sz w:val="31"/>
          <w:szCs w:val="31"/>
        </w:rPr>
        <w:t>7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元/</w:t>
      </w:r>
      <w:r w:rsidR="00BC11E0" w:rsidRPr="00227DD9">
        <w:rPr>
          <w:rFonts w:ascii="方正仿宋_GBK" w:eastAsia="方正仿宋_GBK" w:hAnsi="方正仿宋_GBK" w:cs="方正仿宋_GBK" w:hint="eastAsia"/>
          <w:sz w:val="31"/>
          <w:szCs w:val="31"/>
        </w:rPr>
        <w:t>㎡</w:t>
      </w:r>
      <w:r w:rsidR="00ED2419" w:rsidRPr="00227DD9">
        <w:rPr>
          <w:rFonts w:ascii="MS Mincho" w:eastAsia="MS Mincho" w:hAnsi="MS Mincho" w:cs="MS Mincho" w:hint="eastAsia"/>
          <w:sz w:val="31"/>
          <w:szCs w:val="31"/>
        </w:rPr>
        <w:t>∙</w:t>
      </w:r>
      <w:r w:rsidR="00ED2419" w:rsidRPr="00227DD9">
        <w:rPr>
          <w:rFonts w:ascii="方正仿宋_GBK" w:eastAsia="方正仿宋_GBK" w:hAnsi="宋体" w:cs="宋体" w:hint="eastAsia"/>
          <w:sz w:val="31"/>
          <w:szCs w:val="31"/>
        </w:rPr>
        <w:t>月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；</w:t>
      </w:r>
      <w:r w:rsidRPr="00227DD9">
        <w:rPr>
          <w:rFonts w:ascii="方正仿宋_GBK" w:eastAsia="方正仿宋_GBK" w:hAnsi="宋体" w:cs="宋体" w:hint="eastAsia"/>
          <w:color w:val="FF0000"/>
          <w:sz w:val="31"/>
          <w:szCs w:val="31"/>
        </w:rPr>
        <w:t>低于</w:t>
      </w:r>
      <w:r w:rsidR="009C0882" w:rsidRPr="00227DD9">
        <w:rPr>
          <w:rFonts w:ascii="方正仿宋_GBK" w:eastAsia="方正仿宋_GBK" w:hAnsi="宋体" w:cs="宋体" w:hint="eastAsia"/>
          <w:sz w:val="31"/>
          <w:szCs w:val="31"/>
        </w:rPr>
        <w:t>普通商品房</w:t>
      </w:r>
      <w:r w:rsidRPr="00227DD9">
        <w:rPr>
          <w:rFonts w:ascii="方正仿宋_GBK" w:eastAsia="方正仿宋_GBK" w:hAnsi="宋体" w:cs="宋体" w:hint="eastAsia"/>
          <w:sz w:val="31"/>
          <w:szCs w:val="31"/>
        </w:rPr>
        <w:t>的租金标准，总体来看核定的单位租金成本较为可行，在</w:t>
      </w:r>
      <w:proofErr w:type="gramStart"/>
      <w:r w:rsidRPr="00227DD9">
        <w:rPr>
          <w:rFonts w:ascii="方正仿宋_GBK" w:eastAsia="方正仿宋_GBK" w:hAnsi="宋体" w:cs="宋体" w:hint="eastAsia"/>
          <w:sz w:val="31"/>
          <w:szCs w:val="31"/>
        </w:rPr>
        <w:t>各类公租房</w:t>
      </w:r>
      <w:proofErr w:type="gramEnd"/>
      <w:r w:rsidRPr="00227DD9">
        <w:rPr>
          <w:rFonts w:ascii="方正仿宋_GBK" w:eastAsia="方正仿宋_GBK" w:hAnsi="宋体" w:cs="宋体" w:hint="eastAsia"/>
          <w:sz w:val="31"/>
          <w:szCs w:val="31"/>
        </w:rPr>
        <w:t>居住群体可承受范围之内。</w:t>
      </w:r>
    </w:p>
    <w:p w:rsidR="00037A60" w:rsidRPr="00227DD9" w:rsidRDefault="001D110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Style w:val="a9"/>
          <w:rFonts w:ascii="方正黑体_GBK" w:eastAsia="方正黑体_GBK"/>
          <w:color w:val="333333"/>
          <w:sz w:val="31"/>
          <w:szCs w:val="31"/>
        </w:rPr>
      </w:pPr>
      <w:r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七</w:t>
      </w:r>
      <w:r w:rsidR="00037A60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、成本监审结论</w:t>
      </w:r>
    </w:p>
    <w:p w:rsidR="00037A60" w:rsidRPr="005C4CDA" w:rsidRDefault="00037A60" w:rsidP="00A37E76">
      <w:pPr>
        <w:pStyle w:val="a8"/>
        <w:spacing w:line="560" w:lineRule="exact"/>
        <w:ind w:left="0" w:firstLineChars="200" w:firstLine="620"/>
        <w:rPr>
          <w:rFonts w:ascii="方正仿宋_GBK" w:eastAsia="方正仿宋_GBK" w:hAnsi="宋体" w:cs="宋体"/>
          <w:kern w:val="0"/>
          <w:sz w:val="31"/>
          <w:szCs w:val="31"/>
        </w:rPr>
      </w:pPr>
      <w:proofErr w:type="gramStart"/>
      <w:r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经</w:t>
      </w:r>
      <w:r w:rsidR="009C0882">
        <w:rPr>
          <w:rFonts w:ascii="方正仿宋_GBK" w:eastAsia="方正仿宋_GBK" w:hAnsi="宋体" w:cs="宋体" w:hint="eastAsia"/>
          <w:kern w:val="0"/>
          <w:sz w:val="31"/>
          <w:szCs w:val="31"/>
        </w:rPr>
        <w:t>成本</w:t>
      </w:r>
      <w:proofErr w:type="gramEnd"/>
      <w:r w:rsidR="00CB1CE0">
        <w:rPr>
          <w:rFonts w:ascii="方正仿宋_GBK" w:eastAsia="方正仿宋_GBK" w:hAnsi="宋体" w:cs="宋体" w:hint="eastAsia"/>
          <w:kern w:val="0"/>
          <w:sz w:val="31"/>
          <w:szCs w:val="31"/>
        </w:rPr>
        <w:t>监审</w:t>
      </w:r>
      <w:r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，</w:t>
      </w:r>
      <w:r w:rsidR="007A5886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博湖县</w:t>
      </w:r>
      <w:r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公租房202</w:t>
      </w:r>
      <w:r w:rsidR="00B430DE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2</w:t>
      </w:r>
      <w:r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-202</w:t>
      </w:r>
      <w:r w:rsidR="00B430DE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4</w:t>
      </w:r>
      <w:r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年，公租房</w:t>
      </w:r>
      <w:r w:rsidR="00CB1CE0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平均</w:t>
      </w:r>
      <w:r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单位成本为</w:t>
      </w:r>
      <w:r w:rsidR="00B430DE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4</w:t>
      </w:r>
      <w:r w:rsidR="00213915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.</w:t>
      </w:r>
      <w:r w:rsidR="00EE3D04">
        <w:rPr>
          <w:rFonts w:ascii="方正仿宋_GBK" w:eastAsia="方正仿宋_GBK" w:hAnsi="宋体" w:cs="宋体" w:hint="eastAsia"/>
          <w:kern w:val="0"/>
          <w:sz w:val="31"/>
          <w:szCs w:val="31"/>
        </w:rPr>
        <w:t>7</w:t>
      </w:r>
      <w:r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元/</w:t>
      </w:r>
      <w:r w:rsidR="00BC11E0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㎡</w:t>
      </w:r>
      <w:r w:rsidR="005C4CDA" w:rsidRPr="00227DD9">
        <w:rPr>
          <w:rFonts w:ascii="MS Mincho" w:eastAsia="MS Mincho" w:hAnsi="MS Mincho" w:cs="MS Mincho" w:hint="eastAsia"/>
          <w:sz w:val="31"/>
          <w:szCs w:val="31"/>
        </w:rPr>
        <w:t>∙</w:t>
      </w:r>
      <w:r w:rsidR="00B430DE" w:rsidRPr="005C4CDA">
        <w:rPr>
          <w:rFonts w:ascii="方正仿宋_GBK" w:eastAsia="方正仿宋_GBK" w:hAnsi="宋体" w:cs="宋体" w:hint="eastAsia"/>
          <w:kern w:val="0"/>
          <w:sz w:val="31"/>
          <w:szCs w:val="31"/>
        </w:rPr>
        <w:t>月</w:t>
      </w:r>
      <w:r w:rsidR="00D070BF">
        <w:rPr>
          <w:rFonts w:ascii="方正仿宋_GBK" w:eastAsia="方正仿宋_GBK" w:hAnsi="宋体" w:cs="宋体" w:hint="eastAsia"/>
          <w:kern w:val="0"/>
          <w:sz w:val="31"/>
          <w:szCs w:val="31"/>
        </w:rPr>
        <w:t>。</w:t>
      </w:r>
    </w:p>
    <w:p w:rsidR="00037A60" w:rsidRPr="00227DD9" w:rsidRDefault="001D1109" w:rsidP="00A37E76">
      <w:pPr>
        <w:pStyle w:val="a7"/>
        <w:widowControl/>
        <w:spacing w:beforeAutospacing="0" w:afterAutospacing="0" w:line="560" w:lineRule="exact"/>
        <w:ind w:firstLineChars="200" w:firstLine="620"/>
        <w:jc w:val="both"/>
        <w:rPr>
          <w:rStyle w:val="a9"/>
          <w:rFonts w:ascii="方正黑体_GBK" w:eastAsia="方正黑体_GBK" w:hAnsi="宋体" w:cs="宋体"/>
          <w:b w:val="0"/>
          <w:color w:val="333333"/>
          <w:sz w:val="31"/>
          <w:szCs w:val="31"/>
        </w:rPr>
      </w:pPr>
      <w:r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八</w:t>
      </w:r>
      <w:r w:rsidR="00037A60" w:rsidRPr="00227DD9">
        <w:rPr>
          <w:rStyle w:val="a9"/>
          <w:rFonts w:ascii="方正黑体_GBK" w:eastAsia="方正黑体_GBK" w:hAnsi="宋体" w:cs="宋体" w:hint="eastAsia"/>
          <w:b w:val="0"/>
          <w:color w:val="333333"/>
          <w:sz w:val="31"/>
          <w:szCs w:val="31"/>
        </w:rPr>
        <w:t>、其他需要说明的事项</w:t>
      </w:r>
    </w:p>
    <w:p w:rsidR="002853DD" w:rsidRPr="00227DD9" w:rsidRDefault="00F10797" w:rsidP="00A37E76">
      <w:pPr>
        <w:widowControl/>
        <w:spacing w:line="560" w:lineRule="exact"/>
        <w:ind w:firstLineChars="200" w:firstLine="622"/>
        <w:rPr>
          <w:rFonts w:ascii="方正仿宋_GBK" w:eastAsia="方正仿宋_GBK" w:hAnsi="Arial" w:cs="Arial"/>
          <w:color w:val="000000"/>
          <w:kern w:val="0"/>
          <w:sz w:val="31"/>
          <w:szCs w:val="31"/>
        </w:rPr>
      </w:pPr>
      <w:r w:rsidRPr="00A37E76">
        <w:rPr>
          <w:rFonts w:ascii="方正仿宋_GBK" w:eastAsia="方正仿宋_GBK" w:hAnsi="Arial" w:cs="Arial" w:hint="eastAsia"/>
          <w:b/>
          <w:color w:val="000000"/>
          <w:kern w:val="0"/>
          <w:sz w:val="31"/>
          <w:szCs w:val="31"/>
        </w:rPr>
        <w:t>（一）</w:t>
      </w:r>
      <w:r w:rsidR="002853DD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本次报告是以</w:t>
      </w:r>
      <w:r w:rsidR="00C24AB6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博湖县宏建城市保障性住房投资建设管理有限公司</w:t>
      </w:r>
      <w:r w:rsidR="002853DD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所提供的成本资料完成的，数据的真实性、合法性由该公司负责。</w:t>
      </w:r>
    </w:p>
    <w:p w:rsidR="002853DD" w:rsidRPr="00227DD9" w:rsidRDefault="00F10797" w:rsidP="00A37E76">
      <w:pPr>
        <w:widowControl/>
        <w:spacing w:line="560" w:lineRule="exact"/>
        <w:ind w:firstLineChars="200" w:firstLine="622"/>
        <w:rPr>
          <w:rFonts w:ascii="方正仿宋_GBK" w:eastAsia="方正仿宋_GBK" w:hAnsi="Arial" w:cs="Arial"/>
          <w:color w:val="000000"/>
          <w:kern w:val="0"/>
          <w:sz w:val="31"/>
          <w:szCs w:val="31"/>
        </w:rPr>
      </w:pPr>
      <w:r w:rsidRPr="00A37E76">
        <w:rPr>
          <w:rFonts w:ascii="方正仿宋_GBK" w:eastAsia="方正仿宋_GBK" w:hAnsi="Arial" w:cs="Arial" w:hint="eastAsia"/>
          <w:b/>
          <w:color w:val="000000"/>
          <w:kern w:val="0"/>
          <w:sz w:val="31"/>
          <w:szCs w:val="31"/>
        </w:rPr>
        <w:t>（二）</w:t>
      </w:r>
      <w:r w:rsidR="002853DD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参加本次成本监审的工作人员与项目单位无任何利害关系。</w:t>
      </w:r>
    </w:p>
    <w:p w:rsidR="002853DD" w:rsidRPr="00227DD9" w:rsidRDefault="00F10797" w:rsidP="00A37E76">
      <w:pPr>
        <w:widowControl/>
        <w:spacing w:line="560" w:lineRule="exact"/>
        <w:ind w:firstLineChars="200" w:firstLine="622"/>
        <w:rPr>
          <w:rFonts w:ascii="方正仿宋_GBK" w:eastAsia="方正仿宋_GBK" w:hAnsi="Arial" w:cs="Arial"/>
          <w:color w:val="000000"/>
          <w:kern w:val="0"/>
          <w:sz w:val="31"/>
          <w:szCs w:val="31"/>
        </w:rPr>
      </w:pPr>
      <w:r w:rsidRPr="00A37E76">
        <w:rPr>
          <w:rFonts w:ascii="方正仿宋_GBK" w:eastAsia="方正仿宋_GBK" w:hAnsi="Arial" w:cs="Arial" w:hint="eastAsia"/>
          <w:b/>
          <w:color w:val="000000"/>
          <w:kern w:val="0"/>
          <w:sz w:val="31"/>
          <w:szCs w:val="31"/>
        </w:rPr>
        <w:t>（三）</w:t>
      </w:r>
      <w:r w:rsidR="002853DD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本报告仅为政府价格部门价格决策服务，其他任何单位和个人引用本报告内容，可能会出现由于核算指标等概念不同形成的误差，本报告制作单位不承担责任。</w:t>
      </w:r>
    </w:p>
    <w:p w:rsidR="002853DD" w:rsidRDefault="00F10797" w:rsidP="00A37E76">
      <w:pPr>
        <w:widowControl/>
        <w:spacing w:line="560" w:lineRule="exact"/>
        <w:ind w:firstLineChars="200" w:firstLine="622"/>
        <w:rPr>
          <w:rFonts w:ascii="方正仿宋_GBK" w:eastAsia="方正仿宋_GBK" w:hAnsi="Arial" w:cs="Arial"/>
          <w:color w:val="000000"/>
          <w:kern w:val="0"/>
          <w:sz w:val="31"/>
          <w:szCs w:val="31"/>
        </w:rPr>
      </w:pPr>
      <w:r w:rsidRPr="00A37E76">
        <w:rPr>
          <w:rFonts w:ascii="方正仿宋_GBK" w:eastAsia="方正仿宋_GBK" w:hAnsi="Arial" w:cs="Arial" w:hint="eastAsia"/>
          <w:b/>
          <w:color w:val="000000"/>
          <w:kern w:val="0"/>
          <w:sz w:val="31"/>
          <w:szCs w:val="31"/>
        </w:rPr>
        <w:t>（四）</w:t>
      </w:r>
      <w:r w:rsidR="002853DD" w:rsidRPr="00227DD9">
        <w:rPr>
          <w:rFonts w:ascii="方正仿宋_GBK" w:eastAsia="方正仿宋_GBK" w:hAnsi="Arial" w:cs="Arial" w:hint="eastAsia"/>
          <w:color w:val="000000"/>
          <w:kern w:val="0"/>
          <w:sz w:val="31"/>
          <w:szCs w:val="31"/>
        </w:rPr>
        <w:t>凡使用本报告者均应妥善保管和慎重使用本报告，由于使用不妥或保管不善引起的纠纷问题，责任自负。</w:t>
      </w:r>
    </w:p>
    <w:p w:rsidR="00894C85" w:rsidRDefault="00894C85" w:rsidP="00F10797">
      <w:pPr>
        <w:widowControl/>
        <w:spacing w:line="540" w:lineRule="exact"/>
        <w:ind w:firstLineChars="200" w:firstLine="420"/>
      </w:pPr>
    </w:p>
    <w:p w:rsidR="00894C85" w:rsidRDefault="00894C85" w:rsidP="00894C85">
      <w:pPr>
        <w:widowControl/>
        <w:spacing w:line="450" w:lineRule="atLeast"/>
        <w:ind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27D09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5513F6" w:rsidRDefault="005513F6" w:rsidP="00894C85">
      <w:pPr>
        <w:widowControl/>
        <w:spacing w:line="450" w:lineRule="atLeast"/>
        <w:ind w:hanging="3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1390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3900"/>
      </w:tblGrid>
      <w:tr w:rsidR="00037A60" w:rsidTr="006E2BD5">
        <w:trPr>
          <w:trHeight w:val="840"/>
          <w:jc w:val="center"/>
        </w:trPr>
        <w:tc>
          <w:tcPr>
            <w:tcW w:w="1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728" w:rsidRDefault="00B73728" w:rsidP="00B73728">
            <w:pPr>
              <w:widowControl/>
              <w:spacing w:line="500" w:lineRule="exact"/>
              <w:ind w:firstLineChars="50" w:firstLine="120"/>
              <w:jc w:val="left"/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附表</w:t>
            </w:r>
            <w:r w:rsidR="005513F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</w:p>
          <w:tbl>
            <w:tblPr>
              <w:tblW w:w="139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1134"/>
              <w:gridCol w:w="1417"/>
              <w:gridCol w:w="1560"/>
              <w:gridCol w:w="1559"/>
              <w:gridCol w:w="1559"/>
              <w:gridCol w:w="1701"/>
              <w:gridCol w:w="1559"/>
              <w:gridCol w:w="1455"/>
            </w:tblGrid>
            <w:tr w:rsidR="00B73728" w:rsidTr="0067602C">
              <w:trPr>
                <w:trHeight w:val="634"/>
                <w:jc w:val="center"/>
              </w:trPr>
              <w:tc>
                <w:tcPr>
                  <w:tcW w:w="139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73728" w:rsidRDefault="00B73728" w:rsidP="0067602C">
                  <w:pPr>
                    <w:widowControl/>
                    <w:spacing w:line="500" w:lineRule="exact"/>
                    <w:jc w:val="center"/>
                    <w:textAlignment w:val="bottom"/>
                    <w:rPr>
                      <w:rFonts w:ascii="方正小标宋简体" w:eastAsia="方正小标宋简体" w:hAnsi="宋体" w:cs="宋体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b/>
                      <w:bCs/>
                      <w:color w:val="000000"/>
                      <w:sz w:val="32"/>
                      <w:szCs w:val="32"/>
                    </w:rPr>
                    <w:t>博湖县</w:t>
                  </w:r>
                  <w:r>
                    <w:rPr>
                      <w:rFonts w:ascii="方正小标宋简体" w:eastAsia="方正小标宋简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公租房支出成本核定表</w:t>
                  </w:r>
                </w:p>
              </w:tc>
            </w:tr>
            <w:tr w:rsidR="00B73728" w:rsidTr="0067602C">
              <w:trPr>
                <w:trHeight w:val="80"/>
                <w:jc w:val="center"/>
              </w:trPr>
              <w:tc>
                <w:tcPr>
                  <w:tcW w:w="139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73728" w:rsidRDefault="00B73728" w:rsidP="0067602C">
                  <w:pPr>
                    <w:jc w:val="center"/>
                    <w:rPr>
                      <w:rFonts w:ascii="Calibri" w:eastAsia="宋体" w:hAnsi="Calibri" w:cs="Calibri"/>
                      <w:color w:val="000000"/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  <w:tr w:rsidR="00B73728" w:rsidTr="00A55A48">
              <w:trPr>
                <w:trHeight w:val="431"/>
                <w:jc w:val="center"/>
              </w:trPr>
              <w:tc>
                <w:tcPr>
                  <w:tcW w:w="19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CF3F90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项</w:t>
                  </w:r>
                  <w:r w:rsidR="00B7372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目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计量单位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2022年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2023年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2024年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EE3D04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2"/>
                    </w:rPr>
                    <w:t>备注</w:t>
                  </w: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申报数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核定数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申报数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核定数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申报数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核定数</w:t>
                  </w:r>
                </w:p>
              </w:tc>
              <w:tc>
                <w:tcPr>
                  <w:tcW w:w="14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房屋计租面积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m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97751.83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97751.83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85237.3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85237.3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103901.23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F26734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 w:rsidRPr="00257F93">
                    <w:rPr>
                      <w:rFonts w:ascii="宋体" w:eastAsia="宋体" w:hAnsi="宋体" w:cs="宋体" w:hint="eastAsia"/>
                      <w:color w:val="FF0000"/>
                      <w:sz w:val="22"/>
                    </w:rPr>
                    <w:t>10</w:t>
                  </w:r>
                  <w:r w:rsidR="00F26734" w:rsidRPr="00257F93">
                    <w:rPr>
                      <w:rFonts w:ascii="宋体" w:eastAsia="宋体" w:hAnsi="宋体" w:cs="宋体" w:hint="eastAsia"/>
                      <w:color w:val="FF0000"/>
                      <w:sz w:val="22"/>
                    </w:rPr>
                    <w:t>1417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F26734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支出合计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2680529.72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B915FE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</w:t>
                  </w:r>
                  <w:r w:rsidR="00B915FE"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463141.03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6282486.86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A55A4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</w:t>
                  </w:r>
                  <w:r w:rsidR="00A55A48"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047665.95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7658688.21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A55A4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7</w:t>
                  </w:r>
                  <w:r w:rsidR="00A55A48"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415635.72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一、建筑物折旧费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650341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650341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1634363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1634363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1701304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1701304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FF0000"/>
                      <w:kern w:val="0"/>
                      <w:sz w:val="22"/>
                    </w:rPr>
                    <w:t>二、贷款利息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586095.49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586095.49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2783752.87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2783752.87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3294373.2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3294373.2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三、管理费支出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1127320.54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1127320.54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1495322.74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1495322.74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1922733.46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1922733.46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其中：工资薪酬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659916.91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659916.91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941829.82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941829.82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1257367.24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1257367.24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  社保费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261699.13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261699.13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314405.5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314405.5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367318.67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367318.67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  办公费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22351.77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22351.77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6862.9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6862.9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9418.25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9418.25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其他费用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183352.73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183352.73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232224.52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232224.52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288629.3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288629.3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四：修缮费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99384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99384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134227.34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134227.34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497225.06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497225.06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31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Pr="002615C8" w:rsidRDefault="00B73728" w:rsidP="0067602C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FF0000"/>
                      <w:kern w:val="0"/>
                      <w:sz w:val="22"/>
                    </w:rPr>
                  </w:pPr>
                  <w:r w:rsidRPr="002615C8">
                    <w:rPr>
                      <w:rFonts w:ascii="宋体" w:eastAsia="宋体" w:hAnsi="宋体" w:cs="宋体" w:hint="eastAsia"/>
                      <w:color w:val="FF0000"/>
                      <w:kern w:val="0"/>
                      <w:sz w:val="22"/>
                    </w:rPr>
                    <w:t>五：税金及附加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Pr="002615C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217388.69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234820.91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243052.49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0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Pr="002615C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FF0000"/>
                      <w:sz w:val="22"/>
                    </w:rPr>
                  </w:pPr>
                </w:p>
              </w:tc>
            </w:tr>
            <w:tr w:rsidR="00A55A48" w:rsidTr="00A55A48">
              <w:trPr>
                <w:trHeight w:val="442"/>
                <w:jc w:val="center"/>
              </w:trPr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06249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单位成本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元/m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vertAlign w:val="superscript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</w:rPr>
                    <w:t>∙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2.1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D91673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5.9</w:t>
                  </w:r>
                  <w:r w:rsidR="00EE3D04"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3728" w:rsidRDefault="00B7372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8A2538" w:rsidP="0067602C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22"/>
                    </w:rPr>
                    <w:t>6.09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73728" w:rsidRDefault="00B73728" w:rsidP="00D91673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2"/>
                    </w:rPr>
                  </w:pPr>
                </w:p>
              </w:tc>
            </w:tr>
          </w:tbl>
          <w:p w:rsidR="00037A60" w:rsidRDefault="00037A60" w:rsidP="005F377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37A60" w:rsidRPr="003D1D94" w:rsidRDefault="00037A60"/>
    <w:sectPr w:rsidR="00037A60" w:rsidRPr="003D1D94" w:rsidSect="003D1D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50" w:rsidRDefault="00E51750" w:rsidP="00037A60">
      <w:r>
        <w:separator/>
      </w:r>
    </w:p>
  </w:endnote>
  <w:endnote w:type="continuationSeparator" w:id="0">
    <w:p w:rsidR="00E51750" w:rsidRDefault="00E51750" w:rsidP="0003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50" w:rsidRDefault="00E51750" w:rsidP="00037A60">
      <w:r>
        <w:separator/>
      </w:r>
    </w:p>
  </w:footnote>
  <w:footnote w:type="continuationSeparator" w:id="0">
    <w:p w:rsidR="00E51750" w:rsidRDefault="00E51750" w:rsidP="0003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D"/>
    <w:rsid w:val="0000777C"/>
    <w:rsid w:val="0001667F"/>
    <w:rsid w:val="0002524C"/>
    <w:rsid w:val="000264ED"/>
    <w:rsid w:val="00037A60"/>
    <w:rsid w:val="00062490"/>
    <w:rsid w:val="00064E74"/>
    <w:rsid w:val="0007160D"/>
    <w:rsid w:val="00090805"/>
    <w:rsid w:val="000B44EE"/>
    <w:rsid w:val="000C499C"/>
    <w:rsid w:val="000C5481"/>
    <w:rsid w:val="000D5F5F"/>
    <w:rsid w:val="000D7648"/>
    <w:rsid w:val="00116F01"/>
    <w:rsid w:val="00117072"/>
    <w:rsid w:val="00131E41"/>
    <w:rsid w:val="00134B48"/>
    <w:rsid w:val="0015525F"/>
    <w:rsid w:val="0016185C"/>
    <w:rsid w:val="0016185D"/>
    <w:rsid w:val="00171213"/>
    <w:rsid w:val="00184B6F"/>
    <w:rsid w:val="00191871"/>
    <w:rsid w:val="001D1109"/>
    <w:rsid w:val="001F254B"/>
    <w:rsid w:val="002116CF"/>
    <w:rsid w:val="00213915"/>
    <w:rsid w:val="00220032"/>
    <w:rsid w:val="00227DD9"/>
    <w:rsid w:val="00232904"/>
    <w:rsid w:val="002339DE"/>
    <w:rsid w:val="0023436B"/>
    <w:rsid w:val="002431D2"/>
    <w:rsid w:val="00257F93"/>
    <w:rsid w:val="00260F9F"/>
    <w:rsid w:val="002615C8"/>
    <w:rsid w:val="002853DD"/>
    <w:rsid w:val="002A00D3"/>
    <w:rsid w:val="003011D5"/>
    <w:rsid w:val="00302329"/>
    <w:rsid w:val="003110CB"/>
    <w:rsid w:val="00322B1D"/>
    <w:rsid w:val="003520A5"/>
    <w:rsid w:val="00357AE6"/>
    <w:rsid w:val="00360162"/>
    <w:rsid w:val="003D1D94"/>
    <w:rsid w:val="003D4BA7"/>
    <w:rsid w:val="003D548F"/>
    <w:rsid w:val="003F3B63"/>
    <w:rsid w:val="00414AC9"/>
    <w:rsid w:val="00437E5B"/>
    <w:rsid w:val="004712C9"/>
    <w:rsid w:val="00490D6F"/>
    <w:rsid w:val="00491D64"/>
    <w:rsid w:val="004D242C"/>
    <w:rsid w:val="004E1D78"/>
    <w:rsid w:val="00506CDA"/>
    <w:rsid w:val="00516608"/>
    <w:rsid w:val="00541A11"/>
    <w:rsid w:val="005513F6"/>
    <w:rsid w:val="00554F1C"/>
    <w:rsid w:val="0056228A"/>
    <w:rsid w:val="005650F7"/>
    <w:rsid w:val="00570839"/>
    <w:rsid w:val="005740EE"/>
    <w:rsid w:val="00584627"/>
    <w:rsid w:val="0059350B"/>
    <w:rsid w:val="005A6ED9"/>
    <w:rsid w:val="005C1140"/>
    <w:rsid w:val="005C4CDA"/>
    <w:rsid w:val="005C59AE"/>
    <w:rsid w:val="005D189D"/>
    <w:rsid w:val="005D2204"/>
    <w:rsid w:val="005D63FD"/>
    <w:rsid w:val="005E3F98"/>
    <w:rsid w:val="005F3775"/>
    <w:rsid w:val="0062203A"/>
    <w:rsid w:val="006253F9"/>
    <w:rsid w:val="006258EA"/>
    <w:rsid w:val="00640764"/>
    <w:rsid w:val="0065469C"/>
    <w:rsid w:val="0066273B"/>
    <w:rsid w:val="0067602C"/>
    <w:rsid w:val="00677D44"/>
    <w:rsid w:val="0069061F"/>
    <w:rsid w:val="006A3BD9"/>
    <w:rsid w:val="006C14AC"/>
    <w:rsid w:val="006C76D0"/>
    <w:rsid w:val="006E2BD5"/>
    <w:rsid w:val="006E6B43"/>
    <w:rsid w:val="006F79CD"/>
    <w:rsid w:val="007049FF"/>
    <w:rsid w:val="00705A6E"/>
    <w:rsid w:val="00712AA4"/>
    <w:rsid w:val="00720ABF"/>
    <w:rsid w:val="0073011D"/>
    <w:rsid w:val="00762FBD"/>
    <w:rsid w:val="00774C25"/>
    <w:rsid w:val="0078518D"/>
    <w:rsid w:val="007A49B9"/>
    <w:rsid w:val="007A548B"/>
    <w:rsid w:val="007A5886"/>
    <w:rsid w:val="007B094A"/>
    <w:rsid w:val="007C366A"/>
    <w:rsid w:val="007D0239"/>
    <w:rsid w:val="007D750D"/>
    <w:rsid w:val="007E57EB"/>
    <w:rsid w:val="007E7467"/>
    <w:rsid w:val="007F6C79"/>
    <w:rsid w:val="008137D6"/>
    <w:rsid w:val="00813E43"/>
    <w:rsid w:val="00833CBD"/>
    <w:rsid w:val="0085237C"/>
    <w:rsid w:val="00894C85"/>
    <w:rsid w:val="00896D45"/>
    <w:rsid w:val="008A2538"/>
    <w:rsid w:val="008F7787"/>
    <w:rsid w:val="00900FA0"/>
    <w:rsid w:val="00904375"/>
    <w:rsid w:val="00911840"/>
    <w:rsid w:val="00927052"/>
    <w:rsid w:val="0093039A"/>
    <w:rsid w:val="00936F94"/>
    <w:rsid w:val="009442F2"/>
    <w:rsid w:val="00944F5F"/>
    <w:rsid w:val="00984AF9"/>
    <w:rsid w:val="009B07D1"/>
    <w:rsid w:val="009C0882"/>
    <w:rsid w:val="009C5667"/>
    <w:rsid w:val="009F52CB"/>
    <w:rsid w:val="00A2219B"/>
    <w:rsid w:val="00A23702"/>
    <w:rsid w:val="00A37E76"/>
    <w:rsid w:val="00A477B9"/>
    <w:rsid w:val="00A55A48"/>
    <w:rsid w:val="00A60648"/>
    <w:rsid w:val="00AB04AC"/>
    <w:rsid w:val="00AB0576"/>
    <w:rsid w:val="00AB1146"/>
    <w:rsid w:val="00AB2035"/>
    <w:rsid w:val="00AB2711"/>
    <w:rsid w:val="00AC7318"/>
    <w:rsid w:val="00B01A34"/>
    <w:rsid w:val="00B15238"/>
    <w:rsid w:val="00B164EE"/>
    <w:rsid w:val="00B3415F"/>
    <w:rsid w:val="00B430DE"/>
    <w:rsid w:val="00B5115D"/>
    <w:rsid w:val="00B556DE"/>
    <w:rsid w:val="00B619DC"/>
    <w:rsid w:val="00B73728"/>
    <w:rsid w:val="00B80036"/>
    <w:rsid w:val="00B915FE"/>
    <w:rsid w:val="00B93B56"/>
    <w:rsid w:val="00BA2F2B"/>
    <w:rsid w:val="00BA3787"/>
    <w:rsid w:val="00BC11E0"/>
    <w:rsid w:val="00BD295A"/>
    <w:rsid w:val="00BD45CF"/>
    <w:rsid w:val="00BE41D8"/>
    <w:rsid w:val="00C03B86"/>
    <w:rsid w:val="00C2277F"/>
    <w:rsid w:val="00C240BC"/>
    <w:rsid w:val="00C2490A"/>
    <w:rsid w:val="00C24AB6"/>
    <w:rsid w:val="00C460BC"/>
    <w:rsid w:val="00C678C1"/>
    <w:rsid w:val="00C768AF"/>
    <w:rsid w:val="00C960E0"/>
    <w:rsid w:val="00CB00BE"/>
    <w:rsid w:val="00CB01FC"/>
    <w:rsid w:val="00CB1CE0"/>
    <w:rsid w:val="00CC352C"/>
    <w:rsid w:val="00CD65EE"/>
    <w:rsid w:val="00CF3F90"/>
    <w:rsid w:val="00CF55EC"/>
    <w:rsid w:val="00D00708"/>
    <w:rsid w:val="00D070BF"/>
    <w:rsid w:val="00D12159"/>
    <w:rsid w:val="00D713B0"/>
    <w:rsid w:val="00D71A09"/>
    <w:rsid w:val="00D91673"/>
    <w:rsid w:val="00DC020D"/>
    <w:rsid w:val="00DD6080"/>
    <w:rsid w:val="00DD687F"/>
    <w:rsid w:val="00E461C6"/>
    <w:rsid w:val="00E51750"/>
    <w:rsid w:val="00E7018E"/>
    <w:rsid w:val="00E75FD2"/>
    <w:rsid w:val="00E77876"/>
    <w:rsid w:val="00ED2419"/>
    <w:rsid w:val="00EE3D04"/>
    <w:rsid w:val="00EF23D5"/>
    <w:rsid w:val="00F06616"/>
    <w:rsid w:val="00F06A16"/>
    <w:rsid w:val="00F10797"/>
    <w:rsid w:val="00F26734"/>
    <w:rsid w:val="00F6493E"/>
    <w:rsid w:val="00F71807"/>
    <w:rsid w:val="00F851C1"/>
    <w:rsid w:val="00FA2C35"/>
    <w:rsid w:val="00FB14C9"/>
    <w:rsid w:val="00FC58FB"/>
    <w:rsid w:val="00FE3A92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7A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7A60"/>
    <w:rPr>
      <w:sz w:val="18"/>
      <w:szCs w:val="18"/>
    </w:rPr>
  </w:style>
  <w:style w:type="paragraph" w:styleId="a6">
    <w:name w:val="Body Text"/>
    <w:basedOn w:val="a"/>
    <w:next w:val="a"/>
    <w:link w:val="Char1"/>
    <w:qFormat/>
    <w:rsid w:val="00037A60"/>
    <w:rPr>
      <w:rFonts w:eastAsia="华文新魏" w:cs="仿宋_GB2312"/>
      <w:kern w:val="0"/>
      <w:sz w:val="32"/>
      <w:szCs w:val="27"/>
    </w:rPr>
  </w:style>
  <w:style w:type="character" w:customStyle="1" w:styleId="Char1">
    <w:name w:val="正文文本 Char"/>
    <w:basedOn w:val="a0"/>
    <w:link w:val="a6"/>
    <w:rsid w:val="00037A60"/>
    <w:rPr>
      <w:rFonts w:eastAsia="华文新魏" w:cs="仿宋_GB2312"/>
      <w:kern w:val="0"/>
      <w:sz w:val="32"/>
      <w:szCs w:val="27"/>
    </w:rPr>
  </w:style>
  <w:style w:type="paragraph" w:styleId="a7">
    <w:name w:val="Normal (Web)"/>
    <w:basedOn w:val="a"/>
    <w:next w:val="a8"/>
    <w:qFormat/>
    <w:rsid w:val="00037A60"/>
    <w:pPr>
      <w:spacing w:beforeAutospacing="1" w:afterAutospacing="1"/>
      <w:jc w:val="left"/>
    </w:pPr>
    <w:rPr>
      <w:rFonts w:cs="Times New Roman"/>
      <w:kern w:val="0"/>
      <w:sz w:val="24"/>
      <w:szCs w:val="27"/>
    </w:rPr>
  </w:style>
  <w:style w:type="character" w:styleId="a9">
    <w:name w:val="Strong"/>
    <w:basedOn w:val="a0"/>
    <w:qFormat/>
    <w:rsid w:val="00037A60"/>
    <w:rPr>
      <w:b/>
    </w:rPr>
  </w:style>
  <w:style w:type="paragraph" w:styleId="a8">
    <w:name w:val="List"/>
    <w:basedOn w:val="a"/>
    <w:uiPriority w:val="99"/>
    <w:unhideWhenUsed/>
    <w:rsid w:val="00037A60"/>
    <w:pPr>
      <w:ind w:left="200" w:hangingChars="200" w:hanging="200"/>
      <w:contextualSpacing/>
    </w:pPr>
  </w:style>
  <w:style w:type="paragraph" w:customStyle="1" w:styleId="WPSOffice1">
    <w:name w:val="WPSOffice手动目录 1"/>
    <w:qFormat/>
    <w:rsid w:val="00037A60"/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2853DD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853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7A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7A60"/>
    <w:rPr>
      <w:sz w:val="18"/>
      <w:szCs w:val="18"/>
    </w:rPr>
  </w:style>
  <w:style w:type="paragraph" w:styleId="a6">
    <w:name w:val="Body Text"/>
    <w:basedOn w:val="a"/>
    <w:next w:val="a"/>
    <w:link w:val="Char1"/>
    <w:qFormat/>
    <w:rsid w:val="00037A60"/>
    <w:rPr>
      <w:rFonts w:eastAsia="华文新魏" w:cs="仿宋_GB2312"/>
      <w:kern w:val="0"/>
      <w:sz w:val="32"/>
      <w:szCs w:val="27"/>
    </w:rPr>
  </w:style>
  <w:style w:type="character" w:customStyle="1" w:styleId="Char1">
    <w:name w:val="正文文本 Char"/>
    <w:basedOn w:val="a0"/>
    <w:link w:val="a6"/>
    <w:rsid w:val="00037A60"/>
    <w:rPr>
      <w:rFonts w:eastAsia="华文新魏" w:cs="仿宋_GB2312"/>
      <w:kern w:val="0"/>
      <w:sz w:val="32"/>
      <w:szCs w:val="27"/>
    </w:rPr>
  </w:style>
  <w:style w:type="paragraph" w:styleId="a7">
    <w:name w:val="Normal (Web)"/>
    <w:basedOn w:val="a"/>
    <w:next w:val="a8"/>
    <w:qFormat/>
    <w:rsid w:val="00037A60"/>
    <w:pPr>
      <w:spacing w:beforeAutospacing="1" w:afterAutospacing="1"/>
      <w:jc w:val="left"/>
    </w:pPr>
    <w:rPr>
      <w:rFonts w:cs="Times New Roman"/>
      <w:kern w:val="0"/>
      <w:sz w:val="24"/>
      <w:szCs w:val="27"/>
    </w:rPr>
  </w:style>
  <w:style w:type="character" w:styleId="a9">
    <w:name w:val="Strong"/>
    <w:basedOn w:val="a0"/>
    <w:qFormat/>
    <w:rsid w:val="00037A60"/>
    <w:rPr>
      <w:b/>
    </w:rPr>
  </w:style>
  <w:style w:type="paragraph" w:styleId="a8">
    <w:name w:val="List"/>
    <w:basedOn w:val="a"/>
    <w:uiPriority w:val="99"/>
    <w:unhideWhenUsed/>
    <w:rsid w:val="00037A60"/>
    <w:pPr>
      <w:ind w:left="200" w:hangingChars="200" w:hanging="200"/>
      <w:contextualSpacing/>
    </w:pPr>
  </w:style>
  <w:style w:type="paragraph" w:customStyle="1" w:styleId="WPSOffice1">
    <w:name w:val="WPSOffice手动目录 1"/>
    <w:qFormat/>
    <w:rsid w:val="00037A60"/>
    <w:rPr>
      <w:rFonts w:ascii="Times New Roman" w:eastAsia="宋体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2853DD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85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4966-7476-4386-8FBF-55669A7F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11135</TotalTime>
  <Pages>10</Pages>
  <Words>696</Words>
  <Characters>3970</Characters>
  <Application>Microsoft Office Word</Application>
  <DocSecurity>0</DocSecurity>
  <Lines>33</Lines>
  <Paragraphs>9</Paragraphs>
  <ScaleCrop>false</ScaleCrop>
  <Company>Microsoft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564</cp:revision>
  <cp:lastPrinted>2025-05-06T09:13:00Z</cp:lastPrinted>
  <dcterms:created xsi:type="dcterms:W3CDTF">2025-03-04T02:29:00Z</dcterms:created>
  <dcterms:modified xsi:type="dcterms:W3CDTF">2025-06-03T11:36:00Z</dcterms:modified>
</cp:coreProperties>
</file>