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关于博湖县2019年预算执行情况和2020年预算调整方案的报告</w:t>
      </w:r>
      <w:bookmarkStart w:id="0" w:name="_GoBack"/>
      <w:bookmarkEnd w:id="0"/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eastAsia="方正仿宋_GBK"/>
          <w:sz w:val="31"/>
          <w:szCs w:val="31"/>
        </w:rPr>
      </w:pPr>
      <w:r>
        <w:rPr>
          <w:rFonts w:hint="eastAsia" w:eastAsia="方正仿宋_GBK"/>
          <w:sz w:val="31"/>
          <w:szCs w:val="31"/>
        </w:rPr>
        <w:t>博湖县人民政府：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eastAsia="方正仿宋_GBK"/>
          <w:sz w:val="31"/>
          <w:szCs w:val="31"/>
        </w:rPr>
        <w:t>现将</w:t>
      </w:r>
      <w:r>
        <w:rPr>
          <w:rFonts w:hint="eastAsia" w:eastAsia="方正仿宋_GBK"/>
          <w:sz w:val="31"/>
          <w:szCs w:val="31"/>
        </w:rPr>
        <w:t>2019年预算执行情况和2020年</w:t>
      </w:r>
      <w:r>
        <w:rPr>
          <w:rFonts w:eastAsia="方正仿宋_GBK"/>
          <w:sz w:val="31"/>
          <w:szCs w:val="31"/>
        </w:rPr>
        <w:t>预算调整具体情况</w:t>
      </w:r>
      <w:r>
        <w:rPr>
          <w:rFonts w:hint="eastAsia" w:eastAsia="方正仿宋_GBK"/>
          <w:sz w:val="31"/>
          <w:szCs w:val="31"/>
        </w:rPr>
        <w:t>报告</w:t>
      </w:r>
      <w:r>
        <w:rPr>
          <w:rFonts w:eastAsia="方正仿宋_GBK"/>
          <w:sz w:val="31"/>
          <w:szCs w:val="31"/>
        </w:rPr>
        <w:t>如下：</w:t>
      </w:r>
    </w:p>
    <w:p>
      <w:pPr>
        <w:spacing w:line="560" w:lineRule="exact"/>
        <w:ind w:firstLine="620" w:firstLineChars="200"/>
        <w:rPr>
          <w:rFonts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一、</w:t>
      </w:r>
      <w:r>
        <w:rPr>
          <w:rFonts w:eastAsia="方正黑体_GBK"/>
          <w:sz w:val="31"/>
          <w:szCs w:val="31"/>
        </w:rPr>
        <w:t>2019</w:t>
      </w:r>
      <w:r>
        <w:rPr>
          <w:rFonts w:hint="eastAsia" w:ascii="方正黑体_GBK" w:eastAsia="方正黑体_GBK"/>
          <w:sz w:val="31"/>
          <w:szCs w:val="31"/>
        </w:rPr>
        <w:t>年财政预算执行情况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（一）公共财政预算执行情况。</w:t>
      </w:r>
      <w:r>
        <w:rPr>
          <w:rFonts w:eastAsia="方正仿宋_GBK"/>
          <w:sz w:val="31"/>
          <w:szCs w:val="31"/>
        </w:rPr>
        <w:t>2019年本级公共财政预算收入178</w:t>
      </w:r>
      <w:r>
        <w:rPr>
          <w:rFonts w:hint="eastAsia" w:eastAsia="方正仿宋_GBK"/>
          <w:sz w:val="31"/>
          <w:szCs w:val="31"/>
        </w:rPr>
        <w:t>87</w:t>
      </w:r>
      <w:r>
        <w:rPr>
          <w:rFonts w:eastAsia="方正仿宋_GBK"/>
          <w:sz w:val="31"/>
          <w:szCs w:val="31"/>
        </w:rPr>
        <w:t>万元，完成预算的97.7%，增加93</w:t>
      </w:r>
      <w:r>
        <w:rPr>
          <w:rFonts w:hint="eastAsia" w:eastAsia="方正仿宋_GBK"/>
          <w:sz w:val="31"/>
          <w:szCs w:val="31"/>
        </w:rPr>
        <w:t>1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同比增长5.5%。上级补助收入</w:t>
      </w:r>
      <w:r>
        <w:rPr>
          <w:rFonts w:hint="eastAsia" w:eastAsia="方正仿宋_GBK"/>
          <w:sz w:val="31"/>
          <w:szCs w:val="31"/>
        </w:rPr>
        <w:t>调整为</w:t>
      </w:r>
      <w:r>
        <w:rPr>
          <w:rFonts w:eastAsia="方正仿宋_GBK"/>
          <w:sz w:val="31"/>
          <w:szCs w:val="31"/>
        </w:rPr>
        <w:t>8</w:t>
      </w:r>
      <w:r>
        <w:rPr>
          <w:rFonts w:hint="eastAsia" w:eastAsia="方正仿宋_GBK"/>
          <w:sz w:val="31"/>
          <w:szCs w:val="31"/>
        </w:rPr>
        <w:t>7747</w:t>
      </w:r>
      <w:r>
        <w:rPr>
          <w:rFonts w:eastAsia="方正仿宋_GBK"/>
          <w:sz w:val="31"/>
          <w:szCs w:val="31"/>
        </w:rPr>
        <w:t>万元，完成预算的14</w:t>
      </w:r>
      <w:r>
        <w:rPr>
          <w:rFonts w:hint="eastAsia" w:eastAsia="方正仿宋_GBK"/>
          <w:sz w:val="31"/>
          <w:szCs w:val="31"/>
        </w:rPr>
        <w:t>9.7</w:t>
      </w:r>
      <w:r>
        <w:rPr>
          <w:rFonts w:eastAsia="方正仿宋_GBK"/>
          <w:sz w:val="31"/>
          <w:szCs w:val="31"/>
        </w:rPr>
        <w:t>%，增加78</w:t>
      </w:r>
      <w:r>
        <w:rPr>
          <w:rFonts w:hint="eastAsia" w:eastAsia="方正仿宋_GBK"/>
          <w:sz w:val="31"/>
          <w:szCs w:val="31"/>
        </w:rPr>
        <w:t>50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同比增长</w:t>
      </w:r>
      <w:r>
        <w:rPr>
          <w:rFonts w:hint="eastAsia" w:eastAsia="方正仿宋_GBK"/>
          <w:sz w:val="31"/>
          <w:szCs w:val="31"/>
        </w:rPr>
        <w:t>9.8</w:t>
      </w:r>
      <w:r>
        <w:rPr>
          <w:rFonts w:eastAsia="方正仿宋_GBK"/>
          <w:sz w:val="31"/>
          <w:szCs w:val="31"/>
        </w:rPr>
        <w:t>%。一般债券转贷收入16000万元，调入资金</w:t>
      </w:r>
      <w:r>
        <w:rPr>
          <w:rFonts w:hint="eastAsia" w:eastAsia="方正仿宋_GBK"/>
          <w:sz w:val="31"/>
          <w:szCs w:val="31"/>
        </w:rPr>
        <w:t>调整为5871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ascii="方正楷体_GBK" w:eastAsia="方正楷体_GBK"/>
          <w:sz w:val="28"/>
          <w:szCs w:val="28"/>
        </w:rPr>
        <w:t>（其中：从政府性基金预算调入810万元，从国有资本经营预算调入665万元，调入其他资金4396万元）</w:t>
      </w:r>
      <w:r>
        <w:rPr>
          <w:rFonts w:eastAsia="方正仿宋_GBK"/>
          <w:sz w:val="31"/>
          <w:szCs w:val="31"/>
        </w:rPr>
        <w:t>，2019年公共财政预算支出</w:t>
      </w:r>
      <w:r>
        <w:rPr>
          <w:rFonts w:hint="eastAsia" w:eastAsia="方正仿宋_GBK"/>
          <w:sz w:val="31"/>
          <w:szCs w:val="31"/>
        </w:rPr>
        <w:t>120060</w:t>
      </w:r>
      <w:r>
        <w:rPr>
          <w:rFonts w:eastAsia="方正仿宋_GBK"/>
          <w:sz w:val="31"/>
          <w:szCs w:val="31"/>
        </w:rPr>
        <w:t>万元，完成预算的15</w:t>
      </w:r>
      <w:r>
        <w:rPr>
          <w:rFonts w:hint="eastAsia" w:eastAsia="方正仿宋_GBK"/>
          <w:sz w:val="31"/>
          <w:szCs w:val="31"/>
        </w:rPr>
        <w:t>7.2</w:t>
      </w:r>
      <w:r>
        <w:rPr>
          <w:rFonts w:eastAsia="方正仿宋_GBK"/>
          <w:sz w:val="31"/>
          <w:szCs w:val="31"/>
        </w:rPr>
        <w:t>%，增加</w:t>
      </w:r>
      <w:r>
        <w:rPr>
          <w:rFonts w:hint="eastAsia" w:eastAsia="方正仿宋_GBK"/>
          <w:sz w:val="31"/>
          <w:szCs w:val="31"/>
        </w:rPr>
        <w:t>9227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同比增长8.</w:t>
      </w:r>
      <w:r>
        <w:rPr>
          <w:rFonts w:hint="eastAsia" w:eastAsia="方正仿宋_GBK"/>
          <w:sz w:val="31"/>
          <w:szCs w:val="31"/>
        </w:rPr>
        <w:t>3</w:t>
      </w:r>
      <w:r>
        <w:rPr>
          <w:rFonts w:eastAsia="方正仿宋_GBK"/>
          <w:sz w:val="31"/>
          <w:szCs w:val="31"/>
        </w:rPr>
        <w:t>%。</w:t>
      </w:r>
      <w:r>
        <w:rPr>
          <w:rFonts w:hint="eastAsia" w:eastAsia="方正仿宋_GBK"/>
          <w:sz w:val="31"/>
          <w:szCs w:val="31"/>
        </w:rPr>
        <w:t>地方政府一般债务还本支出6499万元</w:t>
      </w:r>
      <w:r>
        <w:rPr>
          <w:rFonts w:hint="eastAsia" w:ascii="方正楷体_GBK" w:eastAsia="方正楷体_GBK"/>
          <w:sz w:val="28"/>
          <w:szCs w:val="28"/>
        </w:rPr>
        <w:t>（其中：</w:t>
      </w:r>
      <w:r>
        <w:rPr>
          <w:rFonts w:ascii="方正楷体_GBK" w:eastAsia="方正楷体_GBK"/>
          <w:sz w:val="28"/>
          <w:szCs w:val="28"/>
        </w:rPr>
        <w:t>债务还本支出6385万元，</w:t>
      </w:r>
      <w:r>
        <w:rPr>
          <w:rFonts w:hint="eastAsia" w:ascii="方正楷体_GBK" w:eastAsia="方正楷体_GBK"/>
          <w:sz w:val="28"/>
          <w:szCs w:val="28"/>
        </w:rPr>
        <w:t>地方政府向外国政府借款还本支出64万元，地方政府向国际组织借款还本支出50万元）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上解上级支出94</w:t>
      </w:r>
      <w:r>
        <w:rPr>
          <w:rFonts w:hint="eastAsia" w:eastAsia="方正仿宋_GBK"/>
          <w:sz w:val="31"/>
          <w:szCs w:val="31"/>
        </w:rPr>
        <w:t>6</w:t>
      </w:r>
      <w:r>
        <w:rPr>
          <w:rFonts w:eastAsia="方正仿宋_GBK"/>
          <w:sz w:val="31"/>
          <w:szCs w:val="31"/>
        </w:rPr>
        <w:t>万元，当年收支平衡，年末累计结余0万元。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ascii="方正楷体_GBK" w:eastAsia="方正楷体_GBK"/>
          <w:sz w:val="31"/>
          <w:szCs w:val="31"/>
        </w:rPr>
        <w:t>（二）政府性基金预算执行情况</w:t>
      </w:r>
      <w:r>
        <w:rPr>
          <w:rFonts w:hint="eastAsia" w:ascii="方正楷体_GBK" w:eastAsia="方正楷体_GBK"/>
          <w:sz w:val="31"/>
          <w:szCs w:val="31"/>
        </w:rPr>
        <w:t>。</w:t>
      </w:r>
      <w:r>
        <w:rPr>
          <w:rFonts w:eastAsia="方正仿宋_GBK"/>
          <w:sz w:val="31"/>
          <w:szCs w:val="31"/>
        </w:rPr>
        <w:t>2019年本级政府性基金预算收入13</w:t>
      </w:r>
      <w:r>
        <w:rPr>
          <w:rFonts w:hint="eastAsia" w:eastAsia="方正仿宋_GBK"/>
          <w:sz w:val="31"/>
          <w:szCs w:val="31"/>
        </w:rPr>
        <w:t>19</w:t>
      </w:r>
      <w:r>
        <w:rPr>
          <w:rFonts w:eastAsia="方正仿宋_GBK"/>
          <w:sz w:val="31"/>
          <w:szCs w:val="31"/>
        </w:rPr>
        <w:t>万元，完成预算的</w:t>
      </w:r>
      <w:r>
        <w:rPr>
          <w:rFonts w:hint="eastAsia" w:eastAsia="方正仿宋_GBK"/>
          <w:sz w:val="31"/>
          <w:szCs w:val="31"/>
        </w:rPr>
        <w:t>219.8</w:t>
      </w:r>
      <w:r>
        <w:rPr>
          <w:rFonts w:eastAsia="方正仿宋_GBK"/>
          <w:sz w:val="31"/>
          <w:szCs w:val="31"/>
        </w:rPr>
        <w:t>%，增加119</w:t>
      </w:r>
      <w:r>
        <w:rPr>
          <w:rFonts w:hint="eastAsia" w:eastAsia="方正仿宋_GBK"/>
          <w:sz w:val="31"/>
          <w:szCs w:val="31"/>
        </w:rPr>
        <w:t>5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同比增长96</w:t>
      </w:r>
      <w:r>
        <w:rPr>
          <w:rFonts w:hint="eastAsia" w:eastAsia="方正仿宋_GBK"/>
          <w:sz w:val="31"/>
          <w:szCs w:val="31"/>
        </w:rPr>
        <w:t>3.7</w:t>
      </w:r>
      <w:r>
        <w:rPr>
          <w:rFonts w:eastAsia="方正仿宋_GBK"/>
          <w:sz w:val="31"/>
          <w:szCs w:val="31"/>
        </w:rPr>
        <w:t>%；上级补助收入601万元，完成预算的184.9%，减少581万元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同比下降49.2%。专项债券转贷收入10000万元。</w:t>
      </w:r>
      <w:r>
        <w:rPr>
          <w:rFonts w:hint="eastAsia" w:eastAsia="方正仿宋_GBK"/>
          <w:sz w:val="31"/>
          <w:szCs w:val="31"/>
        </w:rPr>
        <w:t>本级</w:t>
      </w:r>
      <w:r>
        <w:rPr>
          <w:rFonts w:eastAsia="方正仿宋_GBK"/>
          <w:sz w:val="31"/>
          <w:szCs w:val="31"/>
        </w:rPr>
        <w:t>政府性基金预算支出1111</w:t>
      </w:r>
      <w:r>
        <w:rPr>
          <w:rFonts w:hint="eastAsia" w:eastAsia="方正仿宋_GBK"/>
          <w:sz w:val="31"/>
          <w:szCs w:val="31"/>
        </w:rPr>
        <w:t>0</w:t>
      </w:r>
      <w:r>
        <w:rPr>
          <w:rFonts w:eastAsia="方正仿宋_GBK"/>
          <w:sz w:val="31"/>
          <w:szCs w:val="31"/>
        </w:rPr>
        <w:t>万元，完成预算的1201.</w:t>
      </w:r>
      <w:r>
        <w:rPr>
          <w:rFonts w:hint="eastAsia" w:eastAsia="方正仿宋_GBK"/>
          <w:sz w:val="31"/>
          <w:szCs w:val="31"/>
        </w:rPr>
        <w:t>1</w:t>
      </w:r>
      <w:r>
        <w:rPr>
          <w:rFonts w:eastAsia="方正仿宋_GBK"/>
          <w:sz w:val="31"/>
          <w:szCs w:val="31"/>
        </w:rPr>
        <w:t>%，增加980</w:t>
      </w:r>
      <w:r>
        <w:rPr>
          <w:rFonts w:hint="eastAsia" w:eastAsia="方正仿宋_GBK"/>
          <w:sz w:val="31"/>
          <w:szCs w:val="31"/>
        </w:rPr>
        <w:t>4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同比增长750.</w:t>
      </w:r>
      <w:r>
        <w:rPr>
          <w:rFonts w:hint="eastAsia" w:eastAsia="方正仿宋_GBK"/>
          <w:sz w:val="31"/>
          <w:szCs w:val="31"/>
        </w:rPr>
        <w:t>7</w:t>
      </w:r>
      <w:r>
        <w:rPr>
          <w:rFonts w:eastAsia="方正仿宋_GBK"/>
          <w:sz w:val="31"/>
          <w:szCs w:val="31"/>
        </w:rPr>
        <w:t>%。年末调出资金</w:t>
      </w:r>
      <w:r>
        <w:rPr>
          <w:rFonts w:hint="eastAsia" w:eastAsia="方正仿宋_GBK"/>
          <w:sz w:val="31"/>
          <w:szCs w:val="31"/>
        </w:rPr>
        <w:t>调整为</w:t>
      </w:r>
      <w:r>
        <w:rPr>
          <w:rFonts w:eastAsia="方正仿宋_GBK"/>
          <w:sz w:val="31"/>
          <w:szCs w:val="31"/>
        </w:rPr>
        <w:t>8</w:t>
      </w:r>
      <w:r>
        <w:rPr>
          <w:rFonts w:hint="eastAsia" w:eastAsia="方正仿宋_GBK"/>
          <w:sz w:val="31"/>
          <w:szCs w:val="31"/>
        </w:rPr>
        <w:t>10</w:t>
      </w:r>
      <w:r>
        <w:rPr>
          <w:rFonts w:eastAsia="方正仿宋_GBK"/>
          <w:sz w:val="31"/>
          <w:szCs w:val="31"/>
        </w:rPr>
        <w:t>万元</w:t>
      </w:r>
      <w:r>
        <w:rPr>
          <w:rFonts w:ascii="方正楷体_GBK" w:eastAsia="方正楷体_GBK"/>
          <w:sz w:val="28"/>
          <w:szCs w:val="28"/>
        </w:rPr>
        <w:t>（调入一般公共预算统筹使用），</w:t>
      </w:r>
      <w:r>
        <w:rPr>
          <w:rFonts w:eastAsia="方正仿宋_GBK"/>
          <w:sz w:val="31"/>
          <w:szCs w:val="31"/>
        </w:rPr>
        <w:t>年终结余0万元。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ascii="方正楷体_GBK" w:eastAsia="方正楷体_GBK"/>
          <w:sz w:val="31"/>
          <w:szCs w:val="31"/>
        </w:rPr>
        <w:t>（三）国有资本经营收益预算执行情况</w:t>
      </w:r>
      <w:r>
        <w:rPr>
          <w:rFonts w:hint="eastAsia" w:ascii="方正楷体_GBK" w:eastAsia="方正楷体_GBK"/>
          <w:sz w:val="31"/>
          <w:szCs w:val="31"/>
        </w:rPr>
        <w:t>。</w:t>
      </w:r>
      <w:r>
        <w:rPr>
          <w:rFonts w:hint="eastAsia" w:eastAsia="方正仿宋_GBK"/>
          <w:sz w:val="31"/>
          <w:szCs w:val="31"/>
        </w:rPr>
        <w:t>2019年本级国有资本经营预算收入 665万元，</w:t>
      </w:r>
      <w:r>
        <w:rPr>
          <w:rFonts w:eastAsia="方正仿宋_GBK"/>
          <w:sz w:val="31"/>
          <w:szCs w:val="31"/>
        </w:rPr>
        <w:t>完成预算的</w:t>
      </w:r>
      <w:r>
        <w:rPr>
          <w:rFonts w:hint="eastAsia" w:eastAsia="方正仿宋_GBK"/>
          <w:sz w:val="31"/>
          <w:szCs w:val="31"/>
        </w:rPr>
        <w:t>206.5</w:t>
      </w:r>
      <w:r>
        <w:rPr>
          <w:rFonts w:eastAsia="方正仿宋_GBK"/>
          <w:sz w:val="31"/>
          <w:szCs w:val="31"/>
        </w:rPr>
        <w:t>%，增加</w:t>
      </w:r>
      <w:r>
        <w:rPr>
          <w:rFonts w:hint="eastAsia" w:eastAsia="方正仿宋_GBK"/>
          <w:sz w:val="31"/>
          <w:szCs w:val="31"/>
        </w:rPr>
        <w:t>641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同比增长2670.8%</w:t>
      </w:r>
      <w:r>
        <w:rPr>
          <w:rFonts w:hint="eastAsia" w:eastAsia="方正仿宋_GBK"/>
          <w:sz w:val="31"/>
          <w:szCs w:val="31"/>
        </w:rPr>
        <w:t>。本级国有资本经营预算</w:t>
      </w:r>
      <w:r>
        <w:rPr>
          <w:rFonts w:eastAsia="方正仿宋_GBK"/>
          <w:sz w:val="31"/>
          <w:szCs w:val="31"/>
        </w:rPr>
        <w:t>支出</w:t>
      </w:r>
      <w:r>
        <w:rPr>
          <w:rFonts w:hint="eastAsia" w:eastAsia="方正仿宋_GBK"/>
          <w:sz w:val="31"/>
          <w:szCs w:val="31"/>
        </w:rPr>
        <w:t>0</w:t>
      </w:r>
      <w:r>
        <w:rPr>
          <w:rFonts w:eastAsia="方正仿宋_GBK"/>
          <w:sz w:val="31"/>
          <w:szCs w:val="31"/>
        </w:rPr>
        <w:t>万元年末调出资金</w:t>
      </w:r>
      <w:r>
        <w:rPr>
          <w:rFonts w:hint="eastAsia" w:eastAsia="方正仿宋_GBK"/>
          <w:sz w:val="31"/>
          <w:szCs w:val="31"/>
        </w:rPr>
        <w:t>调整为665</w:t>
      </w:r>
      <w:r>
        <w:rPr>
          <w:rFonts w:eastAsia="方正仿宋_GBK"/>
          <w:sz w:val="31"/>
          <w:szCs w:val="31"/>
        </w:rPr>
        <w:t>万元</w:t>
      </w:r>
      <w:r>
        <w:rPr>
          <w:rFonts w:ascii="方正楷体_GBK" w:eastAsia="方正楷体_GBK"/>
          <w:sz w:val="28"/>
          <w:szCs w:val="28"/>
        </w:rPr>
        <w:t>（调入一般公共预算统筹使用），</w:t>
      </w:r>
      <w:r>
        <w:rPr>
          <w:rFonts w:eastAsia="方正仿宋_GBK"/>
          <w:sz w:val="31"/>
          <w:szCs w:val="31"/>
        </w:rPr>
        <w:t>年终结余0万元。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ascii="方正楷体_GBK" w:eastAsia="方正楷体_GBK"/>
          <w:sz w:val="31"/>
          <w:szCs w:val="31"/>
        </w:rPr>
        <w:t>（四）社会保险基金预算执行情况</w:t>
      </w:r>
      <w:r>
        <w:rPr>
          <w:rFonts w:hint="eastAsia" w:ascii="方正楷体_GBK" w:eastAsia="方正楷体_GBK"/>
          <w:sz w:val="31"/>
          <w:szCs w:val="31"/>
        </w:rPr>
        <w:t>。</w:t>
      </w:r>
      <w:r>
        <w:rPr>
          <w:rFonts w:eastAsia="方正仿宋_GBK"/>
          <w:sz w:val="31"/>
          <w:szCs w:val="31"/>
        </w:rPr>
        <w:t>2019年本级社会保险基金收入3</w:t>
      </w:r>
      <w:r>
        <w:rPr>
          <w:rFonts w:hint="eastAsia" w:eastAsia="方正仿宋_GBK"/>
          <w:sz w:val="31"/>
          <w:szCs w:val="31"/>
        </w:rPr>
        <w:t>7821</w:t>
      </w:r>
      <w:r>
        <w:rPr>
          <w:rFonts w:eastAsia="方正仿宋_GBK"/>
          <w:sz w:val="31"/>
          <w:szCs w:val="31"/>
        </w:rPr>
        <w:t>万元，增加</w:t>
      </w:r>
      <w:r>
        <w:rPr>
          <w:rFonts w:hint="eastAsia" w:eastAsia="方正仿宋_GBK"/>
          <w:sz w:val="31"/>
          <w:szCs w:val="31"/>
        </w:rPr>
        <w:t>4270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增长</w:t>
      </w:r>
      <w:r>
        <w:rPr>
          <w:rFonts w:hint="eastAsia" w:eastAsia="方正仿宋_GBK"/>
          <w:sz w:val="31"/>
          <w:szCs w:val="31"/>
        </w:rPr>
        <w:t>12.7</w:t>
      </w:r>
      <w:r>
        <w:rPr>
          <w:rFonts w:eastAsia="方正仿宋_GBK"/>
          <w:sz w:val="31"/>
          <w:szCs w:val="31"/>
        </w:rPr>
        <w:t>%；本级社会保险基金支出</w:t>
      </w:r>
      <w:r>
        <w:rPr>
          <w:rFonts w:hint="eastAsia" w:eastAsia="方正仿宋_GBK"/>
          <w:sz w:val="31"/>
          <w:szCs w:val="31"/>
        </w:rPr>
        <w:t>38197</w:t>
      </w:r>
      <w:r>
        <w:rPr>
          <w:rFonts w:eastAsia="方正仿宋_GBK"/>
          <w:sz w:val="31"/>
          <w:szCs w:val="31"/>
        </w:rPr>
        <w:t>万元，增加</w:t>
      </w:r>
      <w:r>
        <w:rPr>
          <w:rFonts w:hint="eastAsia" w:eastAsia="方正仿宋_GBK"/>
          <w:sz w:val="31"/>
          <w:szCs w:val="31"/>
        </w:rPr>
        <w:t>3590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增长</w:t>
      </w:r>
      <w:r>
        <w:rPr>
          <w:rFonts w:hint="eastAsia" w:eastAsia="方正仿宋_GBK"/>
          <w:sz w:val="31"/>
          <w:szCs w:val="31"/>
        </w:rPr>
        <w:t>10.4</w:t>
      </w:r>
      <w:r>
        <w:rPr>
          <w:rFonts w:eastAsia="方正仿宋_GBK"/>
          <w:sz w:val="31"/>
          <w:szCs w:val="31"/>
        </w:rPr>
        <w:t>%。当年结余</w:t>
      </w:r>
      <w:r>
        <w:rPr>
          <w:rFonts w:hint="eastAsia" w:eastAsia="方正仿宋_GBK"/>
          <w:sz w:val="31"/>
          <w:szCs w:val="31"/>
        </w:rPr>
        <w:t>-376</w:t>
      </w:r>
      <w:r>
        <w:rPr>
          <w:rFonts w:eastAsia="方正仿宋_GBK"/>
          <w:sz w:val="31"/>
          <w:szCs w:val="31"/>
        </w:rPr>
        <w:t>万元，上年累计结余4179万元，年终结余为</w:t>
      </w:r>
      <w:r>
        <w:rPr>
          <w:rFonts w:hint="eastAsia" w:eastAsia="方正仿宋_GBK"/>
          <w:sz w:val="31"/>
          <w:szCs w:val="31"/>
        </w:rPr>
        <w:t>3803</w:t>
      </w:r>
      <w:r>
        <w:rPr>
          <w:rFonts w:eastAsia="方正仿宋_GBK"/>
          <w:sz w:val="31"/>
          <w:szCs w:val="31"/>
        </w:rPr>
        <w:t>万元。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ascii="方正楷体_GBK" w:eastAsia="方正楷体_GBK"/>
          <w:sz w:val="31"/>
          <w:szCs w:val="31"/>
        </w:rPr>
        <w:t>（五）2019年地方政府债务执行情况</w:t>
      </w:r>
      <w:r>
        <w:rPr>
          <w:rFonts w:hint="eastAsia" w:ascii="方正楷体_GBK" w:eastAsia="方正楷体_GBK"/>
          <w:sz w:val="31"/>
          <w:szCs w:val="31"/>
        </w:rPr>
        <w:t>。</w:t>
      </w:r>
      <w:r>
        <w:rPr>
          <w:rFonts w:eastAsia="方正仿宋_GBK"/>
          <w:sz w:val="31"/>
          <w:szCs w:val="31"/>
        </w:rPr>
        <w:t>根据中央、自治区批复的2019年新增政府债务限额，2019年底地方政府性债务限额</w:t>
      </w:r>
      <w:r>
        <w:rPr>
          <w:rFonts w:hint="eastAsia" w:eastAsia="方正仿宋_GBK"/>
          <w:sz w:val="31"/>
          <w:szCs w:val="31"/>
        </w:rPr>
        <w:t>调整</w:t>
      </w:r>
      <w:r>
        <w:rPr>
          <w:rFonts w:eastAsia="方正仿宋_GBK"/>
          <w:sz w:val="31"/>
          <w:szCs w:val="31"/>
        </w:rPr>
        <w:t>为9</w:t>
      </w:r>
      <w:r>
        <w:rPr>
          <w:rFonts w:hint="eastAsia" w:eastAsia="方正仿宋_GBK"/>
          <w:sz w:val="31"/>
          <w:szCs w:val="31"/>
        </w:rPr>
        <w:t>91</w:t>
      </w:r>
      <w:r>
        <w:rPr>
          <w:rFonts w:eastAsia="方正仿宋_GBK"/>
          <w:sz w:val="31"/>
          <w:szCs w:val="31"/>
        </w:rPr>
        <w:t>00万元，其中：一般债务限额</w:t>
      </w:r>
      <w:r>
        <w:rPr>
          <w:rFonts w:hint="eastAsia" w:eastAsia="方正仿宋_GBK"/>
          <w:sz w:val="31"/>
          <w:szCs w:val="31"/>
        </w:rPr>
        <w:t>调整为</w:t>
      </w:r>
      <w:r>
        <w:rPr>
          <w:rFonts w:eastAsia="方正仿宋_GBK"/>
          <w:sz w:val="31"/>
          <w:szCs w:val="31"/>
        </w:rPr>
        <w:t>8</w:t>
      </w:r>
      <w:r>
        <w:rPr>
          <w:rFonts w:hint="eastAsia" w:eastAsia="方正仿宋_GBK"/>
          <w:sz w:val="31"/>
          <w:szCs w:val="31"/>
        </w:rPr>
        <w:t>70</w:t>
      </w:r>
      <w:r>
        <w:rPr>
          <w:rFonts w:eastAsia="方正仿宋_GBK"/>
          <w:sz w:val="31"/>
          <w:szCs w:val="31"/>
        </w:rPr>
        <w:t>00万元，专项债务限额12100万元。</w:t>
      </w:r>
    </w:p>
    <w:p>
      <w:pPr>
        <w:spacing w:line="560" w:lineRule="exact"/>
        <w:ind w:firstLine="620" w:firstLineChars="200"/>
        <w:rPr>
          <w:rFonts w:ascii="方正楷体_GBK" w:eastAsia="方正楷体_GBK"/>
          <w:sz w:val="28"/>
          <w:szCs w:val="28"/>
        </w:rPr>
      </w:pPr>
      <w:r>
        <w:rPr>
          <w:rFonts w:eastAsia="方正仿宋_GBK"/>
          <w:sz w:val="31"/>
          <w:szCs w:val="31"/>
        </w:rPr>
        <w:t>201</w:t>
      </w:r>
      <w:r>
        <w:rPr>
          <w:rFonts w:hint="eastAsia" w:eastAsia="方正仿宋_GBK"/>
          <w:sz w:val="31"/>
          <w:szCs w:val="31"/>
        </w:rPr>
        <w:t>8</w:t>
      </w:r>
      <w:r>
        <w:rPr>
          <w:rFonts w:eastAsia="方正仿宋_GBK"/>
          <w:sz w:val="31"/>
          <w:szCs w:val="31"/>
        </w:rPr>
        <w:t>年年末地方政府性债务余额为70788万元</w:t>
      </w:r>
      <w:r>
        <w:rPr>
          <w:rFonts w:ascii="方正楷体_GBK" w:eastAsia="方正楷体_GBK"/>
          <w:sz w:val="28"/>
          <w:szCs w:val="28"/>
        </w:rPr>
        <w:t>（一般债务68888万元、专项债务1900万元）</w:t>
      </w:r>
      <w:r>
        <w:rPr>
          <w:rFonts w:eastAsia="方正仿宋_GBK"/>
          <w:sz w:val="31"/>
          <w:szCs w:val="31"/>
        </w:rPr>
        <w:t>。</w:t>
      </w:r>
      <w:r>
        <w:rPr>
          <w:rFonts w:hint="eastAsia" w:eastAsia="方正仿宋_GBK"/>
          <w:sz w:val="31"/>
          <w:szCs w:val="31"/>
        </w:rPr>
        <w:t>2019</w:t>
      </w:r>
      <w:r>
        <w:rPr>
          <w:rFonts w:eastAsia="方正仿宋_GBK"/>
          <w:sz w:val="31"/>
          <w:szCs w:val="31"/>
        </w:rPr>
        <w:t>年举借26000万元</w:t>
      </w:r>
      <w:r>
        <w:rPr>
          <w:rFonts w:ascii="方正楷体_GBK" w:eastAsia="方正楷体_GBK"/>
          <w:sz w:val="28"/>
          <w:szCs w:val="28"/>
        </w:rPr>
        <w:t>（一般债券16000万元、专项债券10000万元）</w:t>
      </w:r>
      <w:r>
        <w:rPr>
          <w:rFonts w:eastAsia="方正仿宋_GBK"/>
          <w:sz w:val="31"/>
          <w:szCs w:val="31"/>
        </w:rPr>
        <w:t>，</w:t>
      </w:r>
      <w:r>
        <w:rPr>
          <w:rFonts w:hint="eastAsia" w:eastAsia="方正仿宋_GBK"/>
          <w:sz w:val="31"/>
          <w:szCs w:val="31"/>
        </w:rPr>
        <w:t>2019</w:t>
      </w:r>
      <w:r>
        <w:rPr>
          <w:rFonts w:eastAsia="方正仿宋_GBK"/>
          <w:sz w:val="31"/>
          <w:szCs w:val="31"/>
        </w:rPr>
        <w:t>年偿还一般债务</w:t>
      </w:r>
      <w:r>
        <w:rPr>
          <w:rFonts w:hint="eastAsia" w:eastAsia="方正仿宋_GBK"/>
          <w:sz w:val="31"/>
          <w:szCs w:val="31"/>
        </w:rPr>
        <w:t>调整为7037</w:t>
      </w:r>
      <w:r>
        <w:rPr>
          <w:rFonts w:eastAsia="方正仿宋_GBK"/>
          <w:sz w:val="31"/>
          <w:szCs w:val="31"/>
        </w:rPr>
        <w:t>万元（其中置换一般债券6835万元），2019年底地方政府性债务余额</w:t>
      </w:r>
      <w:r>
        <w:rPr>
          <w:rFonts w:hint="eastAsia" w:eastAsia="方正仿宋_GBK"/>
          <w:sz w:val="31"/>
          <w:szCs w:val="31"/>
        </w:rPr>
        <w:t>调整</w:t>
      </w:r>
      <w:r>
        <w:rPr>
          <w:rFonts w:eastAsia="方正仿宋_GBK"/>
          <w:sz w:val="31"/>
          <w:szCs w:val="31"/>
        </w:rPr>
        <w:t>为89</w:t>
      </w:r>
      <w:r>
        <w:rPr>
          <w:rFonts w:hint="eastAsia" w:eastAsia="方正仿宋_GBK"/>
          <w:sz w:val="31"/>
          <w:szCs w:val="31"/>
        </w:rPr>
        <w:t>751</w:t>
      </w:r>
      <w:r>
        <w:rPr>
          <w:rFonts w:eastAsia="方正仿宋_GBK"/>
          <w:sz w:val="31"/>
          <w:szCs w:val="31"/>
        </w:rPr>
        <w:t>万元</w:t>
      </w:r>
      <w:r>
        <w:rPr>
          <w:rFonts w:ascii="方正楷体_GBK" w:eastAsia="方正楷体_GBK"/>
          <w:sz w:val="28"/>
          <w:szCs w:val="28"/>
        </w:rPr>
        <w:t>（一般债务</w:t>
      </w:r>
      <w:r>
        <w:rPr>
          <w:rFonts w:hint="eastAsia" w:ascii="方正楷体_GBK" w:eastAsia="方正楷体_GBK"/>
          <w:sz w:val="28"/>
          <w:szCs w:val="28"/>
        </w:rPr>
        <w:t>77851</w:t>
      </w:r>
      <w:r>
        <w:rPr>
          <w:rFonts w:ascii="方正楷体_GBK" w:eastAsia="方正楷体_GBK"/>
          <w:sz w:val="28"/>
          <w:szCs w:val="28"/>
        </w:rPr>
        <w:t>万元、专项债务11900万元）。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二、2020年预算安排情况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（一）</w:t>
      </w:r>
      <w:r>
        <w:rPr>
          <w:rFonts w:ascii="方正楷体_GBK" w:eastAsia="方正楷体_GBK"/>
          <w:sz w:val="31"/>
          <w:szCs w:val="31"/>
        </w:rPr>
        <w:t>公共财政预算安排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本级公共财政预算收入18965万元，同比增长6.0%，上级转移支付补助收入58688万元，调入资金500万元，2019年公共财政预算支出77591万元，专项上解支出562万元。当年收支平衡。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（二）</w:t>
      </w:r>
      <w:r>
        <w:rPr>
          <w:rFonts w:ascii="方正楷体_GBK" w:eastAsia="方正楷体_GBK"/>
          <w:sz w:val="31"/>
          <w:szCs w:val="31"/>
        </w:rPr>
        <w:t>政府性基金安排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本级政府性基金收入1000万元</w:t>
      </w:r>
      <w:r>
        <w:rPr>
          <w:rFonts w:hint="eastAsia" w:eastAsia="方正仿宋_GBK"/>
          <w:sz w:val="31"/>
          <w:szCs w:val="31"/>
        </w:rPr>
        <w:t>，</w:t>
      </w:r>
      <w:r>
        <w:rPr>
          <w:rFonts w:eastAsia="方正仿宋_GBK"/>
          <w:sz w:val="31"/>
          <w:szCs w:val="31"/>
        </w:rPr>
        <w:t>本级政府性基金支出1000万元。当年收支平衡。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（三）</w:t>
      </w:r>
      <w:r>
        <w:rPr>
          <w:rFonts w:ascii="方正楷体_GBK" w:eastAsia="方正楷体_GBK"/>
          <w:sz w:val="31"/>
          <w:szCs w:val="31"/>
        </w:rPr>
        <w:t>国有资本经营预算收支安排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本级国有资本经营预算收入500万元，调</w:t>
      </w:r>
      <w:r>
        <w:rPr>
          <w:rFonts w:hint="eastAsia" w:eastAsia="方正仿宋_GBK"/>
          <w:sz w:val="31"/>
          <w:szCs w:val="31"/>
        </w:rPr>
        <w:t>出资金500万元</w:t>
      </w:r>
      <w:r>
        <w:rPr>
          <w:rFonts w:hint="eastAsia" w:ascii="方正楷体_GBK" w:eastAsia="方正楷体_GBK"/>
          <w:sz w:val="28"/>
          <w:szCs w:val="28"/>
        </w:rPr>
        <w:t>（调入</w:t>
      </w:r>
      <w:r>
        <w:rPr>
          <w:rFonts w:ascii="方正楷体_GBK" w:eastAsia="方正楷体_GBK"/>
          <w:sz w:val="28"/>
          <w:szCs w:val="28"/>
        </w:rPr>
        <w:t>公共预算统筹使用</w:t>
      </w:r>
      <w:r>
        <w:rPr>
          <w:rFonts w:hint="eastAsia" w:ascii="方正楷体_GBK" w:eastAsia="方正楷体_GBK"/>
          <w:sz w:val="28"/>
          <w:szCs w:val="28"/>
        </w:rPr>
        <w:t>）</w:t>
      </w:r>
      <w:r>
        <w:rPr>
          <w:rFonts w:eastAsia="方正仿宋_GBK"/>
          <w:sz w:val="31"/>
          <w:szCs w:val="31"/>
        </w:rPr>
        <w:t>。当年收支平衡。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（四）</w:t>
      </w:r>
      <w:r>
        <w:rPr>
          <w:rFonts w:ascii="方正楷体_GBK" w:eastAsia="方正楷体_GBK"/>
          <w:sz w:val="31"/>
          <w:szCs w:val="31"/>
        </w:rPr>
        <w:t>社会保险基金收支预算安排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社会保险基金预算收入11615万元</w:t>
      </w:r>
      <w:r>
        <w:rPr>
          <w:rFonts w:ascii="方正楷体_GBK" w:eastAsia="方正楷体_GBK"/>
          <w:sz w:val="28"/>
          <w:szCs w:val="28"/>
        </w:rPr>
        <w:t>（城乡居民基本养老保险、机关事业单位基本养老保险）</w:t>
      </w:r>
      <w:r>
        <w:rPr>
          <w:rFonts w:eastAsia="方正仿宋_GBK"/>
          <w:sz w:val="31"/>
          <w:szCs w:val="31"/>
        </w:rPr>
        <w:t>，社会保险基金预算支出11017万元</w:t>
      </w:r>
      <w:r>
        <w:rPr>
          <w:rFonts w:ascii="方正楷体_GBK" w:eastAsia="方正楷体_GBK"/>
          <w:sz w:val="28"/>
          <w:szCs w:val="28"/>
        </w:rPr>
        <w:t>（城乡居民基本养老保险、机关事业单位基本养老保险）</w:t>
      </w:r>
      <w:r>
        <w:rPr>
          <w:rFonts w:eastAsia="方正仿宋_GBK"/>
          <w:sz w:val="31"/>
          <w:szCs w:val="31"/>
        </w:rPr>
        <w:t>，比2019年预计执行数下降72.08%。原因是企业养老保险、职业医疗保险、城乡居民医疗保险、生育保险、工伤保险、失业保险由州级统筹。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三、2020年预算调整事项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（一）</w:t>
      </w:r>
      <w:r>
        <w:rPr>
          <w:rFonts w:ascii="方正楷体_GBK" w:eastAsia="方正楷体_GBK"/>
          <w:sz w:val="31"/>
          <w:szCs w:val="31"/>
        </w:rPr>
        <w:t>公共财政预算</w:t>
      </w:r>
      <w:r>
        <w:rPr>
          <w:rFonts w:hint="eastAsia" w:ascii="方正楷体_GBK" w:eastAsia="方正楷体_GBK"/>
          <w:sz w:val="31"/>
          <w:szCs w:val="31"/>
        </w:rPr>
        <w:t>调整事项。</w:t>
      </w:r>
      <w:r>
        <w:rPr>
          <w:rFonts w:eastAsia="方正仿宋_GBK"/>
          <w:sz w:val="31"/>
          <w:szCs w:val="31"/>
        </w:rPr>
        <w:t>本级公共财政预算收入</w:t>
      </w:r>
      <w:r>
        <w:rPr>
          <w:rFonts w:hint="eastAsia" w:eastAsia="方正仿宋_GBK"/>
          <w:sz w:val="31"/>
          <w:szCs w:val="31"/>
        </w:rPr>
        <w:t>增加35</w:t>
      </w:r>
      <w:r>
        <w:rPr>
          <w:rFonts w:eastAsia="方正仿宋_GBK"/>
          <w:sz w:val="31"/>
          <w:szCs w:val="31"/>
        </w:rPr>
        <w:t>万元，上级转移支付补助收入</w:t>
      </w:r>
      <w:r>
        <w:rPr>
          <w:rFonts w:hint="eastAsia" w:eastAsia="方正仿宋_GBK"/>
          <w:sz w:val="31"/>
          <w:szCs w:val="31"/>
        </w:rPr>
        <w:t>增加3633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ascii="方正楷体_GBK" w:eastAsia="方正楷体_GBK"/>
          <w:sz w:val="28"/>
          <w:szCs w:val="28"/>
        </w:rPr>
        <w:t>（均为上级补助专项资金）</w:t>
      </w:r>
      <w:r>
        <w:rPr>
          <w:rFonts w:ascii="方正楷体_GBK" w:eastAsia="方正楷体_GBK"/>
          <w:sz w:val="28"/>
          <w:szCs w:val="28"/>
        </w:rPr>
        <w:t>，</w:t>
      </w:r>
      <w:r>
        <w:rPr>
          <w:rFonts w:hint="eastAsia" w:eastAsia="方正仿宋_GBK"/>
          <w:sz w:val="31"/>
          <w:szCs w:val="31"/>
        </w:rPr>
        <w:t>置换债券收入增加3800万元，</w:t>
      </w:r>
      <w:r>
        <w:rPr>
          <w:rFonts w:eastAsia="方正仿宋_GBK"/>
          <w:sz w:val="31"/>
          <w:szCs w:val="31"/>
        </w:rPr>
        <w:t>调入资金</w:t>
      </w:r>
      <w:r>
        <w:rPr>
          <w:rFonts w:hint="eastAsia" w:eastAsia="方正仿宋_GBK"/>
          <w:sz w:val="31"/>
          <w:szCs w:val="31"/>
        </w:rPr>
        <w:t>不变</w:t>
      </w:r>
      <w:r>
        <w:rPr>
          <w:rFonts w:eastAsia="方正仿宋_GBK"/>
          <w:sz w:val="31"/>
          <w:szCs w:val="31"/>
        </w:rPr>
        <w:t>，公共财政预算支出</w:t>
      </w:r>
      <w:r>
        <w:rPr>
          <w:rFonts w:hint="eastAsia" w:eastAsia="方正仿宋_GBK"/>
          <w:sz w:val="31"/>
          <w:szCs w:val="31"/>
        </w:rPr>
        <w:t>增加3567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ascii="方正楷体_GBK" w:eastAsia="方正楷体_GBK"/>
          <w:sz w:val="28"/>
          <w:szCs w:val="28"/>
        </w:rPr>
        <w:t>（其中：上级补助专项增加3633万元，本级支出调减项目前期费66万元）</w:t>
      </w:r>
      <w:r>
        <w:rPr>
          <w:rFonts w:eastAsia="方正仿宋_GBK"/>
          <w:sz w:val="31"/>
          <w:szCs w:val="31"/>
        </w:rPr>
        <w:t>，专项上解支出</w:t>
      </w:r>
      <w:r>
        <w:rPr>
          <w:rFonts w:hint="eastAsia" w:eastAsia="方正仿宋_GBK"/>
          <w:sz w:val="31"/>
          <w:szCs w:val="31"/>
        </w:rPr>
        <w:t>不变，债券还本支出增加3901万元</w:t>
      </w:r>
      <w:r>
        <w:rPr>
          <w:rFonts w:hint="eastAsia" w:ascii="方正楷体_GBK" w:eastAsia="方正楷体_GBK"/>
          <w:sz w:val="28"/>
          <w:szCs w:val="28"/>
        </w:rPr>
        <w:t>（其中：置换债券3800万元，本级支出调增101万元）</w:t>
      </w:r>
      <w:r>
        <w:rPr>
          <w:rFonts w:eastAsia="方正仿宋_GBK"/>
          <w:sz w:val="31"/>
          <w:szCs w:val="31"/>
        </w:rPr>
        <w:t>。当年收支平衡。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（二）</w:t>
      </w:r>
      <w:r>
        <w:rPr>
          <w:rFonts w:ascii="方正楷体_GBK" w:eastAsia="方正楷体_GBK"/>
          <w:sz w:val="31"/>
          <w:szCs w:val="31"/>
        </w:rPr>
        <w:t>政府性基金安排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hint="eastAsia" w:eastAsia="方正仿宋_GBK"/>
          <w:sz w:val="31"/>
          <w:szCs w:val="31"/>
        </w:rPr>
        <w:t>本级政府性基金收入增加1323万元，上级补助收入增加169万元，专项债券收入增加15000万元</w:t>
      </w:r>
      <w:r>
        <w:rPr>
          <w:rFonts w:eastAsia="方正仿宋_GBK"/>
          <w:sz w:val="31"/>
          <w:szCs w:val="31"/>
        </w:rPr>
        <w:t>；</w:t>
      </w:r>
      <w:r>
        <w:rPr>
          <w:rFonts w:hint="eastAsia" w:eastAsia="方正仿宋_GBK"/>
          <w:sz w:val="31"/>
          <w:szCs w:val="31"/>
        </w:rPr>
        <w:t>本级政府性基金</w:t>
      </w:r>
      <w:r>
        <w:rPr>
          <w:rFonts w:eastAsia="方正仿宋_GBK"/>
          <w:sz w:val="31"/>
          <w:szCs w:val="31"/>
        </w:rPr>
        <w:t>支出</w:t>
      </w:r>
      <w:r>
        <w:rPr>
          <w:rFonts w:hint="eastAsia" w:eastAsia="方正仿宋_GBK"/>
          <w:sz w:val="31"/>
          <w:szCs w:val="31"/>
        </w:rPr>
        <w:t>调整为17492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ascii="方正楷体_GBK" w:eastAsia="方正楷体_GBK"/>
          <w:sz w:val="28"/>
          <w:szCs w:val="28"/>
        </w:rPr>
        <w:t>（其中：专项债券支出15000万元，上级补助专项支出169万元，本级增加支出1323万元）</w:t>
      </w:r>
      <w:r>
        <w:rPr>
          <w:rFonts w:eastAsia="方正仿宋_GBK"/>
          <w:sz w:val="31"/>
          <w:szCs w:val="31"/>
        </w:rPr>
        <w:t>。当年收支平衡。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eastAsia="方正仿宋_GBK"/>
          <w:sz w:val="31"/>
          <w:szCs w:val="31"/>
        </w:rPr>
        <w:t>本级增加支出1323万元，其中：债务付息支出944万元，债务发行费用支出15万元，征地和拆迁补偿支出364万元。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（三）</w:t>
      </w:r>
      <w:r>
        <w:rPr>
          <w:rFonts w:ascii="方正楷体_GBK" w:eastAsia="方正楷体_GBK"/>
          <w:sz w:val="31"/>
          <w:szCs w:val="31"/>
        </w:rPr>
        <w:t>国有资本经营预算收支安排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国有资本经营预算收支</w:t>
      </w:r>
      <w:r>
        <w:rPr>
          <w:rFonts w:hint="eastAsia" w:eastAsia="方正仿宋_GBK"/>
          <w:sz w:val="31"/>
          <w:szCs w:val="31"/>
        </w:rPr>
        <w:t>情况建议不作调整。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（四）</w:t>
      </w:r>
      <w:r>
        <w:rPr>
          <w:rFonts w:ascii="方正楷体_GBK" w:eastAsia="方正楷体_GBK"/>
          <w:sz w:val="31"/>
          <w:szCs w:val="31"/>
        </w:rPr>
        <w:t>社会保险基金收支预算安排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社会保险基金预算</w:t>
      </w:r>
      <w:r>
        <w:rPr>
          <w:rFonts w:hint="eastAsia" w:eastAsia="方正仿宋_GBK"/>
          <w:sz w:val="31"/>
          <w:szCs w:val="31"/>
        </w:rPr>
        <w:t>收支情况建议不作调整</w:t>
      </w:r>
      <w:r>
        <w:rPr>
          <w:rFonts w:eastAsia="方正仿宋_GBK"/>
          <w:sz w:val="31"/>
          <w:szCs w:val="31"/>
        </w:rPr>
        <w:t>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四、调整后2020年预算安排情况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（一）</w:t>
      </w:r>
      <w:r>
        <w:rPr>
          <w:rFonts w:ascii="方正楷体_GBK" w:eastAsia="方正楷体_GBK"/>
          <w:sz w:val="31"/>
          <w:szCs w:val="31"/>
        </w:rPr>
        <w:t>公共财政预算安排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本级公共财政预算收入</w:t>
      </w:r>
      <w:r>
        <w:rPr>
          <w:rFonts w:hint="eastAsia" w:eastAsia="方正仿宋_GBK"/>
          <w:sz w:val="31"/>
          <w:szCs w:val="31"/>
        </w:rPr>
        <w:t>调整为</w:t>
      </w:r>
      <w:r>
        <w:rPr>
          <w:rFonts w:eastAsia="方正仿宋_GBK"/>
          <w:sz w:val="31"/>
          <w:szCs w:val="31"/>
        </w:rPr>
        <w:t>1</w:t>
      </w:r>
      <w:r>
        <w:rPr>
          <w:rFonts w:hint="eastAsia" w:eastAsia="方正仿宋_GBK"/>
          <w:sz w:val="31"/>
          <w:szCs w:val="31"/>
        </w:rPr>
        <w:t>9000</w:t>
      </w:r>
      <w:r>
        <w:rPr>
          <w:rFonts w:eastAsia="方正仿宋_GBK"/>
          <w:sz w:val="31"/>
          <w:szCs w:val="31"/>
        </w:rPr>
        <w:t>万元，上级转移支付补助收入</w:t>
      </w:r>
      <w:r>
        <w:rPr>
          <w:rFonts w:hint="eastAsia" w:eastAsia="方正仿宋_GBK"/>
          <w:sz w:val="31"/>
          <w:szCs w:val="31"/>
        </w:rPr>
        <w:t>调整为62321</w:t>
      </w:r>
      <w:r>
        <w:rPr>
          <w:rFonts w:eastAsia="方正仿宋_GBK"/>
          <w:sz w:val="31"/>
          <w:szCs w:val="31"/>
        </w:rPr>
        <w:t>万元，调入资金500万元，</w:t>
      </w:r>
      <w:r>
        <w:rPr>
          <w:rFonts w:hint="eastAsia" w:eastAsia="方正仿宋_GBK"/>
          <w:sz w:val="31"/>
          <w:szCs w:val="31"/>
        </w:rPr>
        <w:t>地方政府一般债务转贷收入3800万元。</w:t>
      </w:r>
      <w:r>
        <w:rPr>
          <w:rFonts w:eastAsia="方正仿宋_GBK"/>
          <w:sz w:val="31"/>
          <w:szCs w:val="31"/>
        </w:rPr>
        <w:t>2019年公共财政预算支出</w:t>
      </w:r>
      <w:r>
        <w:rPr>
          <w:rFonts w:hint="eastAsia" w:eastAsia="方正仿宋_GBK"/>
          <w:sz w:val="31"/>
          <w:szCs w:val="31"/>
        </w:rPr>
        <w:t>调整为81158</w:t>
      </w:r>
      <w:r>
        <w:rPr>
          <w:rFonts w:eastAsia="方正仿宋_GBK"/>
          <w:sz w:val="31"/>
          <w:szCs w:val="31"/>
        </w:rPr>
        <w:t>万元，专项上解支出安排562万元</w:t>
      </w:r>
      <w:r>
        <w:rPr>
          <w:rFonts w:hint="eastAsia" w:eastAsia="方正仿宋_GBK"/>
          <w:sz w:val="31"/>
          <w:szCs w:val="31"/>
        </w:rPr>
        <w:t>，地方政府一般债务还本支出3901万元</w:t>
      </w:r>
      <w:r>
        <w:rPr>
          <w:rFonts w:eastAsia="方正仿宋_GBK"/>
          <w:sz w:val="31"/>
          <w:szCs w:val="31"/>
        </w:rPr>
        <w:t>。当年收支平衡。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（二）</w:t>
      </w:r>
      <w:r>
        <w:rPr>
          <w:rFonts w:ascii="方正楷体_GBK" w:eastAsia="方正楷体_GBK"/>
          <w:sz w:val="31"/>
          <w:szCs w:val="31"/>
        </w:rPr>
        <w:t>政府性基金安排</w:t>
      </w:r>
      <w:r>
        <w:rPr>
          <w:rFonts w:hint="eastAsia" w:ascii="方正楷体_GBK" w:eastAsia="方正楷体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本级政府性基金收入</w:t>
      </w:r>
      <w:r>
        <w:rPr>
          <w:rFonts w:hint="eastAsia" w:eastAsia="方正仿宋_GBK"/>
          <w:sz w:val="31"/>
          <w:szCs w:val="31"/>
        </w:rPr>
        <w:t>调整为17492</w:t>
      </w:r>
      <w:r>
        <w:rPr>
          <w:rFonts w:eastAsia="方正仿宋_GBK"/>
          <w:sz w:val="31"/>
          <w:szCs w:val="31"/>
        </w:rPr>
        <w:t>万元</w:t>
      </w:r>
      <w:r>
        <w:rPr>
          <w:rFonts w:hint="eastAsia" w:eastAsia="方正仿宋_GBK"/>
          <w:sz w:val="31"/>
          <w:szCs w:val="31"/>
        </w:rPr>
        <w:t>。其中：本级政府性基金收入2323万元，上级补助收入169万元，地方政府专项债务转贷收入15000万元</w:t>
      </w:r>
      <w:r>
        <w:rPr>
          <w:rFonts w:eastAsia="方正仿宋_GBK"/>
          <w:sz w:val="31"/>
          <w:szCs w:val="31"/>
        </w:rPr>
        <w:t>；支出</w:t>
      </w:r>
      <w:r>
        <w:rPr>
          <w:rFonts w:hint="eastAsia" w:eastAsia="方正仿宋_GBK"/>
          <w:sz w:val="31"/>
          <w:szCs w:val="31"/>
        </w:rPr>
        <w:t>调整为17492</w:t>
      </w:r>
      <w:r>
        <w:rPr>
          <w:rFonts w:eastAsia="方正仿宋_GBK"/>
          <w:sz w:val="31"/>
          <w:szCs w:val="31"/>
        </w:rPr>
        <w:t>万元。当年收支平衡。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eastAsia="方正仿宋_GBK"/>
          <w:sz w:val="31"/>
          <w:szCs w:val="31"/>
        </w:rPr>
        <w:t>（三）</w:t>
      </w:r>
      <w:r>
        <w:rPr>
          <w:rFonts w:eastAsia="方正仿宋_GBK"/>
          <w:sz w:val="31"/>
          <w:szCs w:val="31"/>
        </w:rPr>
        <w:t>国有资本经营预算收支安排</w:t>
      </w:r>
      <w:r>
        <w:rPr>
          <w:rFonts w:hint="eastAsia" w:eastAsia="方正仿宋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本级国有资本经营预算收入500万元，调</w:t>
      </w:r>
      <w:r>
        <w:rPr>
          <w:rFonts w:hint="eastAsia" w:eastAsia="方正仿宋_GBK"/>
          <w:sz w:val="31"/>
          <w:szCs w:val="31"/>
        </w:rPr>
        <w:t>出资金500万元</w:t>
      </w:r>
      <w:r>
        <w:rPr>
          <w:rFonts w:hint="eastAsia" w:ascii="方正楷体_GBK" w:eastAsia="方正楷体_GBK"/>
          <w:sz w:val="28"/>
          <w:szCs w:val="28"/>
        </w:rPr>
        <w:t>（调入</w:t>
      </w:r>
      <w:r>
        <w:rPr>
          <w:rFonts w:ascii="方正楷体_GBK" w:eastAsia="方正楷体_GBK"/>
          <w:sz w:val="28"/>
          <w:szCs w:val="28"/>
        </w:rPr>
        <w:t>公共预算统筹使用</w:t>
      </w:r>
      <w:r>
        <w:rPr>
          <w:rFonts w:hint="eastAsia" w:ascii="方正楷体_GBK" w:eastAsia="方正楷体_GBK"/>
          <w:sz w:val="28"/>
          <w:szCs w:val="28"/>
        </w:rPr>
        <w:t>）</w:t>
      </w:r>
      <w:r>
        <w:rPr>
          <w:rFonts w:eastAsia="方正仿宋_GBK"/>
          <w:sz w:val="31"/>
          <w:szCs w:val="31"/>
        </w:rPr>
        <w:t>。当年收支平衡。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  <w:r>
        <w:rPr>
          <w:rFonts w:hint="eastAsia" w:eastAsia="方正仿宋_GBK"/>
          <w:sz w:val="31"/>
          <w:szCs w:val="31"/>
        </w:rPr>
        <w:t>（四）</w:t>
      </w:r>
      <w:r>
        <w:rPr>
          <w:rFonts w:eastAsia="方正仿宋_GBK"/>
          <w:sz w:val="31"/>
          <w:szCs w:val="31"/>
        </w:rPr>
        <w:t>社会保险基金收支预算安排</w:t>
      </w:r>
      <w:r>
        <w:rPr>
          <w:rFonts w:hint="eastAsia" w:eastAsia="方正仿宋_GBK"/>
          <w:sz w:val="31"/>
          <w:szCs w:val="31"/>
        </w:rPr>
        <w:t>情况。</w:t>
      </w:r>
      <w:r>
        <w:rPr>
          <w:rFonts w:eastAsia="方正仿宋_GBK"/>
          <w:sz w:val="31"/>
          <w:szCs w:val="31"/>
        </w:rPr>
        <w:t>社会保险基金预算收入11615万元，社会保险基金预算支出11017万元</w:t>
      </w:r>
      <w:r>
        <w:rPr>
          <w:rFonts w:hint="eastAsia" w:eastAsia="方正仿宋_GBK"/>
          <w:sz w:val="31"/>
          <w:szCs w:val="31"/>
        </w:rPr>
        <w:t>。</w:t>
      </w:r>
      <w:r>
        <w:rPr>
          <w:rFonts w:eastAsia="方正仿宋_GBK"/>
          <w:sz w:val="31"/>
          <w:szCs w:val="31"/>
        </w:rPr>
        <w:t xml:space="preserve"> </w:t>
      </w:r>
    </w:p>
    <w:p>
      <w:pPr>
        <w:spacing w:line="560" w:lineRule="exact"/>
        <w:rPr>
          <w:rFonts w:eastAsia="方正仿宋_GBK"/>
          <w:sz w:val="31"/>
          <w:szCs w:val="31"/>
        </w:rPr>
      </w:pPr>
      <w:r>
        <w:rPr>
          <w:rFonts w:hint="eastAsia" w:eastAsia="方正仿宋_GBK"/>
          <w:sz w:val="31"/>
          <w:szCs w:val="31"/>
        </w:rPr>
        <w:t xml:space="preserve">    以上报告妥否，请批示！</w:t>
      </w:r>
    </w:p>
    <w:p>
      <w:pPr>
        <w:spacing w:line="560" w:lineRule="exact"/>
        <w:ind w:firstLine="620" w:firstLineChars="200"/>
        <w:rPr>
          <w:rFonts w:eastAsia="方正仿宋_GBK"/>
          <w:sz w:val="31"/>
          <w:szCs w:val="31"/>
        </w:rPr>
      </w:pPr>
    </w:p>
    <w:p>
      <w:pPr>
        <w:spacing w:line="560" w:lineRule="exact"/>
        <w:ind w:firstLine="5580" w:firstLineChars="1800"/>
        <w:rPr>
          <w:rFonts w:eastAsia="方正仿宋_GBK"/>
          <w:sz w:val="31"/>
          <w:szCs w:val="31"/>
        </w:rPr>
      </w:pPr>
      <w:r>
        <w:rPr>
          <w:rFonts w:hint="eastAsia" w:eastAsia="方正仿宋_GBK"/>
          <w:sz w:val="31"/>
          <w:szCs w:val="31"/>
        </w:rPr>
        <w:t>博湖县财政局</w:t>
      </w:r>
    </w:p>
    <w:p>
      <w:pPr>
        <w:spacing w:line="560" w:lineRule="exact"/>
        <w:ind w:firstLine="5425" w:firstLineChars="1750"/>
        <w:rPr>
          <w:rFonts w:eastAsia="方正仿宋_GBK"/>
          <w:sz w:val="31"/>
          <w:szCs w:val="31"/>
        </w:rPr>
      </w:pPr>
      <w:r>
        <w:rPr>
          <w:rFonts w:hint="eastAsia" w:eastAsia="方正仿宋_GBK"/>
          <w:sz w:val="31"/>
          <w:szCs w:val="31"/>
        </w:rPr>
        <w:t>2020年3月25日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8286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5"/>
    <w:rsid w:val="0002522C"/>
    <w:rsid w:val="0003027A"/>
    <w:rsid w:val="00034B1B"/>
    <w:rsid w:val="00035887"/>
    <w:rsid w:val="00043F23"/>
    <w:rsid w:val="000729F3"/>
    <w:rsid w:val="000B1708"/>
    <w:rsid w:val="000C01C2"/>
    <w:rsid w:val="000D224F"/>
    <w:rsid w:val="000E6CE6"/>
    <w:rsid w:val="00103416"/>
    <w:rsid w:val="001344C7"/>
    <w:rsid w:val="00136200"/>
    <w:rsid w:val="00143A6E"/>
    <w:rsid w:val="001C5CFF"/>
    <w:rsid w:val="001C6641"/>
    <w:rsid w:val="00212DEB"/>
    <w:rsid w:val="00236F8B"/>
    <w:rsid w:val="00281E95"/>
    <w:rsid w:val="00294B49"/>
    <w:rsid w:val="002C37AA"/>
    <w:rsid w:val="002D1A81"/>
    <w:rsid w:val="002E7B43"/>
    <w:rsid w:val="0035043F"/>
    <w:rsid w:val="003722E0"/>
    <w:rsid w:val="003F2379"/>
    <w:rsid w:val="004002C5"/>
    <w:rsid w:val="00453EC6"/>
    <w:rsid w:val="00455936"/>
    <w:rsid w:val="00502509"/>
    <w:rsid w:val="00547E52"/>
    <w:rsid w:val="00587385"/>
    <w:rsid w:val="005F5B31"/>
    <w:rsid w:val="0061128E"/>
    <w:rsid w:val="00644D19"/>
    <w:rsid w:val="00676E7E"/>
    <w:rsid w:val="006A6BE9"/>
    <w:rsid w:val="006E6D47"/>
    <w:rsid w:val="00746A51"/>
    <w:rsid w:val="00791B6E"/>
    <w:rsid w:val="0079640C"/>
    <w:rsid w:val="007B2DBD"/>
    <w:rsid w:val="007F374C"/>
    <w:rsid w:val="00803566"/>
    <w:rsid w:val="00841545"/>
    <w:rsid w:val="0086174E"/>
    <w:rsid w:val="008A50DA"/>
    <w:rsid w:val="008D0FB3"/>
    <w:rsid w:val="008D1362"/>
    <w:rsid w:val="008E0D90"/>
    <w:rsid w:val="008E3C07"/>
    <w:rsid w:val="009130D7"/>
    <w:rsid w:val="009550E2"/>
    <w:rsid w:val="00982F9D"/>
    <w:rsid w:val="00993B2D"/>
    <w:rsid w:val="009A17B5"/>
    <w:rsid w:val="009A4C40"/>
    <w:rsid w:val="009C2072"/>
    <w:rsid w:val="009C442B"/>
    <w:rsid w:val="00A21B92"/>
    <w:rsid w:val="00A22AED"/>
    <w:rsid w:val="00A54625"/>
    <w:rsid w:val="00AB598E"/>
    <w:rsid w:val="00B37731"/>
    <w:rsid w:val="00B62C2B"/>
    <w:rsid w:val="00B738D9"/>
    <w:rsid w:val="00BB2CE4"/>
    <w:rsid w:val="00BC0FEE"/>
    <w:rsid w:val="00C00B7B"/>
    <w:rsid w:val="00C20E94"/>
    <w:rsid w:val="00C32DF5"/>
    <w:rsid w:val="00C73EEF"/>
    <w:rsid w:val="00CD5B65"/>
    <w:rsid w:val="00D42A57"/>
    <w:rsid w:val="00D52225"/>
    <w:rsid w:val="00D55BC5"/>
    <w:rsid w:val="00D60791"/>
    <w:rsid w:val="00D95781"/>
    <w:rsid w:val="00D966DF"/>
    <w:rsid w:val="00DA3582"/>
    <w:rsid w:val="00DE59EB"/>
    <w:rsid w:val="00EC1987"/>
    <w:rsid w:val="00F077C0"/>
    <w:rsid w:val="00FA2E48"/>
    <w:rsid w:val="00FD0FBE"/>
    <w:rsid w:val="29F218B5"/>
    <w:rsid w:val="599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375</Words>
  <Characters>2141</Characters>
  <Lines>17</Lines>
  <Paragraphs>5</Paragraphs>
  <TotalTime>340</TotalTime>
  <ScaleCrop>false</ScaleCrop>
  <LinksUpToDate>false</LinksUpToDate>
  <CharactersWithSpaces>2511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2020-03-25T08:07:00Z</dcterms:created>
  <dc:creator>彭明芳</dc:creator>
  <cp:lastModifiedBy>Administrator</cp:lastModifiedBy>
  <dcterms:modified xsi:type="dcterms:W3CDTF">2023-08-08T05:47:26Z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04B5E657A5B648198F6118686BEDA823</vt:lpwstr>
  </property>
</Properties>
</file>