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jc w:val="center"/>
        <w:rPr>
          <w:rFonts w:hint="eastAsia" w:ascii="方正小标宋_GBK" w:hAnsi="方正小标宋_GBK" w:eastAsia="方正小标宋_GBK" w:cs="方正小标宋_GBK"/>
          <w:color w:val="000000"/>
          <w:spacing w:val="0"/>
          <w:position w:val="0"/>
          <w:sz w:val="40"/>
          <w:szCs w:val="36"/>
          <w:lang w:val="en-US" w:eastAsia="zh-CN"/>
        </w:rPr>
      </w:pPr>
      <w:r>
        <w:rPr>
          <w:rFonts w:hint="eastAsia" w:ascii="方正小标宋_GBK" w:hAnsi="方正小标宋_GBK" w:eastAsia="方正小标宋_GBK" w:cs="方正小标宋_GBK"/>
          <w:color w:val="000000"/>
          <w:spacing w:val="0"/>
          <w:position w:val="0"/>
          <w:sz w:val="40"/>
          <w:szCs w:val="36"/>
          <w:lang w:val="en-US" w:eastAsia="zh-CN"/>
        </w:rPr>
        <w:t>适龄儿童、少年因身体状况需要延缓入学或者休学审批办理服务指南</w:t>
      </w:r>
    </w:p>
    <w:p>
      <w:pPr>
        <w:rPr>
          <w:rFonts w:hint="eastAsia"/>
          <w:lang w:val="en-US" w:eastAsia="zh-CN"/>
        </w:rPr>
      </w:pPr>
      <w:r>
        <w:rPr>
          <w:rFonts w:hint="eastAsia"/>
          <w:lang w:val="en-US" w:eastAsia="zh-CN"/>
        </w:rPr>
        <w:t>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rPr>
      </w:pPr>
      <w:r>
        <w:rPr>
          <w:rFonts w:hint="default" w:ascii="Times New Roman" w:hAnsi="Times New Roman" w:eastAsia="方正仿宋_GBK" w:cs="Times New Roman"/>
          <w:b/>
          <w:bCs/>
          <w:sz w:val="31"/>
          <w:szCs w:val="31"/>
          <w:lang w:val="en-US" w:eastAsia="zh-CN"/>
        </w:rPr>
        <w:t>一、实施机关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lang w:val="en-US" w:eastAsia="zh-CN"/>
        </w:rPr>
        <w:t>    博湖县教育和科学技术局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rPr>
      </w:pPr>
      <w:r>
        <w:rPr>
          <w:rFonts w:hint="default" w:ascii="Times New Roman" w:hAnsi="Times New Roman" w:eastAsia="方正仿宋_GBK" w:cs="Times New Roman"/>
          <w:b/>
          <w:bCs/>
          <w:sz w:val="31"/>
          <w:szCs w:val="31"/>
          <w:lang w:val="en-US" w:eastAsia="zh-CN"/>
        </w:rPr>
        <w:t>二、实施依据</w:t>
      </w:r>
    </w:p>
    <w:p>
      <w:pPr>
        <w:keepNext w:val="0"/>
        <w:keepLines w:val="0"/>
        <w:pageBreakBefore w:val="0"/>
        <w:widowControl w:val="0"/>
        <w:kinsoku/>
        <w:wordWrap/>
        <w:overflowPunct/>
        <w:topLinePunct w:val="0"/>
        <w:autoSpaceDE/>
        <w:autoSpaceDN/>
        <w:bidi w:val="0"/>
        <w:adjustRightInd/>
        <w:snapToGrid/>
        <w:spacing w:line="560" w:lineRule="exact"/>
        <w:ind w:firstLine="310" w:firstLineChars="1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 《中华人民共和国教育法》第十一条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rPr>
      </w:pPr>
      <w:r>
        <w:rPr>
          <w:rFonts w:hint="default" w:ascii="Times New Roman" w:hAnsi="Times New Roman" w:eastAsia="方正仿宋_GBK" w:cs="Times New Roman"/>
          <w:b/>
          <w:bCs/>
          <w:sz w:val="31"/>
          <w:szCs w:val="31"/>
          <w:lang w:val="en-US" w:eastAsia="zh-CN"/>
        </w:rPr>
        <w:t>三、受理条件</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凡年满六周岁的儿童，因身体状况需要延缓入学或者休学的，其父母或者其他法定监护人应当提出申请，由当地乡镇人民政府或者县级人民政府教育行政部门批准可以推迟到七周岁。</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lang w:val="en-US" w:eastAsia="zh-CN"/>
        </w:rPr>
      </w:pPr>
      <w:r>
        <w:rPr>
          <w:rFonts w:hint="default" w:ascii="Times New Roman" w:hAnsi="Times New Roman" w:eastAsia="方正仿宋_GBK" w:cs="Times New Roman"/>
          <w:b/>
          <w:bCs/>
          <w:sz w:val="31"/>
          <w:szCs w:val="31"/>
          <w:lang w:val="en-US" w:eastAsia="zh-CN"/>
        </w:rPr>
        <w:t>办理材料</w:t>
      </w:r>
    </w:p>
    <w:p>
      <w:pPr>
        <w:keepNext w:val="0"/>
        <w:keepLines w:val="0"/>
        <w:pageBreakBefore w:val="0"/>
        <w:widowControl w:val="0"/>
        <w:numPr>
          <w:numId w:val="0"/>
        </w:numPr>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1、</w:t>
      </w:r>
      <w:r>
        <w:rPr>
          <w:rFonts w:hint="default" w:ascii="方正仿宋_GBK" w:hAnsi="方正仿宋_GBK" w:eastAsia="方正仿宋_GBK" w:cs="方正仿宋_GBK"/>
          <w:sz w:val="30"/>
          <w:szCs w:val="30"/>
          <w:lang w:val="en-US" w:eastAsia="zh-CN"/>
        </w:rPr>
        <w:t>《巴州</w:t>
      </w:r>
      <w:r>
        <w:rPr>
          <w:rFonts w:hint="eastAsia" w:ascii="方正仿宋_GBK" w:hAnsi="方正仿宋_GBK" w:eastAsia="方正仿宋_GBK" w:cs="方正仿宋_GBK"/>
          <w:sz w:val="30"/>
          <w:szCs w:val="30"/>
          <w:lang w:val="en-US" w:eastAsia="zh-CN"/>
        </w:rPr>
        <w:t>延缓</w:t>
      </w:r>
      <w:r>
        <w:rPr>
          <w:rFonts w:hint="default" w:ascii="方正仿宋_GBK" w:hAnsi="方正仿宋_GBK" w:eastAsia="方正仿宋_GBK" w:cs="方正仿宋_GBK"/>
          <w:sz w:val="30"/>
          <w:szCs w:val="30"/>
          <w:lang w:val="en-US" w:eastAsia="zh-CN"/>
        </w:rPr>
        <w:t>入学申请表》</w:t>
      </w:r>
      <w:r>
        <w:rPr>
          <w:rFonts w:hint="eastAsia" w:ascii="方正仿宋_GBK" w:hAnsi="方正仿宋_GBK" w:eastAsia="方正仿宋_GBK" w:cs="方正仿宋_GBK"/>
          <w:sz w:val="30"/>
          <w:szCs w:val="30"/>
          <w:lang w:val="en-US" w:eastAsia="zh-CN"/>
        </w:rPr>
        <w:t>（1份）</w:t>
      </w:r>
    </w:p>
    <w:p>
      <w:pPr>
        <w:keepNext w:val="0"/>
        <w:keepLines w:val="0"/>
        <w:pageBreakBefore w:val="0"/>
        <w:widowControl w:val="0"/>
        <w:kinsoku/>
        <w:wordWrap/>
        <w:overflowPunct/>
        <w:topLinePunct w:val="0"/>
        <w:autoSpaceDE/>
        <w:autoSpaceDN/>
        <w:bidi w:val="0"/>
        <w:adjustRightInd/>
        <w:snapToGrid/>
        <w:spacing w:line="560" w:lineRule="exact"/>
        <w:ind w:firstLine="620" w:firstLineChars="200"/>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2、提供县级及县级以上医院证明、残疾证</w:t>
      </w:r>
      <w:r>
        <w:rPr>
          <w:rFonts w:hint="eastAsia" w:ascii="方正仿宋_GBK" w:hAnsi="方正仿宋_GBK" w:eastAsia="方正仿宋_GBK" w:cs="方正仿宋_GBK"/>
          <w:sz w:val="30"/>
          <w:szCs w:val="30"/>
          <w:lang w:val="en-US" w:eastAsia="zh-CN"/>
        </w:rPr>
        <w:t>（1份）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lang w:val="en-US"/>
        </w:rPr>
      </w:pPr>
      <w:r>
        <w:rPr>
          <w:rFonts w:hint="default" w:ascii="Times New Roman" w:hAnsi="Times New Roman" w:eastAsia="方正仿宋_GBK" w:cs="Times New Roman"/>
          <w:b/>
          <w:bCs/>
          <w:sz w:val="31"/>
          <w:szCs w:val="31"/>
          <w:lang w:val="en-US" w:eastAsia="zh-CN"/>
        </w:rPr>
        <w:t>五、办理流程图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rPr>
      </w:pPr>
      <w:r>
        <w:pict>
          <v:shape id="_x0000_s1058" o:spid="_x0000_s1058" o:spt="202" type="#_x0000_t202" style="position:absolute;left:0pt;margin-left:27.75pt;margin-top:4.15pt;height:93pt;width:404.85pt;z-index:251659264;mso-width-relative:page;mso-height-relative:page;" fillcolor="#FFFFFF" filled="t" stroked="t" coordsize="21600,21600">
            <v:path/>
            <v:fill on="t" focussize="0,0"/>
            <v:stroke weight="0.5pt" joinstyle="round"/>
            <v:imagedata o:title=""/>
            <o:lock v:ext="edit"/>
            <v:textbox>
              <w:txbxContent>
                <w:p>
                  <w:pPr>
                    <w:jc w:val="both"/>
                    <w:rPr>
                      <w:rFonts w:hint="default" w:ascii="Times New Roman" w:hAnsi="Times New Roman" w:eastAsia="方正仿宋_GBK" w:cs="Times New Roman"/>
                      <w:sz w:val="28"/>
                      <w:szCs w:val="28"/>
                      <w:lang w:val="en-US" w:eastAsia="zh-CN"/>
                    </w:rPr>
                  </w:pPr>
                  <w:r>
                    <w:rPr>
                      <w:rFonts w:hint="eastAsia" w:ascii="方正仿宋_GBK" w:hAnsi="方正仿宋_GBK" w:eastAsia="方正仿宋_GBK" w:cs="方正仿宋_GBK"/>
                      <w:sz w:val="30"/>
                      <w:szCs w:val="30"/>
                      <w:lang w:val="en-US" w:eastAsia="zh-CN"/>
                    </w:rPr>
                    <w:t>适龄儿童、少年因身体状况需要延缓入学或者休学的，其父母或者其他法定监护人应当提出申请</w:t>
                  </w:r>
                </w:p>
              </w:txbxContent>
            </v:textbox>
          </v:shape>
        </w:pict>
      </w:r>
    </w:p>
    <w:p>
      <w:pPr>
        <w:rPr>
          <w:rFonts w:hint="eastAsia" w:eastAsia="宋体"/>
          <w:lang w:eastAsia="zh-CN"/>
        </w:rPr>
      </w:pPr>
    </w:p>
    <w:p>
      <w:pPr>
        <w:jc w:val="both"/>
        <w:rPr>
          <w:sz w:val="40"/>
        </w:rPr>
      </w:pPr>
      <w:r>
        <w:pict>
          <v:shape id="_x0000_s1059" o:spid="_x0000_s1059" o:spt="202" type="#_x0000_t202" style="position:absolute;left:0pt;margin-left:123.1pt;margin-top:345pt;height:44.35pt;width:214.15pt;z-index:251660288;mso-width-relative:page;mso-height-relative:page;" fillcolor="#FFFFFF" filled="t" stroked="t" coordsize="21600,21600">
            <v:path/>
            <v:fill on="t" focussize="0,0"/>
            <v:stroke weight="0.5pt" joinstyle="round"/>
            <v:imagedata o:title=""/>
            <o:lock v:ext="edit"/>
            <v:textbox>
              <w:txbxContent>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方正仿宋_GBK" w:hAnsi="方正仿宋_GBK" w:eastAsia="方正仿宋_GBK" w:cs="方正仿宋_GBK"/>
                      <w:sz w:val="30"/>
                      <w:szCs w:val="30"/>
                      <w:lang w:val="en-US" w:eastAsia="zh-CN"/>
                    </w:rPr>
                  </w:pPr>
                  <w:r>
                    <w:rPr>
                      <w:rFonts w:hint="eastAsia" w:ascii="Times New Roman" w:hAnsi="Times New Roman" w:eastAsia="方正仿宋_GBK" w:cs="Times New Roman"/>
                      <w:sz w:val="30"/>
                      <w:szCs w:val="30"/>
                      <w:lang w:val="en-US" w:eastAsia="zh-CN"/>
                    </w:rPr>
                    <w:t>提交审核材料</w:t>
                  </w:r>
                </w:p>
              </w:txbxContent>
            </v:textbox>
          </v:shape>
        </w:pict>
      </w:r>
    </w:p>
    <w:p>
      <w:pPr>
        <w:bidi w:val="0"/>
        <w:rPr>
          <w:rFonts w:hint="eastAsia" w:ascii="Calibri" w:hAnsi="Calibri" w:eastAsia="宋体" w:cs="Times New Roman"/>
          <w:kern w:val="2"/>
          <w:sz w:val="21"/>
          <w:szCs w:val="24"/>
          <w:lang w:val="en-US" w:eastAsia="zh-CN" w:bidi="ar-SA"/>
        </w:rPr>
      </w:pPr>
    </w:p>
    <w:p>
      <w:pPr>
        <w:bidi w:val="0"/>
        <w:rPr>
          <w:rFonts w:hint="eastAsia"/>
          <w:lang w:val="en-US" w:eastAsia="zh-CN"/>
        </w:rPr>
      </w:pPr>
      <w:r>
        <w:rPr>
          <w:sz w:val="40"/>
        </w:rPr>
        <w:pict>
          <v:shape id="_x0000_s1060" o:spid="_x0000_s1060" o:spt="32" type="#_x0000_t32" style="position:absolute;left:0pt;margin-left:228.1pt;margin-top:10pt;height:26.9pt;width:0pt;z-index:251660288;mso-width-relative:page;mso-height-relative:page;" filled="f" stroked="t" coordsize="21600,21600">
            <v:path arrowok="t"/>
            <v:fill on="f" focussize="0,0"/>
            <v:stroke weight="0.5pt" joinstyle="miter" endarrow="open"/>
            <v:imagedata o:title=""/>
            <o:lock v:ext="edit"/>
          </v:shape>
        </w:pict>
      </w:r>
    </w:p>
    <w:p>
      <w:pPr>
        <w:bidi w:val="0"/>
        <w:rPr>
          <w:rFonts w:hint="eastAsia"/>
          <w:lang w:val="en-US" w:eastAsia="zh-CN"/>
        </w:rPr>
      </w:pPr>
    </w:p>
    <w:p>
      <w:pPr>
        <w:bidi w:val="0"/>
        <w:rPr>
          <w:rFonts w:hint="eastAsia"/>
          <w:lang w:val="en-US" w:eastAsia="zh-CN"/>
        </w:rPr>
      </w:pPr>
      <w:r>
        <w:pict>
          <v:shape id="_x0000_s1061" o:spid="_x0000_s1061" o:spt="202" type="#_x0000_t202" style="position:absolute;left:0pt;margin-left:126.95pt;margin-top:7.5pt;height:39.3pt;width:204.4pt;z-index:251660288;mso-width-relative:page;mso-height-relative:page;" fillcolor="#FFFFFF" filled="t" stroked="t" coordsize="21600,21600">
            <v:path/>
            <v:fill on="t" focussize="0,0"/>
            <v:stroke weight="0.5pt" joinstyle="round"/>
            <v:imagedata o:title=""/>
            <o:lock v:ext="edit"/>
            <v:textbox>
              <w:txbxContent>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填写</w:t>
                  </w:r>
                  <w:r>
                    <w:rPr>
                      <w:rFonts w:hint="default" w:ascii="方正仿宋_GBK" w:hAnsi="方正仿宋_GBK" w:eastAsia="方正仿宋_GBK" w:cs="方正仿宋_GBK"/>
                      <w:sz w:val="30"/>
                      <w:szCs w:val="30"/>
                      <w:lang w:val="en-US" w:eastAsia="zh-CN"/>
                    </w:rPr>
                    <w:t>《巴州</w:t>
                  </w:r>
                  <w:r>
                    <w:rPr>
                      <w:rFonts w:hint="eastAsia" w:ascii="方正仿宋_GBK" w:hAnsi="方正仿宋_GBK" w:eastAsia="方正仿宋_GBK" w:cs="方正仿宋_GBK"/>
                      <w:sz w:val="30"/>
                      <w:szCs w:val="30"/>
                      <w:lang w:val="en-US" w:eastAsia="zh-CN"/>
                    </w:rPr>
                    <w:t>延缓</w:t>
                  </w:r>
                  <w:r>
                    <w:rPr>
                      <w:rFonts w:hint="default" w:ascii="方正仿宋_GBK" w:hAnsi="方正仿宋_GBK" w:eastAsia="方正仿宋_GBK" w:cs="方正仿宋_GBK"/>
                      <w:sz w:val="30"/>
                      <w:szCs w:val="30"/>
                      <w:lang w:val="en-US" w:eastAsia="zh-CN"/>
                    </w:rPr>
                    <w:t>入学申请表》</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40"/>
        </w:rPr>
        <w:pict>
          <v:shape id="_x0000_s1062" o:spid="_x0000_s1062" o:spt="32" type="#_x0000_t32" style="position:absolute;left:0pt;margin-left:229.2pt;margin-top:3.5pt;height:26.9pt;width:0pt;z-index:251660288;mso-width-relative:page;mso-height-relative:page;" filled="f" stroked="t" coordsize="21600,21600">
            <v:path arrowok="t"/>
            <v:fill on="f" focussize="0,0"/>
            <v:stroke weight="0.5pt" joinstyle="miter" endarrow="open"/>
            <v:imagedata o:title=""/>
            <o:lock v:ext="edit"/>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pict>
          <v:shape id="_x0000_s1063" o:spid="_x0000_s1063" o:spt="202" type="#_x0000_t202" style="position:absolute;left:0pt;margin-left:123.5pt;margin-top:7.7pt;height:60.5pt;width:211.55pt;z-index:251660288;mso-width-relative:page;mso-height-relative:page;" fillcolor="#FFFFFF" filled="t" stroked="t" coordsize="21600,21600">
            <v:path/>
            <v:fill on="t" focussize="0,0"/>
            <v:stroke weight="0.5pt" joinstyle="round"/>
            <v:imagedata o:title=""/>
            <o:lock v:ext="edit"/>
            <v:textbox>
              <w:txbxContent>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仿宋_GBK" w:hAnsi="方正仿宋_GBK" w:eastAsia="方正仿宋_GBK" w:cs="方正仿宋_GBK"/>
                      <w:sz w:val="30"/>
                      <w:szCs w:val="30"/>
                      <w:lang w:val="en-US" w:eastAsia="zh-CN"/>
                    </w:rPr>
                  </w:pPr>
                  <w:r>
                    <w:rPr>
                      <w:rFonts w:hint="default" w:ascii="方正仿宋_GBK" w:hAnsi="方正仿宋_GBK" w:eastAsia="方正仿宋_GBK" w:cs="方正仿宋_GBK"/>
                      <w:sz w:val="30"/>
                      <w:szCs w:val="30"/>
                      <w:lang w:val="en-US" w:eastAsia="zh-CN"/>
                    </w:rPr>
                    <w:t>提供县级及县级以上医院证明、残疾证</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40"/>
        </w:rPr>
        <w:pict>
          <v:shape id="_x0000_s1064" o:spid="_x0000_s1064" o:spt="32" type="#_x0000_t32" style="position:absolute;left:0pt;margin-left:228.55pt;margin-top:7.55pt;height:26.9pt;width:0pt;z-index:251660288;mso-width-relative:page;mso-height-relative:page;" filled="f" stroked="t" coordsize="21600,21600">
            <v:path arrowok="t"/>
            <v:fill on="f" focussize="0,0"/>
            <v:stroke weight="0.5pt" joinstyle="miter" endarrow="open"/>
            <v:imagedata o:title=""/>
            <o:lock v:ext="edit"/>
          </v:shape>
        </w:pict>
      </w:r>
    </w:p>
    <w:p>
      <w:pPr>
        <w:bidi w:val="0"/>
        <w:rPr>
          <w:rFonts w:hint="eastAsia"/>
          <w:lang w:val="en-US" w:eastAsia="zh-CN"/>
        </w:rPr>
      </w:pPr>
    </w:p>
    <w:p>
      <w:pPr>
        <w:bidi w:val="0"/>
        <w:rPr>
          <w:rFonts w:hint="eastAsia"/>
          <w:lang w:val="en-US" w:eastAsia="zh-CN"/>
        </w:rPr>
      </w:pPr>
      <w:r>
        <w:pict>
          <v:shape id="_x0000_s1065" o:spid="_x0000_s1065" o:spt="202" type="#_x0000_t202" style="position:absolute;left:0pt;margin-left:128.05pt;margin-top:4.7pt;height:66.25pt;width:204.4pt;z-index:251660288;mso-width-relative:page;mso-height-relative:page;" fillcolor="#FFFFFF" filled="t" stroked="t" coordsize="21600,21600">
            <v:path/>
            <v:fill on="t" focussize="0,0"/>
            <v:stroke weight="0.5pt" joinstyle="round"/>
            <v:imagedata o:title=""/>
            <o:lock v:ext="edit"/>
            <v:textbox>
              <w:txbxContent>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适龄儿童少年户籍所在地乡镇人民审核批准签字盖章</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r>
        <w:rPr>
          <w:sz w:val="40"/>
        </w:rPr>
        <w:pict>
          <v:shape id="_x0000_s1066" o:spid="_x0000_s1066" o:spt="32" type="#_x0000_t32" style="position:absolute;left:0pt;margin-left:230.15pt;margin-top:10.2pt;height:26.9pt;width:0pt;z-index:251660288;mso-width-relative:page;mso-height-relative:page;" filled="f" stroked="t" coordsize="21600,21600">
            <v:path arrowok="t"/>
            <v:fill on="f" focussize="0,0"/>
            <v:stroke weight="0.5pt" joinstyle="miter" endarrow="open"/>
            <v:imagedata o:title=""/>
            <o:lock v:ext="edit"/>
          </v:shape>
        </w:pict>
      </w:r>
    </w:p>
    <w:p>
      <w:pPr>
        <w:bidi w:val="0"/>
        <w:rPr>
          <w:rFonts w:hint="eastAsia"/>
          <w:lang w:val="en-US" w:eastAsia="zh-CN"/>
        </w:rPr>
      </w:pPr>
    </w:p>
    <w:p>
      <w:pPr>
        <w:bidi w:val="0"/>
        <w:rPr>
          <w:rFonts w:hint="eastAsia"/>
          <w:lang w:val="en-US" w:eastAsia="zh-CN"/>
        </w:rPr>
      </w:pPr>
      <w:r>
        <w:pict>
          <v:shape id="_x0000_s1067" o:spid="_x0000_s1067" o:spt="202" type="#_x0000_t202" style="position:absolute;left:0pt;margin-left:130.75pt;margin-top:5.05pt;height:37.5pt;width:212.4pt;z-index:251660288;mso-width-relative:page;mso-height-relative:page;" fillcolor="#FFFFFF" filled="t" stroked="t" coordsize="21600,21600">
            <v:path/>
            <v:fill on="t" focussize="0,0"/>
            <v:stroke weight="0.5pt" joinstyle="round"/>
            <v:imagedata o:title=""/>
            <o:lock v:ext="edit"/>
            <v:textbox>
              <w:txbxContent>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县教科局、居委会审核批准</w:t>
                  </w:r>
                </w:p>
              </w:txbxContent>
            </v:textbox>
          </v:shape>
        </w:pic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rPr>
      </w:pPr>
      <w:r>
        <w:rPr>
          <w:rFonts w:hint="default" w:ascii="Times New Roman" w:hAnsi="Times New Roman" w:eastAsia="方正仿宋_GBK" w:cs="Times New Roman"/>
          <w:b/>
          <w:bCs/>
          <w:sz w:val="31"/>
          <w:szCs w:val="31"/>
          <w:lang w:val="en-US" w:eastAsia="zh-CN"/>
        </w:rPr>
        <w:t>六、办理时限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    资料齐全并符合所有条件者在</w:t>
      </w:r>
      <w:r>
        <w:rPr>
          <w:rFonts w:hint="eastAsia" w:ascii="Times New Roman" w:hAnsi="Times New Roman" w:eastAsia="方正仿宋_GBK" w:cs="Times New Roman"/>
          <w:sz w:val="31"/>
          <w:szCs w:val="31"/>
          <w:lang w:val="en-US" w:eastAsia="zh-CN"/>
        </w:rPr>
        <w:t>30</w:t>
      </w:r>
      <w:r>
        <w:rPr>
          <w:rFonts w:hint="default" w:ascii="Times New Roman" w:hAnsi="Times New Roman" w:eastAsia="方正仿宋_GBK" w:cs="Times New Roman"/>
          <w:sz w:val="31"/>
          <w:szCs w:val="31"/>
          <w:lang w:val="en-US" w:eastAsia="zh-CN"/>
        </w:rPr>
        <w:t>个工作日</w:t>
      </w:r>
      <w:r>
        <w:rPr>
          <w:rFonts w:hint="eastAsia" w:ascii="Times New Roman" w:hAnsi="Times New Roman" w:eastAsia="方正仿宋_GBK" w:cs="Times New Roman"/>
          <w:sz w:val="31"/>
          <w:szCs w:val="31"/>
          <w:lang w:val="en-US" w:eastAsia="zh-CN"/>
        </w:rPr>
        <w:t>内</w:t>
      </w:r>
      <w:r>
        <w:rPr>
          <w:rFonts w:hint="default" w:ascii="Times New Roman" w:hAnsi="Times New Roman" w:eastAsia="方正仿宋_GBK" w:cs="Times New Roman"/>
          <w:sz w:val="31"/>
          <w:szCs w:val="31"/>
          <w:lang w:val="en-US" w:eastAsia="zh-CN"/>
        </w:rPr>
        <w:t>作出准予许可</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sz w:val="31"/>
          <w:szCs w:val="31"/>
          <w:lang w:val="en-US" w:eastAsia="zh-CN"/>
        </w:rPr>
      </w:pPr>
      <w:r>
        <w:rPr>
          <w:rFonts w:hint="default" w:ascii="Times New Roman" w:hAnsi="Times New Roman" w:eastAsia="方正仿宋_GBK" w:cs="Times New Roman"/>
          <w:b/>
          <w:bCs/>
          <w:sz w:val="31"/>
          <w:szCs w:val="31"/>
          <w:lang w:val="en-US" w:eastAsia="zh-CN"/>
        </w:rPr>
        <w:t>七、收费标准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sz w:val="31"/>
          <w:szCs w:val="31"/>
          <w:lang w:val="en-US" w:eastAsia="zh-CN"/>
        </w:rPr>
        <w:t>    不收费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rPr>
      </w:pPr>
      <w:r>
        <w:rPr>
          <w:rFonts w:hint="default" w:ascii="Times New Roman" w:hAnsi="Times New Roman" w:eastAsia="方正仿宋_GBK" w:cs="Times New Roman"/>
          <w:b/>
          <w:bCs/>
          <w:sz w:val="31"/>
          <w:szCs w:val="31"/>
          <w:lang w:val="en-US" w:eastAsia="zh-CN"/>
        </w:rPr>
        <w:t>八、办理地址</w:t>
      </w:r>
      <w:r>
        <w:rPr>
          <w:rFonts w:hint="default" w:ascii="Times New Roman" w:hAnsi="Times New Roman" w:eastAsia="方正仿宋_GBK" w:cs="Times New Roman"/>
          <w:sz w:val="31"/>
          <w:szCs w:val="31"/>
          <w:lang w:val="en-US" w:eastAsia="zh-CN"/>
        </w:rPr>
        <w:t>：博湖县教育和科学技术局</w:t>
      </w:r>
      <w:r>
        <w:rPr>
          <w:rFonts w:hint="eastAsia" w:ascii="Times New Roman" w:hAnsi="Times New Roman" w:eastAsia="方正仿宋_GBK" w:cs="Times New Roman"/>
          <w:sz w:val="31"/>
          <w:szCs w:val="31"/>
          <w:lang w:val="en-US" w:eastAsia="zh-CN"/>
        </w:rPr>
        <w:t>104</w:t>
      </w:r>
      <w:r>
        <w:rPr>
          <w:rFonts w:hint="default" w:ascii="Times New Roman" w:hAnsi="Times New Roman" w:eastAsia="方正仿宋_GBK" w:cs="Times New Roman"/>
          <w:sz w:val="31"/>
          <w:szCs w:val="31"/>
          <w:lang w:val="en-US" w:eastAsia="zh-CN"/>
        </w:rPr>
        <w:t>办公室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    联系电话：0996-6624498</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b/>
          <w:bCs/>
          <w:sz w:val="31"/>
          <w:szCs w:val="31"/>
          <w:lang w:val="en-US" w:eastAsia="zh-CN"/>
        </w:rPr>
        <w:t>九、办理时间</w:t>
      </w:r>
      <w:r>
        <w:rPr>
          <w:rFonts w:hint="default" w:ascii="Times New Roman" w:hAnsi="Times New Roman" w:eastAsia="方正仿宋_GBK" w:cs="Times New Roman"/>
          <w:sz w:val="31"/>
          <w:szCs w:val="31"/>
          <w:lang w:val="en-US" w:eastAsia="zh-CN"/>
        </w:rPr>
        <w:t>：星期一至星期五（法定节假日除外）</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1"/>
          <w:szCs w:val="31"/>
          <w:lang w:val="en-US" w:eastAsia="zh-CN"/>
        </w:rPr>
      </w:pPr>
      <w:r>
        <w:rPr>
          <w:rFonts w:hint="default" w:ascii="Times New Roman" w:hAnsi="Times New Roman" w:eastAsia="方正仿宋_GBK" w:cs="Times New Roman"/>
          <w:sz w:val="31"/>
          <w:szCs w:val="31"/>
          <w:lang w:val="en-US" w:eastAsia="zh-CN"/>
        </w:rPr>
        <w:t>    上午10：00-14：00  下午：16：00-20：00</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b/>
          <w:bCs/>
          <w:color w:val="auto"/>
          <w:sz w:val="31"/>
          <w:szCs w:val="31"/>
        </w:rPr>
      </w:pPr>
      <w:bookmarkStart w:id="0" w:name="_GoBack"/>
      <w:r>
        <w:rPr>
          <w:rFonts w:hint="default" w:ascii="Times New Roman" w:hAnsi="Times New Roman" w:eastAsia="方正仿宋_GBK" w:cs="Times New Roman"/>
          <w:b/>
          <w:bCs/>
          <w:sz w:val="31"/>
          <w:szCs w:val="31"/>
          <w:lang w:val="en-US" w:eastAsia="zh-CN"/>
        </w:rPr>
        <w:t>十、常见问题：</w:t>
      </w:r>
    </w:p>
    <w:bookmarkEnd w:id="0"/>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pStyle w:val="11"/>
        <w:keepNext w:val="0"/>
        <w:keepLines w:val="0"/>
        <w:pageBreakBefore w:val="0"/>
        <w:widowControl w:val="0"/>
        <w:shd w:val="clear" w:color="auto" w:fill="auto"/>
        <w:kinsoku/>
        <w:wordWrap/>
        <w:overflowPunct/>
        <w:topLinePunct w:val="0"/>
        <w:autoSpaceDE/>
        <w:autoSpaceDN/>
        <w:bidi w:val="0"/>
        <w:adjustRightInd/>
        <w:snapToGrid/>
        <w:spacing w:before="0" w:after="0" w:line="560" w:lineRule="exact"/>
        <w:ind w:left="0" w:right="0" w:firstLine="620" w:firstLineChars="200"/>
        <w:jc w:val="left"/>
        <w:textAlignment w:val="auto"/>
        <w:rPr>
          <w:rFonts w:hint="default" w:ascii="Times New Roman" w:hAnsi="Times New Roman" w:eastAsia="方正仿宋_GBK" w:cs="Times New Roman"/>
          <w:color w:val="000000"/>
          <w:spacing w:val="0"/>
          <w:position w:val="0"/>
          <w:sz w:val="31"/>
        </w:rPr>
      </w:pPr>
    </w:p>
    <w:p>
      <w:pPr>
        <w:rPr>
          <w:rFonts w:hint="eastAsia"/>
        </w:rPr>
      </w:pPr>
    </w:p>
    <w:sectPr>
      <w:footerReference r:id="rId3"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v:textbox inset="0mm,0mm,0mm,0mm" style="mso-fit-shape-to-text:t;">
            <w:txbxContent>
              <w:p>
                <w:pPr>
                  <w:pStyle w:val="8"/>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EA836A"/>
    <w:multiLevelType w:val="singleLevel"/>
    <w:tmpl w:val="07EA836A"/>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WRjMDg2NTQ3NmIxZTI0ODAyNmU2NmExNWUzNDQxODkifQ=="/>
  </w:docVars>
  <w:rsids>
    <w:rsidRoot w:val="00000000"/>
    <w:rsid w:val="02E52ED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rules v:ext="edit">
        <o:r id="V:Rule1" type="connector" idref="#_x0000_s1060"/>
        <o:r id="V:Rule2" type="connector" idref="#_x0000_s1062"/>
        <o:r id="V:Rule3" type="connector" idref="#_x0000_s1064"/>
        <o:r id="V:Rule4" type="connector" idref="#_x0000_s106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paragraph" w:customStyle="1" w:styleId="6">
    <w:name w:val="标题 11"/>
    <w:basedOn w:val="1"/>
    <w:next w:val="1"/>
    <w:qFormat/>
    <w:uiPriority w:val="0"/>
    <w:pPr>
      <w:spacing w:before="0" w:beforeAutospacing="0" w:after="0" w:afterAutospacing="0" w:line="560" w:lineRule="exact"/>
      <w:ind w:firstLine="0" w:firstLineChars="0"/>
      <w:jc w:val="center"/>
      <w:outlineLvl w:val="0"/>
    </w:pPr>
    <w:rPr>
      <w:rFonts w:hint="eastAsia" w:eastAsia="方正小标宋_GBK" w:cs="方正小标宋_GBK"/>
      <w:sz w:val="44"/>
      <w:szCs w:val="44"/>
    </w:rPr>
  </w:style>
  <w:style w:type="character" w:customStyle="1" w:styleId="7">
    <w:name w:val="默认段落字体1"/>
    <w:semiHidden/>
    <w:qFormat/>
    <w:uiPriority w:val="0"/>
  </w:style>
  <w:style w:type="paragraph" w:customStyle="1" w:styleId="8">
    <w:name w:val="页脚1"/>
    <w:basedOn w:val="1"/>
    <w:qFormat/>
    <w:uiPriority w:val="0"/>
    <w:pPr>
      <w:tabs>
        <w:tab w:val="center" w:pos="4153"/>
        <w:tab w:val="right" w:pos="8306"/>
      </w:tabs>
      <w:snapToGrid w:val="0"/>
      <w:jc w:val="left"/>
    </w:pPr>
    <w:rPr>
      <w:sz w:val="18"/>
    </w:rPr>
  </w:style>
  <w:style w:type="character" w:customStyle="1" w:styleId="9">
    <w:name w:val="超链接1"/>
    <w:basedOn w:val="7"/>
    <w:qFormat/>
    <w:uiPriority w:val="0"/>
    <w:rPr>
      <w:color w:val="0000FF"/>
      <w:u w:val="single"/>
    </w:rPr>
  </w:style>
  <w:style w:type="paragraph" w:customStyle="1" w:styleId="10">
    <w:name w:val="Heading #2|1"/>
    <w:basedOn w:val="1"/>
    <w:qFormat/>
    <w:uiPriority w:val="0"/>
    <w:pPr>
      <w:widowControl w:val="0"/>
      <w:shd w:val="clear" w:color="auto" w:fill="auto"/>
      <w:spacing w:after="340"/>
      <w:jc w:val="center"/>
      <w:outlineLvl w:val="1"/>
    </w:pPr>
    <w:rPr>
      <w:rFonts w:ascii="宋体" w:hAnsi="宋体" w:eastAsia="宋体" w:cs="宋体"/>
      <w:sz w:val="26"/>
      <w:szCs w:val="26"/>
      <w:u w:val="none"/>
      <w:shd w:val="clear" w:color="auto" w:fill="auto"/>
      <w:lang w:val="zh-TW" w:eastAsia="zh-TW" w:bidi="zh-TW"/>
    </w:rPr>
  </w:style>
  <w:style w:type="paragraph" w:customStyle="1" w:styleId="11">
    <w:name w:val="Body text|1"/>
    <w:basedOn w:val="1"/>
    <w:qFormat/>
    <w:uiPriority w:val="0"/>
    <w:pPr>
      <w:widowControl w:val="0"/>
      <w:shd w:val="clear" w:color="auto" w:fill="auto"/>
      <w:spacing w:line="480" w:lineRule="auto"/>
      <w:ind w:firstLine="400"/>
    </w:pPr>
    <w:rPr>
      <w:rFonts w:ascii="宋体" w:hAnsi="宋体" w:eastAsia="宋体" w:cs="宋体"/>
      <w:sz w:val="20"/>
      <w:szCs w:val="20"/>
      <w:u w:val="none"/>
      <w:shd w:val="clear" w:color="auto" w:fill="auto"/>
      <w:lang w:val="zh-TW" w:eastAsia="zh-TW" w:bidi="zh-TW"/>
    </w:rPr>
  </w:style>
  <w:style w:type="paragraph" w:customStyle="1" w:styleId="12">
    <w:name w:val="Table caption|1"/>
    <w:basedOn w:val="1"/>
    <w:qFormat/>
    <w:uiPriority w:val="0"/>
    <w:pPr>
      <w:widowControl w:val="0"/>
      <w:shd w:val="clear" w:color="auto" w:fill="auto"/>
      <w:spacing w:line="432" w:lineRule="exact"/>
      <w:ind w:firstLine="400"/>
    </w:pPr>
    <w:rPr>
      <w:rFonts w:ascii="宋体" w:hAnsi="宋体" w:eastAsia="宋体" w:cs="宋体"/>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2052-11.8.2.10229</vt:lpstr>
  </property>
  <property fmtid="{D5CDD505-2E9C-101B-9397-08002B2CF9AE}" pid="3" name="ICV">
    <vt:lpstr>B8A4CB224C514E4DB47711A07E559DAF</vt:lpstr>
  </property>
</Properties>
</file>

<file path=customXml/item3.xml><?xml version="1.0" encoding="utf-8"?>
<Properties xmlns:vt="http://schemas.openxmlformats.org/officeDocument/2006/docPropsVTypes" xmlns="http://schemas.openxmlformats.org/officeDocument/2006/extended-properties">
  <Template>Normal.dotm</Template>
  <TotalTime>157256160</TotalTime>
  <Pages>1</Pages>
  <Words>0</Words>
  <Characters>0</Characters>
  <Application>WPS Office_11.8.2.10229_F1E327BC-269C-435d-A152-05C5408002CA</Application>
  <DocSecurity>0</DocSecurity>
  <Lines>0</Lines>
  <Paragraphs>0</Paragraphs>
  <CharactersWithSpaces>0</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2022-08-18T02:58:35Z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560319-07fd-4b82-9dcb-68f7abd29429}">
  <ds:schemaRefs/>
</ds:datastoreItem>
</file>

<file path=customXml/itemProps3.xml><?xml version="1.0" encoding="utf-8"?>
<ds:datastoreItem xmlns:ds="http://schemas.openxmlformats.org/officeDocument/2006/customXml" ds:itemID="{208e4c6f-662c-4f30-9856-6b006a8f1821}">
  <ds:schemaRefs/>
</ds:datastoreItem>
</file>

<file path=customXml/itemProps4.xml><?xml version="1.0" encoding="utf-8"?>
<ds:datastoreItem xmlns:ds="http://schemas.openxmlformats.org/officeDocument/2006/customXml" ds:itemID="{f7841391-7f08-434a-8244-d99fdd2d5be3}">
  <ds:schemaRefs/>
</ds:datastoreItem>
</file>

<file path=docProps/app.xml><?xml version="1.0" encoding="utf-8"?>
<Properties xmlns="http://schemas.openxmlformats.org/officeDocument/2006/extended-properties" xmlns:vt="http://schemas.openxmlformats.org/officeDocument/2006/docPropsVTypes">
  <Template>Normal.dotm</Template>
  <Pages>2</Pages>
  <Words>344</Words>
  <Characters>389</Characters>
  <Lines>0</Lines>
  <Paragraphs>0</Paragraphs>
  <TotalTime>157256161</TotalTime>
  <ScaleCrop>false</ScaleCrop>
  <LinksUpToDate>false</LinksUpToDate>
  <CharactersWithSpaces>390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14846</cp:lastModifiedBy>
  <dcterms:modified xsi:type="dcterms:W3CDTF">2022-08-24T08:56:41Z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3D4A72CF207C49C69BBE55CC0CE101C2</vt:lpwstr>
  </property>
</Properties>
</file>