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pacing w:val="0"/>
          <w:position w:val="0"/>
          <w:sz w:val="40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position w:val="0"/>
          <w:sz w:val="40"/>
          <w:szCs w:val="36"/>
          <w:lang w:val="en-US" w:eastAsia="zh-CN"/>
        </w:rPr>
        <w:t>中等及以下学校和其他教育机构设置审批办事指南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    博湖县教育和科学技术局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《中华人民共和国教育法》第十四条、第十五条、第二十八条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《中华人民共和国民办教育促进法》第十二条、第五十三条、第五十四条、第五十五条、第五十六条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1.申请举办实施学前教育、小学、初中学历教育学校的社会组织应当具有法人资格；2.举办实施学前教育、小学、初中学历教育学校的个人应当具有政治权利和完全民事行为能力；3.设立实施幼儿园、小学、初中学历教育的学校应当符合当地教育发展的需求，同时具备五个基本条件：有明确的办学宗旨、培养目标、办学方案，办学规模达到规定要求；有组织机构和章程；有合格的领导班子和稳定的教师队伍；有符合规定标准的教学场所及设施、设备等；有必备的办学资金和稳定的经费来源；4.设立实施学前教育、小学、初中学历教育的学校要有正当理由和方案；5.申请分立、合并的，应符合同级学校设立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1、申办报告，内容应当主要包括：举办者、培养目标、办学规模、办学层次、办学形式、办学条件、内部管理体制、经费筹措与管理使用等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（1份）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2、举办者的姓名、住址或者名称、地址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（1份）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3、资产来源、资金数额及有效证明文件，并载明产权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（1份）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4、属捐赠性质的校产须提交捐赠协议，载明捐赠人的姓名、所捐资产的数额、用途和管理方法及相关有效证明文件（1份）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pict>
          <v:shape id="_x0000_s1127" o:spid="_x0000_s1127" o:spt="75" alt="流程" type="#_x0000_t75" style="position:absolute;left:0pt;margin-left:12.75pt;margin-top:18.5pt;height:415.65pt;width:415.25pt;z-index:-251656192;mso-width-relative:page;mso-height-relative:page;" filled="f" o:preferrelative="t" stroked="f" coordsize="21600,21600">
            <v:path/>
            <v:fill on="f" focussize="0,0"/>
            <v:stroke on="f"/>
            <v:imagedata r:id="rId5" o:title="流程"/>
            <o:lock v:ext="edit" aspectratio="t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    资料齐全并符合所有条件者在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90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个工作日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内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作出准予许可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八、办理地址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：博湖县教育和科学技术局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104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    联系电话：0996-</w:t>
      </w:r>
      <w:r>
        <w:rPr>
          <w:rFonts w:hint="default" w:ascii="Times New Roman" w:hAnsi="Times New Roman" w:cs="Times New Roman"/>
          <w:color w:val="000000"/>
          <w:spacing w:val="0"/>
          <w:position w:val="0"/>
          <w:sz w:val="31"/>
          <w:szCs w:val="31"/>
          <w:lang w:val="en-US" w:eastAsia="zh-CN"/>
        </w:rPr>
        <w:t>6624498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九、办理时间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：星期一至星期五（法定节假日除外）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十、常见问题：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hint="default"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0F1D282F"/>
    <w:rsid w:val="242123EA"/>
    <w:rsid w:val="5F281912"/>
    <w:rsid w:val="66F453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 11"/>
    <w:basedOn w:val="1"/>
    <w:next w:val="1"/>
    <w:qFormat/>
    <w:uiPriority w:val="0"/>
    <w:pPr>
      <w:spacing w:before="0" w:beforeAutospacing="0" w:after="0" w:afterAutospacing="0" w:line="560" w:lineRule="exact"/>
      <w:ind w:firstLine="0" w:firstLineChars="0"/>
      <w:jc w:val="center"/>
      <w:outlineLvl w:val="0"/>
    </w:pPr>
    <w:rPr>
      <w:rFonts w:hint="eastAsia" w:eastAsia="方正小标宋_GBK" w:cs="方正小标宋_GBK"/>
      <w:sz w:val="44"/>
      <w:szCs w:val="44"/>
    </w:rPr>
  </w:style>
  <w:style w:type="character" w:customStyle="1" w:styleId="7">
    <w:name w:val="默认段落字体1"/>
    <w:semiHidden/>
    <w:qFormat/>
    <w:uiPriority w:val="0"/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9">
    <w:name w:val="超链接1"/>
    <w:basedOn w:val="7"/>
    <w:qFormat/>
    <w:uiPriority w:val="0"/>
    <w:rPr>
      <w:color w:val="0000FF"/>
      <w:u w:val="single"/>
    </w:rPr>
  </w:style>
  <w:style w:type="paragraph" w:customStyle="1" w:styleId="10">
    <w:name w:val="Heading #2|1"/>
    <w:basedOn w:val="1"/>
    <w:qFormat/>
    <w:uiPriority w:val="0"/>
    <w:pPr>
      <w:widowControl w:val="0"/>
      <w:shd w:val="clear" w:color="auto" w:fill="auto"/>
      <w:spacing w:after="340"/>
      <w:jc w:val="center"/>
      <w:outlineLvl w:val="1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Table caption|1"/>
    <w:basedOn w:val="1"/>
    <w:qFormat/>
    <w:uiPriority w:val="0"/>
    <w:pPr>
      <w:widowControl w:val="0"/>
      <w:shd w:val="clear" w:color="auto" w:fill="auto"/>
      <w:spacing w:line="432" w:lineRule="exact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127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2052-11.8.2.10229</vt:lpstr>
  </property>
  <property fmtid="{D5CDD505-2E9C-101B-9397-08002B2CF9AE}" pid="3" name="ICV">
    <vt:lpstr>B8A4CB224C514E4DB47711A07E559DAF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157256160</TotalTime>
  <Pages>1</Pages>
  <Words>0</Words>
  <Characters>0</Characters>
  <Application>WPS Office_11.8.2.10229_F1E327BC-269C-435d-A152-05C5408002CA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2022-08-18T02:39:30Z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30557b-2169-47a5-9947-35a11d0165cc}">
  <ds:schemaRefs/>
</ds:datastoreItem>
</file>

<file path=customXml/itemProps3.xml><?xml version="1.0" encoding="utf-8"?>
<ds:datastoreItem xmlns:ds="http://schemas.openxmlformats.org/officeDocument/2006/customXml" ds:itemID="{1233e038-4aea-4d18-aa01-c5d5ac15c029}">
  <ds:schemaRefs/>
</ds:datastoreItem>
</file>

<file path=customXml/itemProps4.xml><?xml version="1.0" encoding="utf-8"?>
<ds:datastoreItem xmlns:ds="http://schemas.openxmlformats.org/officeDocument/2006/customXml" ds:itemID="{c2957ce6-bb1c-4982-984e-0346287d74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700</Words>
  <Characters>752</Characters>
  <Lines>0</Lines>
  <Paragraphs>0</Paragraphs>
  <TotalTime>157256165</TotalTime>
  <ScaleCrop>false</ScaleCrop>
  <LinksUpToDate>false</LinksUpToDate>
  <CharactersWithSpaces>755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2022-12-07T04:48:49Z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C097DD62089445FAB665998089533BAD</vt:lpwstr>
  </property>
</Properties>
</file>