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w:t>
      </w:r>
      <w:r>
        <w:rPr>
          <w:rFonts w:hint="eastAsia" w:ascii="方正小标宋_GBK" w:hAnsi="方正小标宋_GBK" w:eastAsia="方正小标宋_GBK" w:cs="方正小标宋_GBK"/>
          <w:sz w:val="44"/>
          <w:szCs w:val="44"/>
          <w:lang w:val="en-US" w:eastAsia="zh-CN"/>
        </w:rPr>
        <w:t>消防救援大队</w:t>
      </w:r>
      <w:r>
        <w:rPr>
          <w:rFonts w:hint="eastAsia" w:ascii="方正小标宋_GBK" w:hAnsi="方正小标宋_GBK" w:eastAsia="方正小标宋_GBK" w:cs="方正小标宋_GBK"/>
          <w:sz w:val="44"/>
          <w:szCs w:val="44"/>
          <w:lang w:eastAsia="zh-CN"/>
        </w:rPr>
        <w:t>公众聚集场所投入使用、</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营业前消防安全检查</w:t>
      </w: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w:t>
      </w:r>
      <w:r>
        <w:rPr>
          <w:rFonts w:hint="eastAsia" w:ascii="方正仿宋_GBK" w:hAnsi="方正仿宋_GBK" w:eastAsia="方正仿宋_GBK" w:cs="方正仿宋_GBK"/>
          <w:sz w:val="32"/>
          <w:szCs w:val="32"/>
          <w:lang w:val="en-US" w:eastAsia="zh-CN"/>
        </w:rPr>
        <w:t>消防救援大队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公众聚集场所是指宾馆、饭店、商场、集贸市场、客运车站候车室、客运码头候船厅、民用机场航站楼、体育场馆、会堂以及公共娱乐场所。其中，公共娱乐场所是指向公众开放的下列室内场所：影剧院、录像厅、礼堂等演出、放映场所；舞厅、卡拉OK厅等歌舞娱乐场所；具有娱乐功能的夜总会、音乐茶座和餐饮场所；游艺、游乐场所；保龄球馆、旱冰场、桑拿浴室等营业性健身、休闲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1、公众聚集场所投入使用、营业消防安全告知承诺书1份；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2、营业执照（复印件）1份；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3、消防安全制度、灭火和应急疏散预案1份；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4、场所平面布置图、场所消防设施平面图1份；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5、法律、行政法规规定的其他材料1份。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232" o:spid="_x0000_s1232"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申请人选择告知承诺方式办理的，到博湖县</w:t>
      </w:r>
      <w:r>
        <w:rPr>
          <w:rFonts w:hint="eastAsia" w:ascii="方正仿宋_GBK" w:hAnsi="方正仿宋_GBK" w:eastAsia="方正仿宋_GBK" w:cs="方正仿宋_GBK"/>
          <w:sz w:val="32"/>
          <w:szCs w:val="32"/>
          <w:lang w:val="en-US" w:eastAsia="zh-CN"/>
        </w:rPr>
        <w:t>消防救援大队</w:t>
      </w:r>
      <w:r>
        <w:rPr>
          <w:rFonts w:hint="eastAsia" w:ascii="方正仿宋_GBK" w:hAnsi="方正仿宋_GBK" w:eastAsia="方正仿宋_GBK" w:cs="方正仿宋_GBK"/>
          <w:sz w:val="32"/>
          <w:szCs w:val="32"/>
          <w:lang w:eastAsia="zh-CN"/>
        </w:rPr>
        <w:t>提出申请，博湖县</w:t>
      </w:r>
      <w:r>
        <w:rPr>
          <w:rFonts w:hint="eastAsia" w:ascii="方正仿宋_GBK" w:hAnsi="方正仿宋_GBK" w:eastAsia="方正仿宋_GBK" w:cs="方正仿宋_GBK"/>
          <w:sz w:val="32"/>
          <w:szCs w:val="32"/>
          <w:lang w:val="en-US" w:eastAsia="zh-CN"/>
        </w:rPr>
        <w:t>消防救援大队</w:t>
      </w:r>
      <w:r>
        <w:rPr>
          <w:rFonts w:hint="eastAsia" w:ascii="方正仿宋_GBK" w:hAnsi="方正仿宋_GBK" w:eastAsia="方正仿宋_GBK" w:cs="方正仿宋_GBK"/>
          <w:sz w:val="32"/>
          <w:szCs w:val="32"/>
          <w:lang w:eastAsia="zh-CN"/>
        </w:rPr>
        <w:t>当场作出决定；</w:t>
      </w:r>
    </w:p>
    <w:p>
      <w:pPr>
        <w:spacing w:line="560" w:lineRule="exact"/>
        <w:ind w:firstLine="614" w:firstLineChars="19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申请人选择不采用告知承诺方式办理的，消防救援机构应当自受理申请之日起</w:t>
      </w:r>
      <w:r>
        <w:rPr>
          <w:rFonts w:hint="eastAsia" w:ascii="Times New Roman" w:hAnsi="Times New Roman" w:eastAsia="仿宋_GB2312"/>
          <w:sz w:val="32"/>
          <w:szCs w:val="32"/>
          <w:lang w:val="en-US" w:eastAsia="zh-CN"/>
        </w:rPr>
        <w:t>10</w:t>
      </w:r>
      <w:r>
        <w:rPr>
          <w:rFonts w:hint="eastAsia" w:ascii="方正仿宋_GBK" w:hAnsi="方正仿宋_GBK" w:eastAsia="方正仿宋_GBK" w:cs="方正仿宋_GBK"/>
          <w:sz w:val="32"/>
          <w:szCs w:val="32"/>
          <w:lang w:eastAsia="zh-CN"/>
        </w:rPr>
        <w:t>个工作日内，按照《公众聚集场所投入使用、营业消防安全检查规则》对该场所进行检查，自检查之日起</w:t>
      </w:r>
      <w:r>
        <w:rPr>
          <w:rFonts w:hint="eastAsia" w:ascii="Times New Roman" w:hAnsi="Times New Roman" w:eastAsia="仿宋_GB2312"/>
          <w:sz w:val="32"/>
          <w:szCs w:val="32"/>
          <w:lang w:val="en-US" w:eastAsia="zh-CN"/>
        </w:rPr>
        <w:t>3</w:t>
      </w:r>
      <w:r>
        <w:rPr>
          <w:rFonts w:hint="eastAsia" w:ascii="方正仿宋_GBK" w:hAnsi="方正仿宋_GBK" w:eastAsia="方正仿宋_GBK" w:cs="方正仿宋_GBK"/>
          <w:sz w:val="32"/>
          <w:szCs w:val="32"/>
          <w:lang w:eastAsia="zh-CN"/>
        </w:rPr>
        <w:t>个工作日内作出决定。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新疆维吾尔自治区巴音郭楞蒙古自治州</w:t>
      </w:r>
      <w:r>
        <w:rPr>
          <w:rFonts w:hint="eastAsia" w:ascii="方正仿宋_GBK" w:hAnsi="方正仿宋_GBK" w:eastAsia="方正仿宋_GBK" w:cs="方正仿宋_GBK"/>
          <w:sz w:val="28"/>
          <w:szCs w:val="28"/>
        </w:rPr>
        <w:t>博湖县</w:t>
      </w:r>
      <w:r>
        <w:rPr>
          <w:rFonts w:hint="eastAsia" w:ascii="方正仿宋_GBK" w:hAnsi="方正仿宋_GBK" w:eastAsia="方正仿宋_GBK" w:cs="方正仿宋_GBK"/>
          <w:sz w:val="28"/>
          <w:szCs w:val="28"/>
          <w:lang w:val="en-US" w:eastAsia="zh-CN"/>
        </w:rPr>
        <w:t>消防救援大队</w:t>
      </w:r>
    </w:p>
    <w:p>
      <w:pPr>
        <w:numPr>
          <w:ilvl w:val="0"/>
          <w:numId w:val="0"/>
        </w:num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w:t>
      </w:r>
      <w:bookmarkStart w:id="0" w:name="_GoBack"/>
      <w:bookmarkEnd w:id="0"/>
      <w:r>
        <w:rPr>
          <w:rFonts w:hint="eastAsia" w:ascii="方正仿宋_GBK" w:hAnsi="方正仿宋_GBK" w:eastAsia="方正仿宋_GBK" w:cs="方正仿宋_GBK"/>
          <w:sz w:val="32"/>
          <w:szCs w:val="32"/>
          <w:lang w:val="en-US" w:eastAsia="zh-CN"/>
        </w:rPr>
        <w:t>6627152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1FFF5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paragraph" w:customStyle="1" w:styleId="6">
    <w:name w:val="NormalIndent"/>
    <w:basedOn w:val="1"/>
    <w:qFormat/>
    <w:uiPriority w:val="0"/>
    <w:pPr>
      <w:ind w:firstLine="420" w:firstLineChars="200"/>
      <w:textAlignment w:val="baseline"/>
    </w:pPr>
    <w:rPr>
      <w:rFonts w:ascii="Calibri" w:hAnsi="Calibri" w:eastAsia="仿宋"/>
      <w:szCs w:val="24"/>
    </w:rPr>
  </w:style>
  <w:style w:type="paragraph" w:customStyle="1" w:styleId="7">
    <w:name w:val="BodyTextIndent"/>
    <w:basedOn w:val="1"/>
    <w:qFormat/>
    <w:uiPriority w:val="0"/>
    <w:pPr>
      <w:spacing w:after="120"/>
      <w:ind w:left="420" w:leftChars="200"/>
      <w:textAlignment w:val="baseline"/>
    </w:pPr>
    <w:rPr>
      <w:rFonts w:ascii="Calibri" w:hAnsi="Calibri" w:eastAsia="宋体"/>
    </w:rPr>
  </w:style>
  <w:style w:type="paragraph" w:customStyle="1" w:styleId="8">
    <w:name w:val="BodyText1I2"/>
    <w:basedOn w:val="7"/>
    <w:qFormat/>
    <w:uiPriority w:val="0"/>
    <w:pPr>
      <w:ind w:firstLine="420" w:firstLineChars="200"/>
    </w:pPr>
  </w:style>
  <w:style w:type="table" w:customStyle="1" w:styleId="9">
    <w:name w:val="网格型1"/>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32"/>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2022-08-16T13:20:25Z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bbef2-d541-4dc6-a2d2-34eef1fb5ab8}">
  <ds:schemaRefs/>
</ds:datastoreItem>
</file>

<file path=customXml/itemProps3.xml><?xml version="1.0" encoding="utf-8"?>
<ds:datastoreItem xmlns:ds="http://schemas.openxmlformats.org/officeDocument/2006/customXml" ds:itemID="{fb4fbaa1-a4f3-4731-8407-c683a0c01848}">
  <ds:schemaRefs/>
</ds:datastoreItem>
</file>

<file path=customXml/itemProps4.xml><?xml version="1.0" encoding="utf-8"?>
<ds:datastoreItem xmlns:ds="http://schemas.openxmlformats.org/officeDocument/2006/customXml" ds:itemID="{c4875c55-8864-4c93-8376-485f85bb3e1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