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3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博湖县医疗保障局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基本医疗保险参保和变更登记（主项名称）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城乡居民参保信息变更登记办理（子项名称）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博湖县医疗保障局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实施依据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1.《中华人民共和国社会保险法》 （主席令第35号）第八条、第五十七条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2.《社会保险费征缴暂行条例》（国务院令第259号）第九条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医疗保险登记信息改变的城乡居民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2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.医保电子凭证或有效身份证件或社保卡；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20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《基本医疗保险城乡居民参保信息变更登记表》；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20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.姓名及身份证号码变更的，应提供公安机关出具的证明及本人身份证原件及复印件；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20"/>
          <w:sz w:val="32"/>
          <w:szCs w:val="32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参保人变更银行账户信息的，应提供本人社会保障卡（身份证、银行卡）原件及复印件；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-20"/>
          <w:sz w:val="32"/>
          <w:szCs w:val="32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特殊身份人员身份发生变化的还需提供相应证明材料。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办理流程图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color w:val="auto"/>
        </w:rPr>
        <w:pict>
          <v:roundrect id="_x0000_s1432" o:spid="_x0000_s1432" o:spt="2" style="position:absolute;left:0pt;margin-left:92.2pt;margin-top:5.2pt;height:98.4pt;width:253.5pt;z-index:251659264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ascii="宋体" w:hAnsi="宋体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参保居民携带：1、医保电子凭证或有效身份证件或社保卡。2、《基本医疗保险城乡居民参保信息变更登记表》。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  <w:lang w:val="en-US" w:eastAsia="zh-CN"/>
                    </w:rPr>
                    <w:t>(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变更姓名、性别、身份证号、出生日期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  <w:lang w:eastAsia="zh-CN"/>
                    </w:rPr>
                    <w:t>、银行账户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等关键信息的可要求提供必要的对应辅助材料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  <w:lang w:val="en-US" w:eastAsia="zh-CN"/>
                    </w:rPr>
                    <w:t>)</w:t>
                  </w:r>
                </w:p>
              </w:txbxContent>
            </v:textbox>
          </v:roundrect>
        </w:pict>
      </w:r>
      <w:r>
        <w:rPr>
          <w:color w:val="auto"/>
          <w:sz w:val="44"/>
          <w:szCs w:val="44"/>
        </w:rPr>
        <w:pict>
          <v:shape id="_x0000_s1433" o:spid="_x0000_s1433" o:spt="32" type="#_x0000_t32" style="position:absolute;left:0pt;margin-left:217pt;margin-top:106.55pt;height:61.4pt;width:1.2pt;z-index:251660288;mso-width-relative:page;mso-height-relative:page;" filled="f" stroked="t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color w:val="auto"/>
        </w:rPr>
        <w:pict>
          <v:roundrect id="_x0000_s1434" o:spid="_x0000_s1434" o:spt="2" style="position:absolute;left:0pt;margin-left:98.95pt;margin-top:168.65pt;height:71.4pt;width:238.5pt;z-index:25166028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县级医保机构对数据进行审核，登录自治区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  <w:lang w:eastAsia="zh-CN"/>
                    </w:rPr>
                    <w:t>医疗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保险管理系统进行及时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  <w:lang w:eastAsia="zh-CN"/>
                    </w:rPr>
                    <w:t>变更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。</w:t>
                  </w:r>
                </w:p>
              </w:txbxContent>
            </v:textbox>
          </v:roundrect>
        </w:pict>
      </w:r>
      <w:r>
        <w:rPr>
          <w:color w:val="auto"/>
          <w:sz w:val="44"/>
          <w:szCs w:val="44"/>
        </w:rPr>
        <w:pict>
          <v:shape id="_x0000_s1435" o:spid="_x0000_s1435" o:spt="32" type="#_x0000_t32" style="position:absolute;left:0pt;margin-left:218.95pt;margin-top:239.9pt;height:71.25pt;width:0pt;z-index:2516602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方正小标宋_GBK" w:eastAsia="方正小标宋_GBK"/>
          <w:color w:val="auto"/>
          <w:sz w:val="36"/>
          <w:szCs w:val="36"/>
        </w:rPr>
        <w:pict>
          <v:roundrect id="_x0000_s1436" o:spid="_x0000_s1436" o:spt="2" style="position:absolute;left:0pt;margin-left:97.1pt;margin-top:311.75pt;height:41.65pt;width:248.2pt;mso-wrap-distance-bottom:0pt;mso-wrap-distance-left:9pt;mso-wrap-distance-right:9pt;mso-wrap-distance-top:0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办理时限</w:t>
                  </w:r>
                  <w:r>
                    <w:rPr>
                      <w:rFonts w:hint="eastAsia"/>
                      <w:sz w:val="22"/>
                      <w:szCs w:val="22"/>
                      <w:lang w:eastAsia="zh-CN"/>
                    </w:rPr>
                    <w:t>：即时办结</w:t>
                  </w:r>
                </w:p>
                <w:p/>
              </w:txbxContent>
            </v:textbox>
            <w10:wrap type="square"/>
          </v:roundrect>
        </w:pict>
      </w:r>
      <w:r>
        <w:rPr>
          <w:color w:val="auto"/>
          <w:sz w:val="44"/>
          <w:szCs w:val="44"/>
        </w:rPr>
        <w:pict>
          <v:shape id="_x0000_s1437" o:spid="_x0000_s1437" o:spt="32" type="#_x0000_t32" style="position:absolute;left:0pt;margin-left:219.7pt;margin-top:354.65pt;height:71.25pt;width:0pt;z-index:2516602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color w:val="auto"/>
        </w:rPr>
        <w:pict>
          <v:roundrect id="_x0000_s1438" o:spid="_x0000_s1438" o:spt="2" style="position:absolute;left:0pt;margin-left:132.7pt;margin-top:426.85pt;height:33pt;width:175.5pt;z-index:25166028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信息变更完成，</w:t>
                  </w:r>
                  <w:r>
                    <w:rPr>
                      <w:rFonts w:hint="eastAsia" w:ascii="宋体" w:hAnsi="宋体" w:eastAsia="宋体"/>
                      <w:sz w:val="28"/>
                      <w:szCs w:val="28"/>
                      <w:lang w:eastAsia="zh-CN"/>
                    </w:rPr>
                    <w:t>办</w:t>
                  </w: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结</w:t>
                  </w:r>
                </w:p>
              </w:txbxContent>
            </v:textbox>
          </v:roundrect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61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  即时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办结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博湖县行政服务中心（医疗保障局服务窗口）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    联系电话：0996-6929206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    上午10：00-14：00  下午：16：00-20：00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常见问题：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问：改名字之后，社保卡需要新办吗，旧的社保卡能不能继续用？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答：不能继续使用，需要带新的身份证到银行办卡。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53208E"/>
    <w:multiLevelType w:val="singleLevel"/>
    <w:tmpl w:val="0053208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9ADCABA"/>
    <w:multiLevelType w:val="singleLevel"/>
    <w:tmpl w:val="59ADCABA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3FCC3B0E"/>
    <w:rsid w:val="746E6D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433"/>
        <o:r id="V:Rule2" type="connector" idref="#_x0000_s1435"/>
        <o:r id="V:Rule3" type="connector" idref="#_x0000_s143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qFormat/>
    <w:uiPriority w:val="0"/>
  </w:style>
  <w:style w:type="paragraph" w:customStyle="1" w:styleId="7">
    <w:name w:val="无列表1"/>
    <w:semiHidden/>
    <w:qFormat/>
    <w:uiPriority w:val="0"/>
    <w:rPr>
      <w:rFonts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432"/>
    <customShpInfo spid="_x0000_s1433"/>
    <customShpInfo spid="_x0000_s1434"/>
    <customShpInfo spid="_x0000_s1435"/>
    <customShpInfo spid="_x0000_s1436"/>
    <customShpInfo spid="_x0000_s1437"/>
    <customShpInfo spid="_x0000_s1438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2022-08-16T09:14:31Z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Pages>1</Pages>
  <Words>0</Words>
  <Characters>0</Characters>
  <Application>WPS Office_11.1.0.9021_F1E327BC-269C-435d-A152-05C5408002CA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2052-11.1.0.9021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86d88b-d3ce-4a6e-96d3-36746865ddef}">
  <ds:schemaRefs/>
</ds:datastoreItem>
</file>

<file path=customXml/itemProps3.xml><?xml version="1.0" encoding="utf-8"?>
<ds:datastoreItem xmlns:ds="http://schemas.openxmlformats.org/officeDocument/2006/customXml" ds:itemID="{89b96f0e-51e3-42b0-a039-4d7f68e5d256}">
  <ds:schemaRefs/>
</ds:datastoreItem>
</file>

<file path=customXml/itemProps4.xml><?xml version="1.0" encoding="utf-8"?>
<ds:datastoreItem xmlns:ds="http://schemas.openxmlformats.org/officeDocument/2006/customXml" ds:itemID="{a700e21a-e43a-4d11-958c-693345220f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476</Words>
  <Characters>528</Characters>
  <Lines>0</Lines>
  <Paragraphs>0</Paragraphs>
  <TotalTime>0</TotalTime>
  <ScaleCrop>false</ScaleCrop>
  <LinksUpToDate>false</LinksUpToDate>
  <CharactersWithSpaces>532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2022-12-08T05:42:35Z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53D1501BE3114D4A93C99C0FB0CC7E26</vt:lpwstr>
  </property>
</Properties>
</file>