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31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博湖县医疗保障局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基本医疗保险参保和变更登记（主项名称）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参保单位参保信息查询（子项名称）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博湖县医疗保障局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实施依据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1.《中华人民共和国社会保险法》（主席令第35号） 第七十四条；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2.《社会保险费征缴暂行条例》（国务院令第259号）第十六条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</w:t>
      </w: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已参加基本医疗保险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的参保单位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840" w:firstLineChars="300"/>
        <w:jc w:val="both"/>
        <w:textAlignment w:val="auto"/>
        <w:rPr>
          <w:rFonts w:hint="eastAsia" w:ascii="Times New Roman" w:hAnsi="Times New Roman" w:eastAsia="方正仿宋_GBK" w:cs="Times New Roman"/>
          <w:spacing w:val="-2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-20"/>
          <w:sz w:val="32"/>
          <w:szCs w:val="32"/>
        </w:rPr>
        <w:t>单位有效证明文件。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Times New Roman" w:hAnsi="Times New Roman" w:eastAsia="方正仿宋_GBK" w:cs="Times New Roman"/>
          <w:spacing w:val="-2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pacing w:val="-20"/>
          <w:sz w:val="32"/>
          <w:szCs w:val="32"/>
        </w:rPr>
        <w:t>注：单位有效证明文件包括统一社会信用代码证书或介绍书。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Times New Roman" w:hAnsi="Times New Roman" w:eastAsia="方正仿宋_GBK" w:cs="Times New Roman"/>
          <w:spacing w:val="-2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Times New Roman" w:hAnsi="Times New Roman" w:eastAsia="方正仿宋_GBK" w:cs="Times New Roman"/>
          <w:spacing w:val="-2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Times New Roman" w:hAnsi="Times New Roman" w:eastAsia="方正仿宋_GBK" w:cs="Times New Roman"/>
          <w:spacing w:val="-2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Times New Roman" w:hAnsi="Times New Roman" w:eastAsia="方正仿宋_GBK" w:cs="Times New Roman"/>
          <w:spacing w:val="-2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Times New Roman" w:hAnsi="Times New Roman" w:eastAsia="方正仿宋_GBK" w:cs="Times New Roman"/>
          <w:spacing w:val="-2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Times New Roman" w:hAnsi="Times New Roman" w:eastAsia="方正仿宋_GBK" w:cs="Times New Roman"/>
          <w:spacing w:val="-2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办理流程图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小标宋_GBK" w:eastAsia="方正小标宋_GBK"/>
          <w:color w:val="auto"/>
          <w:sz w:val="36"/>
          <w:szCs w:val="36"/>
        </w:rPr>
        <w:pict>
          <v:roundrect id="_x0000_s1752" o:spid="_x0000_s1752" o:spt="2" style="position:absolute;left:0pt;margin-left:106.5pt;margin-top:-32.55pt;height:53pt;width:247.9pt;z-index:251659264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ind w:firstLine="120" w:firstLineChars="50"/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  <w:lang w:eastAsia="zh-CN"/>
                    </w:rPr>
                    <w:t>参保</w:t>
                  </w: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单位医疗保险参保缴费信息查询</w:t>
                  </w:r>
                </w:p>
              </w:txbxContent>
            </v:textbox>
          </v:roundrect>
        </w:pict>
      </w:r>
      <w:r>
        <w:rPr>
          <w:rFonts w:ascii="方正小标宋_GBK" w:eastAsia="方正小标宋_GBK"/>
          <w:color w:val="auto"/>
          <w:sz w:val="36"/>
          <w:szCs w:val="36"/>
        </w:rPr>
        <w:pict>
          <v:shape id="_x0000_s1753" o:spid="_x0000_s1753" o:spt="32" type="#_x0000_t32" style="position:absolute;left:0pt;margin-left:231.25pt;margin-top:21.45pt;height:39pt;width:0pt;z-index:251660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方正小标宋_GBK" w:eastAsia="方正小标宋_GBK"/>
          <w:color w:val="auto"/>
          <w:sz w:val="36"/>
          <w:szCs w:val="36"/>
        </w:rPr>
        <w:pict>
          <v:roundrect id="_x0000_s1754" o:spid="_x0000_s1754" o:spt="2" style="position:absolute;left:0pt;margin-left:109pt;margin-top:64.5pt;height:48.9pt;width:246.75pt;z-index:251660288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单位提供有效编号</w:t>
                  </w:r>
                </w:p>
              </w:txbxContent>
            </v:textbox>
          </v:roundrect>
        </w:pict>
      </w:r>
      <w:r>
        <w:rPr>
          <w:rFonts w:ascii="方正小标宋_GBK" w:eastAsia="方正小标宋_GBK"/>
          <w:color w:val="auto"/>
          <w:sz w:val="36"/>
          <w:szCs w:val="36"/>
        </w:rPr>
        <w:pict>
          <v:shape id="_x0000_s1755" o:spid="_x0000_s1755" o:spt="32" type="#_x0000_t32" style="position:absolute;left:0pt;margin-left:235.3pt;margin-top:116.35pt;height:39pt;width:0pt;z-index:251660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方正小标宋_GBK" w:eastAsia="方正小标宋_GBK"/>
          <w:color w:val="auto"/>
          <w:sz w:val="36"/>
          <w:szCs w:val="36"/>
        </w:rPr>
        <w:pict>
          <v:roundrect id="_x0000_s1756" o:spid="_x0000_s1756" o:spt="2" style="position:absolute;left:0pt;margin-left:109.1pt;margin-top:155.45pt;height:46.1pt;width:249.65pt;z-index:251660288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材料提交至县医保局</w:t>
                  </w:r>
                </w:p>
              </w:txbxContent>
            </v:textbox>
          </v:roundrect>
        </w:pict>
      </w:r>
      <w:r>
        <w:rPr>
          <w:rFonts w:ascii="方正小标宋_GBK" w:eastAsia="方正小标宋_GBK"/>
          <w:color w:val="auto"/>
          <w:sz w:val="36"/>
          <w:szCs w:val="36"/>
        </w:rPr>
        <w:pict>
          <v:shape id="_x0000_s1757" o:spid="_x0000_s1757" o:spt="32" type="#_x0000_t32" style="position:absolute;left:0pt;margin-left:237.8pt;margin-top:202pt;height:39pt;width:0pt;z-index:2516602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方正小标宋_GBK" w:eastAsia="方正小标宋_GBK"/>
          <w:color w:val="auto"/>
          <w:sz w:val="36"/>
          <w:szCs w:val="36"/>
        </w:rPr>
        <w:pict>
          <v:roundrect id="_x0000_s1758" o:spid="_x0000_s1758" o:spt="2" style="position:absolute;left:0pt;margin-left:105.05pt;margin-top:242.3pt;height:51.8pt;width:258.15pt;z-index:251660288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县医保局工作人员查询缴费情况并打印医疗保险缴费清单（盖章）</w:t>
                  </w:r>
                </w:p>
              </w:txbxContent>
            </v:textbox>
          </v:roundrect>
        </w:pict>
      </w:r>
      <w:r>
        <w:rPr>
          <w:rFonts w:ascii="方正小标宋_GBK" w:eastAsia="方正小标宋_GBK"/>
          <w:color w:val="auto"/>
          <w:sz w:val="36"/>
          <w:szCs w:val="36"/>
        </w:rPr>
        <w:pict>
          <v:shape id="_x0000_s1759" o:spid="_x0000_s1759" o:spt="32" type="#_x0000_t32" style="position:absolute;left:0pt;margin-left:238.65pt;margin-top:295.6pt;height:35.05pt;width:0.15pt;z-index:251660288;mso-width-relative:page;mso-height-relative:page;" filled="f" stroked="t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方正小标宋_GBK" w:eastAsia="方正小标宋_GBK"/>
          <w:color w:val="auto"/>
          <w:sz w:val="36"/>
          <w:szCs w:val="36"/>
        </w:rPr>
        <w:pict>
          <v:roundrect id="_x0000_s1760" o:spid="_x0000_s1760" o:spt="2" style="position:absolute;left:0pt;margin-left:97.1pt;margin-top:330.25pt;height:41.65pt;width:264.65pt;mso-wrap-distance-bottom:0pt;mso-wrap-distance-left:9pt;mso-wrap-distance-right:9pt;mso-wrap-distance-top:0pt;z-index:251660288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sz w:val="22"/>
                      <w:szCs w:val="22"/>
                      <w:lang w:eastAsia="zh-CN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办理时限</w:t>
                  </w:r>
                  <w:r>
                    <w:rPr>
                      <w:rFonts w:hint="eastAsia"/>
                      <w:sz w:val="22"/>
                      <w:szCs w:val="22"/>
                      <w:lang w:eastAsia="zh-CN"/>
                    </w:rPr>
                    <w:t>：即时办结</w:t>
                  </w:r>
                </w:p>
                <w:p/>
              </w:txbxContent>
            </v:textbox>
            <w10:wrap type="square"/>
          </v:roundrect>
        </w:pict>
      </w:r>
      <w:r>
        <w:rPr>
          <w:rFonts w:ascii="方正小标宋_GBK" w:eastAsia="方正小标宋_GBK"/>
          <w:color w:val="auto"/>
          <w:sz w:val="36"/>
          <w:szCs w:val="36"/>
        </w:rPr>
        <w:pict>
          <v:shape id="_x0000_s1761" o:spid="_x0000_s1761" o:spt="32" type="#_x0000_t32" style="position:absolute;left:0pt;flip:x;margin-left:236.85pt;margin-top:371.5pt;height:41.1pt;width:0.2pt;z-index:251660288;mso-width-relative:page;mso-height-relative:page;" filled="f" stroked="t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方正小标宋_GBK" w:eastAsia="方正小标宋_GBK"/>
          <w:color w:val="auto"/>
          <w:sz w:val="36"/>
          <w:szCs w:val="36"/>
        </w:rPr>
        <w:pict>
          <v:roundrect id="_x0000_s1762" o:spid="_x0000_s1762" o:spt="2" style="position:absolute;left:0pt;margin-left:99pt;margin-top:413.4pt;height:46.4pt;width:263.95pt;mso-wrap-distance-bottom:0pt;mso-wrap-distance-left:9pt;mso-wrap-distance-right:9pt;mso-wrap-distance-top:0pt;z-index:251660288;mso-width-relative:page;mso-height-relative:page;" fillcolor="#FFFFFF" filled="t" stroked="t" coordsize="21600,21600" arcsize="0.166666666666667">
            <v:path/>
            <v:fill on="t" color2="#FFFFFF"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宋体" w:hAnsi="宋体" w:eastAsia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/>
                      <w:sz w:val="24"/>
                      <w:szCs w:val="24"/>
                      <w:lang w:eastAsia="zh-CN"/>
                    </w:rPr>
                    <w:t>办</w:t>
                  </w:r>
                  <w:r>
                    <w:rPr>
                      <w:rFonts w:hint="eastAsia" w:ascii="宋体" w:hAnsi="宋体" w:eastAsia="宋体"/>
                      <w:sz w:val="24"/>
                      <w:szCs w:val="24"/>
                    </w:rPr>
                    <w:t>结</w:t>
                  </w:r>
                </w:p>
              </w:txbxContent>
            </v:textbox>
            <w10:wrap type="square"/>
          </v:roundrect>
        </w:pic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61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  即时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办结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博湖县行政服务中心（医疗保障局服务窗口）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    联系电话：0996-6929206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    上午10：00-14：00  下午：16：00-20：00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常见问题：无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53208E"/>
    <w:multiLevelType w:val="singleLevel"/>
    <w:tmpl w:val="0053208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9ADCABA"/>
    <w:multiLevelType w:val="singleLevel"/>
    <w:tmpl w:val="59ADCABA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32207D1F"/>
    <w:rsid w:val="486F3F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753"/>
        <o:r id="V:Rule2" type="connector" idref="#_x0000_s1755"/>
        <o:r id="V:Rule3" type="connector" idref="#_x0000_s1757"/>
        <o:r id="V:Rule4" type="connector" idref="#_x0000_s1759"/>
        <o:r id="V:Rule5" type="connector" idref="#_x0000_s176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uiPriority w:val="0"/>
  </w:style>
  <w:style w:type="paragraph" w:customStyle="1" w:styleId="7">
    <w:name w:val="无列表1"/>
    <w:semiHidden/>
    <w:qFormat/>
    <w:uiPriority w:val="0"/>
    <w:rPr>
      <w:rFonts w:ascii="Calibri" w:hAnsi="Calibri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752"/>
    <customShpInfo spid="_x0000_s1753"/>
    <customShpInfo spid="_x0000_s1754"/>
    <customShpInfo spid="_x0000_s1755"/>
    <customShpInfo spid="_x0000_s1756"/>
    <customShpInfo spid="_x0000_s1757"/>
    <customShpInfo spid="_x0000_s1758"/>
    <customShpInfo spid="_x0000_s1759"/>
    <customShpInfo spid="_x0000_s1760"/>
    <customShpInfo spid="_x0000_s1761"/>
    <customShpInfo spid="_x0000_s1762"/>
  </customShpExt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2022-05-10T10:10:31Z</dcterms:created>
  <dcterms:modified xsi:type="dcterms:W3CDTF">2022-08-16T09:21:20Z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TotalTime>157256160</TotalTime>
  <Pages>1</Pages>
  <Words>0</Words>
  <Characters>0</Characters>
  <Application>WPS Office_11.1.0.9021_F1E327BC-269C-435d-A152-05C5408002CA</Application>
  <DocSecurity>0</DocSecurity>
  <Lines>0</Lines>
  <Paragraphs>0</Paragraphs>
  <CharactersWithSpaces>0</CharactersWithSpaces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2052-11.1.0.9021</vt:lpstr>
  </property>
  <property fmtid="{D5CDD505-2E9C-101B-9397-08002B2CF9AE}" pid="3" name="ICV">
    <vt:lpstr>B8A4CB224C514E4DB47711A07E559DAF</vt:lp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1f3a40-e828-4d6b-bc7b-1102d07b7dbc}">
  <ds:schemaRefs/>
</ds:datastoreItem>
</file>

<file path=customXml/itemProps3.xml><?xml version="1.0" encoding="utf-8"?>
<ds:datastoreItem xmlns:ds="http://schemas.openxmlformats.org/officeDocument/2006/customXml" ds:itemID="{4c806c7c-8510-4ff0-b125-e66cf4f1d40e}">
  <ds:schemaRefs/>
</ds:datastoreItem>
</file>

<file path=customXml/itemProps4.xml><?xml version="1.0" encoding="utf-8"?>
<ds:datastoreItem xmlns:ds="http://schemas.openxmlformats.org/officeDocument/2006/customXml" ds:itemID="{b26fc351-7baf-4fd1-95f6-ac2f2bfae7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309</Words>
  <Characters>356</Characters>
  <Lines>0</Lines>
  <Paragraphs>0</Paragraphs>
  <TotalTime>0</TotalTime>
  <ScaleCrop>false</ScaleCrop>
  <LinksUpToDate>false</LinksUpToDate>
  <CharactersWithSpaces>361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dcterms:modified xsi:type="dcterms:W3CDTF">2022-12-08T05:42:53Z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B83E68DAE4754FA7B200CCD842238094</vt:lpwstr>
  </property>
</Properties>
</file>