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7735"/>
      <w:r>
        <w:rPr>
          <w:rFonts w:hint="eastAsia" w:ascii="方正小标宋_GBK" w:hAnsi="方正小标宋_GBK" w:eastAsia="方正小标宋_GBK" w:cs="方正小标宋_GBK"/>
          <w:b w:val="0"/>
          <w:bCs w:val="0"/>
          <w:color w:val="000000"/>
          <w:sz w:val="40"/>
          <w:szCs w:val="40"/>
        </w:rPr>
        <w:t>车船税申报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车船税申报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应税车辆、船舶未被代收代缴车船税的，其所有人或者管理人应当填报《车船税纳税申报表》及相关资料，向主管税务机关办理车船税申报。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《中华人民共和国车船税法》第一条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2"/>
        <w:gridCol w:w="2827"/>
        <w:gridCol w:w="68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2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29"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《车船税纳税申报表》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5"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5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适用情形</w:t>
            </w:r>
          </w:p>
        </w:tc>
        <w:tc>
          <w:tcPr>
            <w:tcW w:w="282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1" w:type="dxa"/>
            <w:gridSpan w:val="2"/>
            <w:tcBorders>
              <w:top w:val="single" w:color="auto" w:sz="4" w:space="0"/>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对车辆进行申报的纳税人</w:t>
            </w:r>
          </w:p>
        </w:tc>
        <w:tc>
          <w:tcPr>
            <w:tcW w:w="2827" w:type="dxa"/>
            <w:tcBorders>
              <w:top w:val="single" w:color="auto" w:sz="4" w:space="0"/>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《车船税税源明细表（车辆）》</w:t>
            </w:r>
          </w:p>
        </w:tc>
        <w:tc>
          <w:tcPr>
            <w:tcW w:w="680" w:type="dxa"/>
            <w:tcBorders>
              <w:top w:val="single" w:color="auto" w:sz="4" w:space="0"/>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5" w:type="dxa"/>
            <w:tcBorders>
              <w:top w:val="single" w:color="auto" w:sz="4" w:space="0"/>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1" w:type="dxa"/>
            <w:gridSpan w:val="2"/>
            <w:tcBorders>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对船舶进行申报的纳税人</w:t>
            </w:r>
          </w:p>
        </w:tc>
        <w:tc>
          <w:tcPr>
            <w:tcW w:w="2827" w:type="dxa"/>
            <w:tcBorders>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《车船税税源明细表（船舶）》</w:t>
            </w:r>
          </w:p>
        </w:tc>
        <w:tc>
          <w:tcPr>
            <w:tcW w:w="680" w:type="dxa"/>
            <w:tcBorders>
              <w:top w:val="single" w:color="auto" w:sz="4" w:space="0"/>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5" w:type="dxa"/>
            <w:tcBorders>
              <w:top w:val="single" w:color="auto" w:sz="4" w:space="0"/>
              <w:left w:val="single" w:color="auto" w:sz="4" w:space="0"/>
              <w:right w:val="single" w:color="auto" w:sz="4" w:space="0"/>
            </w:tcBorders>
            <w:vAlign w:val="center"/>
          </w:tcPr>
          <w:p>
            <w:pPr>
              <w:pStyle w:val="9"/>
              <w:wordWrap w:val="0"/>
              <w:adjustRightInd/>
              <w:snapToGrid/>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可通过办税服务厅（场所）、电子税务局办理，具体地点和网址可从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单位纳税人可同城通办。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pStyle w:val="7"/>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w:t>
      </w:r>
      <w:r>
        <w:rPr>
          <w:rFonts w:hint="default" w:ascii="Times New Roman" w:hAnsi="Times New Roman" w:eastAsia="仿宋_GB2312" w:cs="Times New Roman"/>
          <w:b w:val="0"/>
          <w:bCs w:val="0"/>
          <w:color w:val="000000"/>
          <w:sz w:val="32"/>
          <w:szCs w:val="32"/>
        </w:rPr>
        <w:t>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76" name="_x0000_i315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_x0000_i315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highlight w:val="yellow"/>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车船税纳税义务发生时间为取得车船所有权或者管理权的当月。</w:t>
      </w:r>
      <w:r>
        <w:rPr>
          <w:rFonts w:hint="default" w:ascii="Times New Roman" w:hAnsi="Times New Roman" w:eastAsia="仿宋_GB2312" w:cs="Times New Roman"/>
          <w:b w:val="0"/>
          <w:bCs w:val="0"/>
          <w:color w:val="000000"/>
          <w:sz w:val="32"/>
          <w:szCs w:val="32"/>
        </w:rPr>
        <w:t>车船税按年申报缴纳。具体申报纳税期限由省、自治区、直辖市人民政府规定。</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从事机动车交通事故责任强制保险业务的保险机构作为扣缴义务人已代收代缴车船税的，纳税人不再向车辆登记地的主管税务机关申报缴纳车船税。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容进行填报。已获取第三方信息的地区，税务机关可将第三方信息导入纳税申报系统，直接生成申报表由纳税人进行签章确认。</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符合税收优惠条件的纳税人，在减税、免税期间，应按规定办理纳税申报，填写申报表及其附表上的优惠栏目。</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）按照纳税人报送资料录入数据。根据信息系统的提示信息，提醒纳税人更正纠错。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利用数字证书申报成功的纳税人，取消纸质资料报送。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A7DD7"/>
    <w:multiLevelType w:val="singleLevel"/>
    <w:tmpl w:val="358A7DD7"/>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D40173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197F5F16365F4B759F9030352CA1F3AE</vt:lpwstr>
  </property>
</Properties>
</file>

<file path=customXml/item3.xml><?xml version="1.0" encoding="utf-8"?>
<Properties xmlns="http://schemas.openxmlformats.org/officeDocument/2006/extended-properties" xmlns:vt="http://schemas.openxmlformats.org/officeDocument/2006/docPropsVTypes">
  <Template>Normal.dotm</Template>
  <Pages>3</Pages>
  <Words>1331</Words>
  <Characters>1348</Characters>
  <Lines>0</Lines>
  <Paragraphs>0</Paragraphs>
  <TotalTime>0</TotalTime>
  <ScaleCrop>false</ScaleCrop>
  <LinksUpToDate>false</LinksUpToDate>
  <CharactersWithSpaces>1348</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2022-08-24T05:43:00Z</dcterms:created>
  <dc:creator>123</dc:creator>
  <cp:lastModifiedBy>123</cp:lastModifiedBy>
  <dcterms:modified xsi:type="dcterms:W3CDTF">2022-08-24T05:44:18Z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197F5F16365F4B759F9030352CA1F3AE</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3</Pages>
  <Words>1331</Words>
  <Characters>1348</Characters>
  <Application>WPS Office_11.1.0.12302_F1E327BC-269C-435d-A152-05C5408002CA</Application>
  <DocSecurity>0</DocSecurity>
  <Lines>0</Lines>
  <Paragraphs>0</Paragraphs>
  <CharactersWithSpaces>1348</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2022-08-24T05:43:00Z</dcterms:created>
  <dcterms:modified xsi:type="dcterms:W3CDTF">2022-08-24T05:44:18Z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5249df-475e-4210-ad46-37e5b1cd38d3}">
  <ds:schemaRefs/>
</ds:datastoreItem>
</file>

<file path=customXml/itemProps3.xml><?xml version="1.0" encoding="utf-8"?>
<ds:datastoreItem xmlns:ds="http://schemas.openxmlformats.org/officeDocument/2006/customXml" ds:itemID="{3d933ed7-b2c6-4372-8be0-c188c7ec09c4}">
  <ds:schemaRefs/>
</ds:datastoreItem>
</file>

<file path=customXml/itemProps4.xml><?xml version="1.0" encoding="utf-8"?>
<ds:datastoreItem xmlns:ds="http://schemas.openxmlformats.org/officeDocument/2006/customXml" ds:itemID="{7a513acc-1d3f-448b-a337-daf335951439}">
  <ds:schemaRefs/>
</ds:datastoreItem>
</file>

<file path=customXml/itemProps5.xml><?xml version="1.0" encoding="utf-8"?>
<ds:datastoreItem xmlns:ds="http://schemas.openxmlformats.org/officeDocument/2006/customXml" ds:itemID="{30bbb7c9-6866-4c59-bd33-e8f30a94a290}">
  <ds:schemaRefs/>
</ds:datastoreItem>
</file>

<file path=customXml/itemProps6.xml><?xml version="1.0" encoding="utf-8"?>
<ds:datastoreItem xmlns:ds="http://schemas.openxmlformats.org/officeDocument/2006/customXml" ds:itemID="{5f1c493f-825b-44d4-a958-e1bd222156e0}">
  <ds:schemaRefs/>
</ds:datastoreItem>
</file>

<file path=customXml/itemProps7.xml><?xml version="1.0" encoding="utf-8"?>
<ds:datastoreItem xmlns:ds="http://schemas.openxmlformats.org/officeDocument/2006/customXml" ds:itemID="{66885eda-3cbe-4400-9c13-3bd63a0ed4b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1331</Words>
  <Characters>1348</Characters>
  <Lines>0</Lines>
  <Paragraphs>0</Paragraphs>
  <TotalTime>0</TotalTime>
  <ScaleCrop>false</ScaleCrop>
  <LinksUpToDate>false</LinksUpToDate>
  <CharactersWithSpaces>1348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2022-08-24T05:43:00Z</dcterms:created>
  <dc:creator>123</dc:creator>
  <cp:lastModifiedBy>Administrator</cp:lastModifiedBy>
  <dcterms:modified xsi:type="dcterms:W3CDTF">2022-08-25T12:19:58Z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