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9449"/>
      <w:bookmarkStart w:id="1" w:name="_Hlk14511759"/>
      <w:r>
        <w:rPr>
          <w:rFonts w:hint="eastAsia" w:ascii="方正小标宋_GBK" w:hAnsi="方正小标宋_GBK" w:eastAsia="方正小标宋_GBK" w:cs="方正小标宋_GBK"/>
          <w:b w:val="0"/>
          <w:bCs w:val="0"/>
          <w:color w:val="000000"/>
          <w:kern w:val="24"/>
          <w:sz w:val="40"/>
          <w:szCs w:val="40"/>
        </w:rPr>
        <w:t>跨区域涉税事项报告</w:t>
      </w:r>
      <w:bookmarkEnd w:id="0"/>
      <w:bookmarkEnd w:id="1"/>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跨区域涉税事项报告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纳税人跨省（自治区、直辖市和计划单列市）临时从事生产经营活动的，向机构所在地的税务机关填报《跨区域涉税事项报告表》</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《中华人民共和国税收征收管理法实施细则》第二十一条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《国家税务总局关于明确跨区域涉税事项报验管理相关问题的公告》</w:t>
      </w:r>
      <w:r>
        <w:rPr>
          <w:rFonts w:hint="default" w:ascii="Times New Roman" w:hAnsi="Times New Roman" w:eastAsia="仿宋_GB2312" w:cs="Times New Roman"/>
          <w:b w:val="0"/>
          <w:bCs w:val="0"/>
          <w:color w:val="000000"/>
          <w:sz w:val="32"/>
          <w:szCs w:val="32"/>
        </w:rPr>
        <w:t>（国家税务总局公告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38</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rPr>
        <w:t>第一条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《跨区域涉税事项报告表》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加载统一社会信用代码的营业执照（或税务登记证、组织机构代码证等）原件，或加盖纳税人公章的复印件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05" name="_x0000_i3871"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_x0000_i3871"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纳税人在省（自治区、直辖市和计划单列市）内跨县（市）临时从事生产经营活动的，是否实施跨区域涉税事项报验管理，由各省（自治区、直辖市和计划单列市）税务机关自行确定。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纳税人跨区域经营合同延期的，可以选择在经营地或机构所在地的税务机关办理报验管理有效期限延期手续。</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2" w:name="_Hlk14511512"/>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异地不动产转让和租赁业务不适用跨区域涉税事项管理相关制度规定</w:t>
      </w:r>
      <w:bookmarkEnd w:id="2"/>
      <w:r>
        <w:rPr>
          <w:rFonts w:hint="default" w:ascii="Times New Roman" w:hAnsi="Times New Roman" w:eastAsia="仿宋_GB2312" w:cs="Times New Roman"/>
          <w:b w:val="0"/>
          <w:bCs w:val="0"/>
          <w:color w:val="000000"/>
          <w:sz w:val="32"/>
          <w:szCs w:val="32"/>
        </w:rPr>
        <w:t>，需根据《关于发布&lt;纳税人转让不动产增值税征收管理暂行办法&gt;的公告》（国家税务总局公告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rPr>
        <w:t>）、《关于发布&lt;纳税人提供不动产经营租赁服务增值税征收管理暂行办法&gt;的公告》（国家税务总局公告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rPr>
        <w:t>）中的相关条款办理。</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3" w:name="_GoBack"/>
      <w:bookmarkEnd w:id="3"/>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b w:val="0"/>
          <w:bCs w:val="0"/>
          <w:color w:val="000000"/>
          <w:sz w:val="32"/>
          <w:szCs w:val="32"/>
          <w:lang w:eastAsia="zh-CN"/>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w:t>
      </w:r>
      <w:r>
        <w:rPr>
          <w:rFonts w:hint="default" w:ascii="Times New Roman" w:hAnsi="Times New Roman" w:eastAsia="仿宋_GB2312" w:cs="Times New Roman"/>
          <w:b w:val="0"/>
          <w:bCs w:val="0"/>
          <w:color w:val="000000"/>
          <w:sz w:val="32"/>
          <w:szCs w:val="32"/>
        </w:rPr>
        <w:t>根据信息系统的提示信息，提醒纳税人更正纠错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）应当通过信息系统在机构所在地和经营地税务机关之间传递跨区域涉税事项信息，实时共享。</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48746A"/>
    <w:multiLevelType w:val="singleLevel"/>
    <w:tmpl w:val="D448746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78D78C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8B71678C8D634484AD44AF6C2252C9FC</vt:lpwstr>
  </property>
</Properties>
</file>

<file path=customXml/item3.xml><?xml version="1.0" encoding="utf-8"?>
<Properties xmlns="http://schemas.openxmlformats.org/officeDocument/2006/extended-properties" xmlns:vt="http://schemas.openxmlformats.org/officeDocument/2006/docPropsVTypes">
  <Template>Normal.dotm</Template>
  <Pages>3</Pages>
  <Words>1148</Words>
  <Characters>1173</Characters>
  <Lines>0</Lines>
  <Paragraphs>0</Paragraphs>
  <TotalTime>0</TotalTime>
  <ScaleCrop>false</ScaleCrop>
  <LinksUpToDate>false</LinksUpToDate>
  <CharactersWithSpaces>1173</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2022-08-24T04:50:00Z</dcterms:created>
  <dc:creator>123</dc:creator>
  <cp:lastModifiedBy>123</cp:lastModifiedBy>
  <dcterms:modified xsi:type="dcterms:W3CDTF">2022-08-24T04:50:34Z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8B71678C8D634484AD44AF6C2252C9FC</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3</Pages>
  <Words>1148</Words>
  <Characters>1173</Characters>
  <Application>WPS Office_11.1.0.12302_F1E327BC-269C-435d-A152-05C5408002CA</Application>
  <DocSecurity>0</DocSecurity>
  <Lines>0</Lines>
  <Paragraphs>0</Paragraphs>
  <CharactersWithSpaces>1173</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2022-08-24T04:50:00Z</dcterms:created>
  <dcterms:modified xsi:type="dcterms:W3CDTF">2022-08-24T04:50:34Z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a0e8b-3c79-4327-800b-e2a4167530b0}">
  <ds:schemaRefs/>
</ds:datastoreItem>
</file>

<file path=customXml/itemProps3.xml><?xml version="1.0" encoding="utf-8"?>
<ds:datastoreItem xmlns:ds="http://schemas.openxmlformats.org/officeDocument/2006/customXml" ds:itemID="{a0cea1d1-fe8c-4d86-8455-20fdabdcc1cc}">
  <ds:schemaRefs/>
</ds:datastoreItem>
</file>

<file path=customXml/itemProps4.xml><?xml version="1.0" encoding="utf-8"?>
<ds:datastoreItem xmlns:ds="http://schemas.openxmlformats.org/officeDocument/2006/customXml" ds:itemID="{fe0109b8-59b7-4a99-9ef4-79f5fed85787}">
  <ds:schemaRefs/>
</ds:datastoreItem>
</file>

<file path=customXml/itemProps5.xml><?xml version="1.0" encoding="utf-8"?>
<ds:datastoreItem xmlns:ds="http://schemas.openxmlformats.org/officeDocument/2006/customXml" ds:itemID="{1bfcd5f8-d93c-4937-a34e-a68cf6852a63}">
  <ds:schemaRefs/>
</ds:datastoreItem>
</file>

<file path=customXml/itemProps6.xml><?xml version="1.0" encoding="utf-8"?>
<ds:datastoreItem xmlns:ds="http://schemas.openxmlformats.org/officeDocument/2006/customXml" ds:itemID="{bdc85ef9-1b14-4e81-901b-20ec68b9f919}">
  <ds:schemaRefs/>
</ds:datastoreItem>
</file>

<file path=customXml/itemProps7.xml><?xml version="1.0" encoding="utf-8"?>
<ds:datastoreItem xmlns:ds="http://schemas.openxmlformats.org/officeDocument/2006/customXml" ds:itemID="{a8f2f7c0-b897-4a7e-9fc8-29e20723165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1148</Words>
  <Characters>1173</Characters>
  <Lines>0</Lines>
  <Paragraphs>0</Paragraphs>
  <TotalTime>0</TotalTime>
  <ScaleCrop>false</ScaleCrop>
  <LinksUpToDate>false</LinksUpToDate>
  <CharactersWithSpaces>1173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2022-08-24T04:50:00Z</dcterms:created>
  <dc:creator>123</dc:creator>
  <cp:lastModifiedBy>Administrator</cp:lastModifiedBy>
  <dcterms:modified xsi:type="dcterms:W3CDTF">2022-08-26T03:02:51Z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