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Hlk15902755"/>
      <w:bookmarkStart w:id="1" w:name="_Toc11468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自然人自主报告身份信息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自然人自主报告身份信息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以自然人名义纳税的中国公民、华侨、外籍人员和港、澳、台地区人员，可以由本人自主向税务机关报告身份信息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《中华人民共和国税收征收管理法》第三十条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《中华人民共和国个人所得税法》第九条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50"/>
        <w:gridCol w:w="2686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bookmarkStart w:id="2" w:name="_Hlk15903763"/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《个人所得税基础信息表（</w:t>
            </w:r>
            <w:r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  <w:t>B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表）》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21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自然人身份证件原件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5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符合享受个人所得税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  <w:t>专项附加扣除条件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  <w:t>且所属年度未报送扣除信息或扣除信息变化</w:t>
            </w:r>
          </w:p>
        </w:tc>
        <w:tc>
          <w:tcPr>
            <w:tcW w:w="2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  <w:t>《个人所得税专项附加扣除信息表》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任职、受雇的外籍人员</w:t>
            </w:r>
          </w:p>
        </w:tc>
        <w:tc>
          <w:tcPr>
            <w:tcW w:w="2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任职证书或者任职证明复印件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履约的外籍人员</w:t>
            </w:r>
          </w:p>
        </w:tc>
        <w:tc>
          <w:tcPr>
            <w:tcW w:w="2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从事劳务或服务的合同、协议复印件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可通过办税服务厅（场所）办理，具体地点可从省（自治区、直辖市和计划单列市）税务局网站“纳税服务”栏目查询。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3" w:name="_Hlk15900094"/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</w:rPr>
      </w:pPr>
      <w:bookmarkStart w:id="4" w:name="_Hlk15900101"/>
      <w:bookmarkStart w:id="8" w:name="_GoBack"/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250825</wp:posOffset>
            </wp:positionV>
            <wp:extent cx="5184140" cy="1765935"/>
            <wp:effectExtent l="0" t="0" r="16510" b="0"/>
            <wp:wrapTopAndBottom/>
            <wp:docPr id="112" name="_x0000_i3186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_x0000_i3186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【纳税人注意事项】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纳税人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对报送材料的真实性和合法性承担责任。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5" w:name="_Hlk14605030"/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  <w:bookmarkEnd w:id="5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税务机关提供“最多跑一次”服务。纳税人在资料完整且符合法定受理条件的前提下，最多只需要到税务机关跑一次。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纳税人使用符合电子签名法规定条件的电子签名，与手写签名或者盖章具有同等法律效力。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ascii="Times New Roman" w:hAnsi="Times New Roman" w:eastAsia="仿宋_GB2312" w:cs="Times New Roman"/>
          <w:color w:val="000000"/>
          <w:sz w:val="32"/>
        </w:rPr>
        <w:t>纳税人提供的各项资料为复印件的，均须注明“与原件一致”并签章。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纳税人有中国公民身份号码的，</w:t>
      </w:r>
      <w:r>
        <w:rPr>
          <w:rFonts w:ascii="Times New Roman" w:hAnsi="Times New Roman" w:eastAsia="仿宋_GB2312" w:cs="Times New Roman"/>
          <w:color w:val="000000"/>
          <w:sz w:val="32"/>
        </w:rPr>
        <w:t>首次报送信息并完成实名身份信息验证，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以中国公民身份号码为纳税人识别号；没有中国公民身份号码的，</w:t>
      </w:r>
      <w:r>
        <w:rPr>
          <w:rFonts w:ascii="Times New Roman" w:hAnsi="Times New Roman" w:eastAsia="仿宋_GB2312" w:cs="Times New Roman"/>
          <w:color w:val="000000"/>
          <w:sz w:val="32"/>
        </w:rPr>
        <w:t>首次报送信息并完成实名身份信息验证，由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税务机关赋予纳税人识别号</w:t>
      </w:r>
      <w:r>
        <w:rPr>
          <w:rFonts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自然人可凭</w:t>
      </w:r>
      <w:r>
        <w:rPr>
          <w:rFonts w:ascii="Times New Roman" w:hAnsi="Times New Roman" w:eastAsia="仿宋_GB2312" w:cs="Times New Roman"/>
          <w:color w:val="000000"/>
          <w:sz w:val="32"/>
        </w:rPr>
        <w:t>报送身份信息时提供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的身份证件</w:t>
      </w:r>
      <w:r>
        <w:rPr>
          <w:rFonts w:ascii="Times New Roman" w:hAnsi="Times New Roman" w:eastAsia="仿宋_GB2312" w:cs="Times New Roman"/>
          <w:color w:val="000000"/>
          <w:sz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向税务机关提出申请查询、打印纳税人识别号。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享受子女教育、继续教育、住房贷款利息或者住房租金、赡养老人</w:t>
      </w:r>
      <w:r>
        <w:rPr>
          <w:rFonts w:ascii="Times New Roman" w:hAnsi="Times New Roman" w:eastAsia="仿宋_GB2312" w:cs="Times New Roman"/>
          <w:color w:val="000000"/>
          <w:sz w:val="32"/>
        </w:rPr>
        <w:t>、大病医疗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专项附加扣除的纳税人，应向税务机关报送《个人所得税专项附加扣除信息表》</w:t>
      </w:r>
      <w:r>
        <w:rPr>
          <w:rFonts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纳税人应及时进行</w:t>
      </w:r>
      <w:r>
        <w:rPr>
          <w:rFonts w:ascii="Times New Roman" w:hAnsi="Times New Roman" w:eastAsia="仿宋_GB2312" w:cs="Times New Roman"/>
          <w:color w:val="000000"/>
          <w:sz w:val="32"/>
        </w:rPr>
        <w:t>身份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信息</w:t>
      </w:r>
      <w:r>
        <w:rPr>
          <w:rFonts w:ascii="Times New Roman" w:hAnsi="Times New Roman" w:eastAsia="仿宋_GB2312" w:cs="Times New Roman"/>
          <w:color w:val="000000"/>
          <w:sz w:val="32"/>
        </w:rPr>
        <w:t>报告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或变更，未及时</w:t>
      </w:r>
      <w:r>
        <w:rPr>
          <w:rFonts w:ascii="Times New Roman" w:hAnsi="Times New Roman" w:eastAsia="仿宋_GB2312" w:cs="Times New Roman"/>
          <w:color w:val="000000"/>
          <w:sz w:val="32"/>
        </w:rPr>
        <w:t>报告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或变更将会影响个人所得税申报、中国居民纳税人身份确定和享受税收协定待遇等事项的办理。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办理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按照纳税人报送材料录入数据。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根据信息系统的提示信息，提醒纳税人更正纠错。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6" w:name="_Hlk16346817"/>
      <w:r>
        <w:rPr>
          <w:rFonts w:hint="default" w:ascii="Times New Roman" w:hAnsi="Times New Roman" w:eastAsia="仿宋_GB2312" w:cs="Times New Roman"/>
          <w:color w:val="000000"/>
          <w:sz w:val="32"/>
        </w:rPr>
        <w:t>办理结束后，在文书表单上加盖印章，一份返还纳税人。</w:t>
      </w:r>
      <w:bookmarkEnd w:id="6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归档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将资料进行归档。不得将纳税人的办理材料用于与政务服务无关的用途。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【升级规范】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bookmarkStart w:id="7" w:name="_Hlk12987734"/>
      <w:r>
        <w:rPr>
          <w:rFonts w:ascii="Times New Roman" w:hAnsi="Times New Roman" w:eastAsia="仿宋_GB2312" w:cs="Times New Roman"/>
          <w:color w:val="000000"/>
          <w:sz w:val="32"/>
        </w:rPr>
        <w:t>税务机关提供在自然人税收管理系统（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WEB端、APP端）</w:t>
      </w:r>
      <w:r>
        <w:rPr>
          <w:rFonts w:ascii="Times New Roman" w:hAnsi="Times New Roman" w:eastAsia="仿宋_GB2312" w:cs="Times New Roman"/>
          <w:color w:val="000000"/>
          <w:sz w:val="32"/>
        </w:rPr>
        <w:t>办理自然人自主报告身份信息服务。</w:t>
      </w:r>
      <w:bookmarkEnd w:id="7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5FF84"/>
    <w:multiLevelType w:val="singleLevel"/>
    <w:tmpl w:val="B135FF8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6AE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B618F972B77F45ACB96DF8887717B2FA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2022-08-24T04:46:00Z</dcterms:created>
  <dc:creator>123</dc:creator>
  <cp:lastModifiedBy>123</cp:lastModifiedBy>
  <dcterms:modified xsi:type="dcterms:W3CDTF">2022-08-24T04:46:25Z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B618F972B77F45ACB96DF8887717B2FA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2022-08-24T04:46:00Z</dcterms:created>
  <dcterms:modified xsi:type="dcterms:W3CDTF">2022-08-24T04:46:25Z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8e8551-fbdb-43f7-a174-88c656bdfc71}">
  <ds:schemaRefs/>
</ds:datastoreItem>
</file>

<file path=customXml/itemProps3.xml><?xml version="1.0" encoding="utf-8"?>
<ds:datastoreItem xmlns:ds="http://schemas.openxmlformats.org/officeDocument/2006/customXml" ds:itemID="{af49ae57-c5ad-4557-ab38-9bc2f2ea961d}">
  <ds:schemaRefs/>
</ds:datastoreItem>
</file>

<file path=customXml/itemProps4.xml><?xml version="1.0" encoding="utf-8"?>
<ds:datastoreItem xmlns:ds="http://schemas.openxmlformats.org/officeDocument/2006/customXml" ds:itemID="{17da8d99-edb1-4461-b13b-68c4a54a5d3d}">
  <ds:schemaRefs/>
</ds:datastoreItem>
</file>

<file path=customXml/itemProps5.xml><?xml version="1.0" encoding="utf-8"?>
<ds:datastoreItem xmlns:ds="http://schemas.openxmlformats.org/officeDocument/2006/customXml" ds:itemID="{f80aefcf-94a4-4f58-a139-0e6f7266655b}">
  <ds:schemaRefs/>
</ds:datastoreItem>
</file>

<file path=customXml/itemProps6.xml><?xml version="1.0" encoding="utf-8"?>
<ds:datastoreItem xmlns:ds="http://schemas.openxmlformats.org/officeDocument/2006/customXml" ds:itemID="{a5a6457f-c1d3-4464-801e-cdd5d9c9cc59}">
  <ds:schemaRefs/>
</ds:datastoreItem>
</file>

<file path=customXml/itemProps7.xml><?xml version="1.0" encoding="utf-8"?>
<ds:datastoreItem xmlns:ds="http://schemas.openxmlformats.org/officeDocument/2006/customXml" ds:itemID="{b414eb16-b528-4456-b409-9792470db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2022-08-24T04:46:00Z</dcterms:created>
  <dc:creator>123</dc:creator>
  <cp:lastModifiedBy>Administrator</cp:lastModifiedBy>
  <dcterms:modified xsi:type="dcterms:W3CDTF">2022-08-25T03:49:42Z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