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topLinePunct w:val="0"/>
        <w:spacing w:before="317" w:after="31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Toc17391"/>
      <w:bookmarkStart w:id="1" w:name="_Toc27885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经营所得个人所得税年度申报</w:t>
      </w:r>
      <w:bookmarkEnd w:id="0"/>
      <w:bookmarkEnd w:id="1"/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经营所得个人所得税年度申报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纳税人取得经营所得，以每一纳税年度的收入总额减除成本、费用以及损失后的余额，为应纳税所得额，按年计算个人所得税。纳税人应当在取得所得的次年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日前填报《个人所得税经营所得纳税申报表（B表）》及其他相关资料，向经营管理所在地主管税务机关办理汇算清缴。</w:t>
      </w:r>
    </w:p>
    <w:p>
      <w:pPr>
        <w:wordWrap w:val="0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企业在年度中间合并、分立、终止时，个人独资企业投资者、合伙企业个人合伙人、承包承租经营应当在停止生产经营之日起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日内，向主管税务机关办理当期个人所得税汇算清缴。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《中华人民共和国税收征收管理法》第二十五条第一款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《中华人民共和国个人所得税法》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第二条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《中华人民共和国个人所得税法实施条例》第十五条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36"/>
        <w:gridCol w:w="3299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《个人所得税经营所得纳税申报表（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B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表）》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  <w:t>适用情形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  <w:t>无综合所得，且需要享受专项附加扣除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  <w:t>《个人所得税专项附加扣除信息表》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val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纳税人存在减免个人所得税情形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《个人所得税减免税事项报告表》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有依法确定的其他扣除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《商业健康保险税前扣除情况明细表》《个人税收递延型商业养老保险税前扣除情况明细表》等相关扣除资料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可通过办税服务厅（场所）、自然人税收管理系统（WEB端）办理，具体地点和网址可从省（自治区、直辖市和计划单列市）税务局网站“纳税服务”栏目查询。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此事项可同城通办。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省（自治区、直辖市和计划单列市）税务局网站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045075" cy="1718945"/>
            <wp:effectExtent l="0" t="0" r="3175" b="0"/>
            <wp:docPr id="54" name="_x0000_i3398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_x0000_i3398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17189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省（自治区、直辖市和计划单列市）税务局网站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税务机关提供“最多跑一次”服务。纳税人在资料完整且符合法定受理条件的前提下，最多只需要到税务机关跑一次。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纳税人未按照规定的期限办理纳税申报和报送纳税资料的，将影响纳税信用评价结果，并依照《中华人民共和国税收征收管理法》有关规定承担相应法律责任。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个体工商户业主、个人独资企业投资者、合伙企业个人合伙人、承包承租经营者个人以及其他从事生产、经营活动的个人取得经营所得的，应当办理预缴纳税申报和汇算清缴。经营所得包括以下情形：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）个体工商户从事生产、经营活动取得的所得，个人独资企业投资人、合伙企业的个人合伙人来源于境内注册的个人独资企业、合伙企业生产、经营的所得；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）个人依法从事办学、医疗、咨询以及其他有偿服务活动取得的所得；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）个人对企业、事业单位承包经营、承租经营以及转包、转租取得的所得；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）个人从事其他生产、经营活动取得的所得。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7.从事生产、经营活动，未提供完整、准确的纳税资料，不能正确计算应纳税所得额的，由主管税务机关核定应纳税所得额或者应纳税额。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汇算清缴时，合伙企业有多个自然人合伙人的，应分别填报《个人所得税经营所得纳税申报表（B表）》。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取得经营所得的个人，没有综合所得的，计算其每一纳税年度的应纳税所得额时，应当减除费用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万元、专项扣除、专项附加扣除以及依法确定的其他扣除。专项附加扣除在办理汇算清缴时减除。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10.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在注销户籍年度取得经营所得的，应当在注销户籍前，向户籍所在地主管税务机关办理当年经营所得的汇算清缴，并报送《个人所得税经营所得纳税申报表（B表）》。从两处以上取得经营所得的，还应当一并报送《个人所得税经营所得纳税申报表（C表）》。尚未办理上一年度经营所得汇算清缴的，应当在办理注销户籍纳税申报时一并办理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纳税人有未缴或者少缴税款的，应当在注销户籍前，结清欠缴或未缴的税款。纳税人存在分期缴税且未缴纳完毕的，应当在注销户籍前，结清尚未缴纳的税款。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12.纳税人依法享受税收优惠等相关的资料，按规定留存备查或报送。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纳税人在纳税期内没有应纳税款的，也应当按照规定办理申报纳税。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）办税服务厅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或自然人税收管理系统接收资料信息，核对资料信息是否齐全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）不得违规受理申报。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）按规定开具税收票证。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办理结束后，在申报表上加盖印章，一份返还纳税人；自然人税收管理系统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办理的，将办理结果通过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自然人税收管理系统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利用数字证书申报成功的纳税人，取消纸质资料报送。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推进税（费）种要素申报，逐步扩大申报表免填数据项范围，实现部分申报表由系统自动生成，推送给纳税人由其确认后报送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CD07B6"/>
    <w:multiLevelType w:val="singleLevel"/>
    <w:tmpl w:val="B2CD07B6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670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3 sunshine"/>
    <w:qFormat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7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customStyle="1" w:styleId="8">
    <w:name w:val="材料 表头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21"/>
      <w:szCs w:val="21"/>
      <w:lang w:val="zh-CN" w:eastAsia="zh-CN" w:bidi="ar-SA"/>
    </w:rPr>
  </w:style>
  <w:style w:type="paragraph" w:customStyle="1" w:styleId="9">
    <w:name w:val="材料 文本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BD8C82E44C584E2B8D0EC9E4C0DD4733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2035</Words>
  <Characters>2067</Characters>
  <Lines>0</Lines>
  <Paragraphs>0</Paragraphs>
  <TotalTime>0</TotalTime>
  <ScaleCrop>false</ScaleCrop>
  <LinksUpToDate>false</LinksUpToDate>
  <CharactersWithSpaces>2067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2022-08-24T05:34:00Z</dcterms:created>
  <dc:creator>123</dc:creator>
  <cp:lastModifiedBy>123</cp:lastModifiedBy>
  <dcterms:modified xsi:type="dcterms:W3CDTF">2022-08-24T05:34:51Z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BD8C82E44C584E2B8D0EC9E4C0DD4733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4</Pages>
  <Words>2035</Words>
  <Characters>2067</Characters>
  <Application>WPS Office_11.1.0.12302_F1E327BC-269C-435d-A152-05C5408002CA</Application>
  <DocSecurity>0</DocSecurity>
  <Lines>0</Lines>
  <Paragraphs>0</Paragraphs>
  <CharactersWithSpaces>2067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2022-08-24T05:34:00Z</dcterms:created>
  <dcterms:modified xsi:type="dcterms:W3CDTF">2022-08-24T05:34:51Z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df75e-2821-4ead-bacc-8ff794816f13}">
  <ds:schemaRefs/>
</ds:datastoreItem>
</file>

<file path=customXml/itemProps3.xml><?xml version="1.0" encoding="utf-8"?>
<ds:datastoreItem xmlns:ds="http://schemas.openxmlformats.org/officeDocument/2006/customXml" ds:itemID="{430b395c-757f-4dc1-8fba-f7d7f629f981}">
  <ds:schemaRefs/>
</ds:datastoreItem>
</file>

<file path=customXml/itemProps4.xml><?xml version="1.0" encoding="utf-8"?>
<ds:datastoreItem xmlns:ds="http://schemas.openxmlformats.org/officeDocument/2006/customXml" ds:itemID="{f018a1d8-da57-4cc0-8a64-06303ef450f1}">
  <ds:schemaRefs/>
</ds:datastoreItem>
</file>

<file path=customXml/itemProps5.xml><?xml version="1.0" encoding="utf-8"?>
<ds:datastoreItem xmlns:ds="http://schemas.openxmlformats.org/officeDocument/2006/customXml" ds:itemID="{cc78dcf2-32a7-4672-b53f-4b8df177a375}">
  <ds:schemaRefs/>
</ds:datastoreItem>
</file>

<file path=customXml/itemProps6.xml><?xml version="1.0" encoding="utf-8"?>
<ds:datastoreItem xmlns:ds="http://schemas.openxmlformats.org/officeDocument/2006/customXml" ds:itemID="{d7d8f519-7052-46a7-9204-e02154074799}">
  <ds:schemaRefs/>
</ds:datastoreItem>
</file>

<file path=customXml/itemProps7.xml><?xml version="1.0" encoding="utf-8"?>
<ds:datastoreItem xmlns:ds="http://schemas.openxmlformats.org/officeDocument/2006/customXml" ds:itemID="{dc3b21df-e3cd-40ff-a072-0c33b52973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2035</Words>
  <Characters>2067</Characters>
  <Lines>0</Lines>
  <Paragraphs>0</Paragraphs>
  <TotalTime>1</TotalTime>
  <ScaleCrop>false</ScaleCrop>
  <LinksUpToDate>false</LinksUpToDate>
  <CharactersWithSpaces>2067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2022-08-24T05:34:00Z</dcterms:created>
  <dc:creator>123</dc:creator>
  <cp:lastModifiedBy>Administrator</cp:lastModifiedBy>
  <dcterms:modified xsi:type="dcterms:W3CDTF">2022-08-25T11:52:55Z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