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8267"/>
      <w:bookmarkStart w:id="1" w:name="_Toc459387078"/>
      <w:bookmarkStart w:id="2" w:name="_Toc459388258"/>
      <w:bookmarkStart w:id="3" w:name="_Toc459987239"/>
      <w:r>
        <w:rPr>
          <w:rFonts w:hint="eastAsia" w:ascii="方正小标宋_GBK" w:hAnsi="方正小标宋_GBK" w:eastAsia="方正小标宋_GBK" w:cs="方正小标宋_GBK"/>
          <w:b w:val="0"/>
          <w:bCs w:val="0"/>
          <w:color w:val="000000"/>
          <w:sz w:val="40"/>
          <w:szCs w:val="40"/>
        </w:rPr>
        <w:t>烟叶税申报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烟叶税申报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在中华人民共和国境内，依照《中华人民共和国烟草专卖法》的规定收购烟叶的单位填报《烟叶税纳税申报表》，向烟叶收购地的主管税务机关申报缴纳烟叶税。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《中华人民共和国烟叶税法》第九条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《烟叶税纳税申报表》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主管税务机关对外公开的联系电话，可从省（自治区、直辖市和计划单列市）税务局网站“办税地图”栏目查询。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62" name="_x0000_i340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_x0000_i3406"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5.</w:t>
      </w:r>
      <w:r>
        <w:rPr>
          <w:rFonts w:hint="default" w:ascii="Times New Roman" w:hAnsi="Times New Roman" w:eastAsia="仿宋_GB2312" w:cs="Times New Roman"/>
          <w:b w:val="0"/>
          <w:bCs w:val="0"/>
          <w:color w:val="000000"/>
          <w:sz w:val="32"/>
          <w:szCs w:val="32"/>
        </w:rPr>
        <w:t>烟叶税的纳税义务发生时间为纳税人收购烟叶的当日。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烟叶税按月计征，纳税人应当于纳税义务发生月终了之日起</w:t>
      </w:r>
      <w:r>
        <w:rPr>
          <w:rFonts w:hint="default" w:ascii="Times New Roman" w:hAnsi="Times New Roman" w:eastAsia="仿宋_GB2312" w:cs="Times New Roman"/>
          <w:b w:val="0"/>
          <w:bCs w:val="0"/>
          <w:color w:val="000000"/>
          <w:sz w:val="32"/>
          <w:szCs w:val="32"/>
          <w:lang w:val="en-US" w:eastAsia="zh-CN"/>
        </w:rPr>
        <w:t>15</w:t>
      </w:r>
      <w:r>
        <w:rPr>
          <w:rFonts w:hint="default" w:ascii="Times New Roman" w:hAnsi="Times New Roman" w:eastAsia="仿宋_GB2312" w:cs="Times New Roman"/>
          <w:b w:val="0"/>
          <w:bCs w:val="0"/>
          <w:color w:val="000000"/>
          <w:sz w:val="32"/>
          <w:szCs w:val="32"/>
        </w:rPr>
        <w:t>日内申报并缴纳税款。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烟叶税的计税依据为纳税人收购烟叶实际支付的价款总额，包括纳税人支付给烟叶生产销售单位和个人的烟叶收购价款和价外补贴。其中，价外补贴统一按烟叶收购价款的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%计算。</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val="en-US"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rPr>
        <w:t>纳税人在纳税期内没有应纳税款的，也应当按照规定办理申报纳税。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4" w:name="_GoBack"/>
      <w:bookmarkEnd w:id="4"/>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bookmarkEnd w:id="1"/>
      <w:bookmarkEnd w:id="2"/>
      <w:bookmarkEnd w:id="3"/>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6646D"/>
    <w:multiLevelType w:val="singleLevel"/>
    <w:tmpl w:val="7756646D"/>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7BA548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5BCC4F90AB2A46CCBDFE7F92A86BBFC6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2022-08-24T05:44:00Z</dcterms:created>
  <dc:creator>123</dc:creator>
  <cp:lastModifiedBy>123</cp:lastModifiedBy>
  <dcterms:modified xsi:type="dcterms:W3CDTF">2022-08-24T05:44:56Z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5BCC4F90AB2A46CCBDFE7F92A86BBFC6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2022-08-24T05:44:00Z</dcterms:created>
  <dcterms:modified xsi:type="dcterms:W3CDTF">2022-08-24T05:44:56Z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84343-b867-4819-b8f2-285074a8a829}">
  <ds:schemaRefs/>
</ds:datastoreItem>
</file>

<file path=customXml/itemProps3.xml><?xml version="1.0" encoding="utf-8"?>
<ds:datastoreItem xmlns:ds="http://schemas.openxmlformats.org/officeDocument/2006/customXml" ds:itemID="{2e011f1c-4a83-4bb6-9833-654cb04e1060}">
  <ds:schemaRefs/>
</ds:datastoreItem>
</file>

<file path=customXml/itemProps4.xml><?xml version="1.0" encoding="utf-8"?>
<ds:datastoreItem xmlns:ds="http://schemas.openxmlformats.org/officeDocument/2006/customXml" ds:itemID="{febc4da5-37a0-473f-8a88-cbbf2ea35310}">
  <ds:schemaRefs/>
</ds:datastoreItem>
</file>

<file path=customXml/itemProps5.xml><?xml version="1.0" encoding="utf-8"?>
<ds:datastoreItem xmlns:ds="http://schemas.openxmlformats.org/officeDocument/2006/customXml" ds:itemID="{605081bc-3b08-41c4-863d-1ecd6ab152fb}">
  <ds:schemaRefs/>
</ds:datastoreItem>
</file>

<file path=customXml/itemProps6.xml><?xml version="1.0" encoding="utf-8"?>
<ds:datastoreItem xmlns:ds="http://schemas.openxmlformats.org/officeDocument/2006/customXml" ds:itemID="{a0b8b87a-f971-4161-93b8-3f0e917507e2}">
  <ds:schemaRefs/>
</ds:datastoreItem>
</file>

<file path=customXml/itemProps7.xml><?xml version="1.0" encoding="utf-8"?>
<ds:datastoreItem xmlns:ds="http://schemas.openxmlformats.org/officeDocument/2006/customXml" ds:itemID="{594552d2-19e2-47c4-9ac6-f0120f3d3e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2022-08-24T05:44:00Z</dcterms:created>
  <dc:creator>123</dc:creator>
  <cp:lastModifiedBy>Administrator</cp:lastModifiedBy>
  <dcterms:modified xsi:type="dcterms:W3CDTF">2022-08-25T12:20:56Z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