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0"/>
          <w:sz w:val="40"/>
          <w:szCs w:val="40"/>
        </w:rPr>
      </w:pPr>
      <w:bookmarkStart w:id="0" w:name="_Toc25025"/>
      <w:r>
        <w:rPr>
          <w:rFonts w:hint="eastAsia" w:ascii="方正小标宋_GBK" w:hAnsi="方正小标宋_GBK" w:eastAsia="方正小标宋_GBK" w:cs="方正小标宋_GBK"/>
          <w:b w:val="0"/>
          <w:bCs w:val="0"/>
          <w:color w:val="000000"/>
          <w:kern w:val="0"/>
          <w:sz w:val="40"/>
          <w:szCs w:val="40"/>
        </w:rPr>
        <w:t>来料加工免税证明及核销办理</w:t>
      </w:r>
      <w:bookmarkEnd w:id="0"/>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来料加工免税证明及核销办理</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来料加工免税证明及核销办理事项是指从事来料加工业务的出口企业针对其来料加工出口货物，向主管税务机关申请办理来料加工免税证明及核销业务。</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出口企业应在加工费的普通发票开具之日起至次月的增值税纳税申报期内，向主管税务机关退税部门申请出具《来料加工免税证明》，并将其转交给加工企业，加工企业持此证明向主管税务机关申报办理加工费的增值税、消费税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企业在申请开具《来料加工免税证明》时，如提供的加工费增值税普通发票不是由加工贸易手（账）册上注明的加工单位开具的，主管税务机关应要求出口企业提供书面说明理由及主管海关出具的书面证明，否则不得申请开具《来料加工免税证明》，相应的加工费不得申报免税。</w:t>
      </w:r>
    </w:p>
    <w:p>
      <w:pPr>
        <w:wordWrap w:val="0"/>
        <w:spacing w:line="360" w:lineRule="auto"/>
        <w:ind w:firstLine="42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出口企业应当在海关办结核销手续的次年</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月</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kern w:val="0"/>
          <w:sz w:val="32"/>
          <w:szCs w:val="32"/>
        </w:rPr>
        <w:t>日前，向主管税务机关办理来料加工出口货物免税核销手续。未按规定办理来料加工出口货物免税核销手续或者不符合办理免税核销规定的，委托方应按规定补缴增值税、消费税。</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《国家税务总局关于发布&lt;出口货物劳务增值税和消费税管理办法&gt;的公告》（国家税务总局公告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2012</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24</w:t>
      </w:r>
      <w:r>
        <w:rPr>
          <w:rFonts w:hint="default" w:ascii="Times New Roman" w:hAnsi="Times New Roman" w:eastAsia="仿宋_GB2312" w:cs="Times New Roman"/>
          <w:b w:val="0"/>
          <w:bCs w:val="0"/>
          <w:color w:val="000000"/>
          <w:kern w:val="0"/>
          <w:sz w:val="32"/>
          <w:szCs w:val="32"/>
        </w:rPr>
        <w:t>号）第九条第（四）项第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目</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【办理材料】</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来料加工免税证明办理</w:t>
      </w:r>
      <w:r>
        <w:rPr>
          <w:rFonts w:hint="default" w:ascii="Times New Roman" w:hAnsi="Times New Roman" w:eastAsia="仿宋_GB2312" w:cs="Times New Roman"/>
          <w:b w:val="0"/>
          <w:bCs w:val="0"/>
          <w:color w:val="000000"/>
          <w:kern w:val="0"/>
          <w:sz w:val="32"/>
          <w:szCs w:val="32"/>
        </w:rPr>
        <w:t>：</w:t>
      </w:r>
    </w:p>
    <w:tbl>
      <w:tblPr>
        <w:tblStyle w:val="3"/>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《来料加工免税证明申请表》及申报电子数据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进口货物报关单复印件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加工贸易手(账)册</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加工企业开具的加工费增值税普通发票</w:t>
            </w:r>
            <w:r>
              <w:rPr>
                <w:rFonts w:hint="default" w:ascii="Times New Roman" w:hAnsi="Times New Roman" w:eastAsia="仿宋_GB2312" w:cs="Times New Roman"/>
                <w:b w:val="0"/>
                <w:bCs w:val="0"/>
                <w:color w:val="000000"/>
                <w:kern w:val="0"/>
                <w:sz w:val="32"/>
                <w:szCs w:val="32"/>
              </w:rPr>
              <w:t>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8165"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81"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适用情形</w:t>
            </w:r>
          </w:p>
        </w:tc>
        <w:tc>
          <w:tcPr>
            <w:tcW w:w="283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9"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81" w:type="dxa"/>
            <w:gridSpan w:val="2"/>
            <w:vMerge w:val="restart"/>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加工费发票不是由加工贸易手（账）册上注明的加工单位开具的</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企业的</w:t>
            </w:r>
            <w:r>
              <w:rPr>
                <w:rFonts w:hint="default" w:ascii="Times New Roman" w:hAnsi="Times New Roman" w:eastAsia="仿宋_GB2312" w:cs="Times New Roman"/>
                <w:b w:val="0"/>
                <w:bCs w:val="0"/>
                <w:color w:val="000000"/>
                <w:kern w:val="0"/>
                <w:sz w:val="32"/>
                <w:szCs w:val="32"/>
              </w:rPr>
              <w:t>书面说明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81"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主管海关出具的书面证明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wordWrap w:val="0"/>
        <w:spacing w:line="360" w:lineRule="auto"/>
        <w:ind w:firstLine="42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来料加工免税核销办理</w:t>
      </w:r>
      <w:r>
        <w:rPr>
          <w:rFonts w:hint="default" w:ascii="Times New Roman" w:hAnsi="Times New Roman" w:eastAsia="仿宋_GB2312" w:cs="Times New Roman"/>
          <w:b w:val="0"/>
          <w:bCs w:val="0"/>
          <w:color w:val="000000"/>
          <w:kern w:val="0"/>
          <w:sz w:val="32"/>
          <w:szCs w:val="32"/>
        </w:rPr>
        <w:t>：</w:t>
      </w:r>
    </w:p>
    <w:tbl>
      <w:tblPr>
        <w:tblStyle w:val="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《来料加工出口货物免税证明核销申请表》</w:t>
            </w:r>
            <w:r>
              <w:rPr>
                <w:rFonts w:hint="default" w:ascii="Times New Roman" w:hAnsi="Times New Roman" w:eastAsia="仿宋_GB2312" w:cs="Times New Roman"/>
                <w:b w:val="0"/>
                <w:bCs w:val="0"/>
                <w:color w:val="000000"/>
                <w:kern w:val="0"/>
                <w:sz w:val="32"/>
                <w:szCs w:val="32"/>
              </w:rPr>
              <w:t>及电子数据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《来料加工免税证明》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海关签发的核销结案通知书</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加工企业开具的加工费增值税普通发票</w:t>
            </w:r>
            <w:r>
              <w:rPr>
                <w:rFonts w:hint="default" w:ascii="Times New Roman" w:hAnsi="Times New Roman" w:eastAsia="仿宋_GB2312" w:cs="Times New Roman"/>
                <w:b w:val="0"/>
                <w:bCs w:val="0"/>
                <w:color w:val="000000"/>
                <w:kern w:val="0"/>
                <w:sz w:val="32"/>
                <w:szCs w:val="32"/>
              </w:rPr>
              <w:t>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kern w:val="0"/>
                <w:sz w:val="32"/>
                <w:szCs w:val="32"/>
              </w:rPr>
            </w:pPr>
          </w:p>
        </w:tc>
      </w:tr>
    </w:tbl>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可通过办税服务厅（场所）、电子税务局办理，</w:t>
      </w:r>
      <w:r>
        <w:rPr>
          <w:rFonts w:hint="default" w:ascii="Times New Roman" w:hAnsi="Times New Roman" w:eastAsia="仿宋_GB2312" w:cs="Times New Roman"/>
          <w:b w:val="0"/>
          <w:bCs w:val="0"/>
          <w:color w:val="000000"/>
          <w:kern w:val="0"/>
          <w:sz w:val="32"/>
          <w:szCs w:val="32"/>
        </w:rPr>
        <w:t>具体地点和网址可从省（自治区、直辖市和计划单列市）税务局网站“纳税服务”栏目查询。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不收费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【办理时间】</w:t>
      </w:r>
    </w:p>
    <w:p>
      <w:pPr>
        <w:wordWrap w:val="0"/>
        <w:spacing w:line="360" w:lineRule="auto"/>
        <w:ind w:firstLine="480"/>
        <w:jc w:val="left"/>
        <w:rPr>
          <w:rFonts w:hint="default" w:ascii="Times New Roman" w:hAnsi="Times New Roman" w:eastAsia="仿宋_GB2312" w:cs="Times New Roman"/>
          <w:b w:val="0"/>
          <w:bCs w:val="0"/>
          <w:color w:val="000000"/>
          <w:kern w:val="0"/>
          <w:sz w:val="32"/>
          <w:szCs w:val="32"/>
          <w:highlight w:val="yellow"/>
        </w:rPr>
      </w:pPr>
      <w:r>
        <w:rPr>
          <w:rFonts w:hint="default" w:ascii="Times New Roman" w:hAnsi="Times New Roman" w:eastAsia="仿宋_GB2312" w:cs="Times New Roman"/>
          <w:b w:val="0"/>
          <w:bCs w:val="0"/>
          <w:color w:val="000000"/>
          <w:sz w:val="32"/>
          <w:szCs w:val="32"/>
        </w:rPr>
        <w:t>税务机关应自受理之日起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个工作日内办结（相关资料信息等需进一步核实真实性的除外）。</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主管税务机关对外公开的联系电话，可从省（自治区、直辖市和计划单列市）税务局网站</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纳税服务</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drawing>
          <wp:inline distT="0" distB="0" distL="0" distR="0">
            <wp:extent cx="5184140" cy="1475105"/>
            <wp:effectExtent l="0" t="0" r="16510" b="10795"/>
            <wp:docPr id="97" name="_x0000_i3863" descr="出口退免税流程图(已使用过、进料加工、证明、卷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_x0000_i3863" descr="出口退免税流程图(已使用过、进料加工、证明、卷烟）"/>
                    <pic:cNvPicPr>
                      <a:picLocks noChangeAspect="1"/>
                    </pic:cNvPicPr>
                  </pic:nvPicPr>
                  <pic:blipFill>
                    <a:blip r:embed="rId4"/>
                    <a:stretch>
                      <a:fillRect/>
                    </a:stretch>
                  </pic:blipFill>
                  <pic:spPr>
                    <a:xfrm>
                      <a:off x="0" y="0"/>
                      <a:ext cx="5184140" cy="1475105"/>
                    </a:xfrm>
                    <a:prstGeom prst="rect">
                      <a:avLst/>
                    </a:prstGeom>
                    <a:ln>
                      <a:noFill/>
                    </a:ln>
                  </pic:spPr>
                </pic:pic>
              </a:graphicData>
            </a:graphic>
          </wp:inline>
        </w:drawing>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出口企业或其他单位认为出口退税有关证明出具有误需要作废的，应向原出具证明的税务机关提申请作废已出具证明。</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办理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反馈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办理结束后，</w:t>
      </w:r>
      <w:r>
        <w:rPr>
          <w:rFonts w:hint="default" w:ascii="Times New Roman" w:hAnsi="Times New Roman" w:eastAsia="仿宋_GB2312" w:cs="Times New Roman"/>
          <w:b w:val="0"/>
          <w:bCs w:val="0"/>
          <w:color w:val="000000"/>
          <w:kern w:val="0"/>
          <w:sz w:val="32"/>
          <w:szCs w:val="32"/>
        </w:rPr>
        <w:t>出具相应证明</w:t>
      </w:r>
      <w:r>
        <w:rPr>
          <w:rFonts w:hint="default" w:ascii="Times New Roman" w:hAnsi="Times New Roman" w:eastAsia="仿宋_GB2312" w:cs="Times New Roman"/>
          <w:b w:val="0"/>
          <w:bCs w:val="0"/>
          <w:color w:val="000000"/>
          <w:kern w:val="0"/>
          <w:sz w:val="32"/>
          <w:szCs w:val="32"/>
        </w:rPr>
        <w:t>由纳税人签收</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将</w:t>
      </w:r>
      <w:r>
        <w:rPr>
          <w:rFonts w:hint="default" w:ascii="Times New Roman" w:hAnsi="Times New Roman" w:eastAsia="仿宋_GB2312" w:cs="Times New Roman"/>
          <w:b w:val="0"/>
          <w:bCs w:val="0"/>
          <w:color w:val="000000"/>
          <w:kern w:val="0"/>
          <w:sz w:val="32"/>
          <w:szCs w:val="32"/>
        </w:rPr>
        <w:t>核销</w:t>
      </w:r>
      <w:r>
        <w:rPr>
          <w:rFonts w:hint="default" w:ascii="Times New Roman" w:hAnsi="Times New Roman" w:eastAsia="仿宋_GB2312" w:cs="Times New Roman"/>
          <w:b w:val="0"/>
          <w:bCs w:val="0"/>
          <w:color w:val="000000"/>
          <w:kern w:val="0"/>
          <w:sz w:val="32"/>
          <w:szCs w:val="32"/>
        </w:rPr>
        <w:t>数据反馈纳税人；电子税务局办理的，将办理结果通过电子税务局反馈给纳税人。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bookmarkStart w:id="1" w:name="_GoBack"/>
      <w:bookmarkEnd w:id="1"/>
      <w:r>
        <w:rPr>
          <w:rFonts w:hint="default" w:ascii="Times New Roman" w:hAnsi="Times New Roman" w:eastAsia="仿宋_GB2312" w:cs="Times New Roman"/>
          <w:b w:val="0"/>
          <w:bCs w:val="0"/>
          <w:color w:val="000000"/>
          <w:kern w:val="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拓展办税渠道，实现电子税务局、标准版国际贸易“单一窗口”出口退税平台与税务端管理系统数据互通、一体运行。</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完善税务机关内部与海关等部门的信息传输共享，实现出口退（免）税证明网上办理。</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EE907"/>
    <w:multiLevelType w:val="singleLevel"/>
    <w:tmpl w:val="302EE907"/>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54567B97"/>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DE9EB03C73B0455F93B3E2BC3A4A262B</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2022-08-24T06:52:00Z</dcterms:created>
  <dc:creator>123</dc:creator>
  <cp:lastModifiedBy>123</cp:lastModifiedBy>
  <dcterms:modified xsi:type="dcterms:W3CDTF">2022-08-24T06:53:02Z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DE9EB03C73B0455F93B3E2BC3A4A262B</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2022-08-24T06:52:00Z</dcterms:created>
  <dcterms:modified xsi:type="dcterms:W3CDTF">2022-08-24T06:53:02Z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4e2f0-65c5-4371-8a02-b84bda3a032d}">
  <ds:schemaRefs/>
</ds:datastoreItem>
</file>

<file path=customXml/itemProps3.xml><?xml version="1.0" encoding="utf-8"?>
<ds:datastoreItem xmlns:ds="http://schemas.openxmlformats.org/officeDocument/2006/customXml" ds:itemID="{76cce075-7efd-47ac-bc88-797b1200615e}">
  <ds:schemaRefs/>
</ds:datastoreItem>
</file>

<file path=customXml/itemProps4.xml><?xml version="1.0" encoding="utf-8"?>
<ds:datastoreItem xmlns:ds="http://schemas.openxmlformats.org/officeDocument/2006/customXml" ds:itemID="{d995dab9-593b-4fcf-a04e-c2fc481ae152}">
  <ds:schemaRefs/>
</ds:datastoreItem>
</file>

<file path=customXml/itemProps5.xml><?xml version="1.0" encoding="utf-8"?>
<ds:datastoreItem xmlns:ds="http://schemas.openxmlformats.org/officeDocument/2006/customXml" ds:itemID="{b452ebd6-94b7-448c-a89c-e3196db02443}">
  <ds:schemaRefs/>
</ds:datastoreItem>
</file>

<file path=customXml/itemProps6.xml><?xml version="1.0" encoding="utf-8"?>
<ds:datastoreItem xmlns:ds="http://schemas.openxmlformats.org/officeDocument/2006/customXml" ds:itemID="{bcfaa3e0-423d-46ea-8e51-1b908a98640c}">
  <ds:schemaRefs/>
</ds:datastoreItem>
</file>

<file path=customXml/itemProps7.xml><?xml version="1.0" encoding="utf-8"?>
<ds:datastoreItem xmlns:ds="http://schemas.openxmlformats.org/officeDocument/2006/customXml" ds:itemID="{d54c1d9a-1942-467e-8bf4-2c0953224956}">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2022-08-24T06:52:00Z</dcterms:created>
  <dc:creator>123</dc:creator>
  <cp:lastModifiedBy>Administrator</cp:lastModifiedBy>
  <dcterms:modified xsi:type="dcterms:W3CDTF">2022-08-26T02:43:59Z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