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beforeLines="100" w:afterLines="100" w:line="360" w:lineRule="auto"/>
        <w:ind w:left="0" w:leftChars="0" w:firstLine="0" w:firstLineChars="0"/>
        <w:jc w:val="center"/>
        <w:outlineLvl w:val="2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24"/>
          <w:sz w:val="40"/>
          <w:szCs w:val="40"/>
        </w:rPr>
      </w:pPr>
      <w:bookmarkStart w:id="0" w:name="_Toc6800"/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24"/>
          <w:sz w:val="40"/>
          <w:szCs w:val="40"/>
        </w:rPr>
        <w:t>废弃电器电子产品处理基金申报</w:t>
      </w:r>
      <w:bookmarkEnd w:id="0"/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contextualSpacing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【事项名称】</w:t>
      </w:r>
    </w:p>
    <w:p>
      <w:pPr>
        <w:wordWrap w:val="0"/>
        <w:spacing w:line="360" w:lineRule="auto"/>
        <w:ind w:firstLine="482" w:firstLineChars="0"/>
        <w:contextualSpacing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废弃电器电子产品处理基金申报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contextualSpacing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【业务描述】</w:t>
      </w:r>
    </w:p>
    <w:p>
      <w:pPr>
        <w:wordWrap w:val="0"/>
        <w:spacing w:line="360" w:lineRule="auto"/>
        <w:ind w:firstLine="482" w:firstLineChars="0"/>
        <w:contextualSpacing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中华人民共和国境内电器电子产品的生产者，应依照法律、行政法规规定或者税务机关依照法律、行政法规规定确定的申报期限、申报内容，申报缴纳废弃电器电子产品处理基金。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contextualSpacing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【设定依据】</w:t>
      </w:r>
    </w:p>
    <w:p>
      <w:pPr>
        <w:wordWrap w:val="0"/>
        <w:spacing w:line="360" w:lineRule="auto"/>
        <w:ind w:firstLine="482" w:firstLineChars="0"/>
        <w:contextualSpacing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《废弃电器电子产品回收处理管理条例》第七条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contextualSpacing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【办理材料】</w:t>
      </w:r>
    </w:p>
    <w:tbl>
      <w:tblPr>
        <w:tblStyle w:val="3"/>
        <w:tblW w:w="81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4535"/>
        <w:gridCol w:w="680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exac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32"/>
                <w:szCs w:val="32"/>
              </w:rPr>
              <w:t>材料名称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32"/>
                <w:szCs w:val="32"/>
              </w:rPr>
              <w:t>数量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  <w:hidden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 w:val="0"/>
                <w:smallCaps w:val="0"/>
                <w:shadow/>
                <w:vanish w:val="0"/>
                <w:color w:val="000000"/>
                <w:kern w:val="0"/>
                <w:sz w:val="32"/>
                <w:szCs w:val="32"/>
                <w:lang w:eastAsia="zh-CN"/>
                <w14:shadow w14:blurRad="0" w14:dist="0" w14:dir="0" w14:sx="100000" w14:sy="100000" w14:kx="0" w14:ky="0" w14:algn="none">
                  <w14:srgbClr w14:val="808080"/>
                </w14:shadow>
              </w:rPr>
              <w:t>1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32"/>
                <w:szCs w:val="32"/>
              </w:rPr>
              <w:t>《废弃电器电子产品处理基金申报表（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 w:val="0"/>
                <w:smallCaps w:val="0"/>
                <w:shadow/>
                <w:vanish w:val="0"/>
                <w:color w:val="000000"/>
                <w:kern w:val="0"/>
                <w:sz w:val="32"/>
                <w:szCs w:val="32"/>
                <w:lang w:eastAsia="zh-CN"/>
                <w14:shadow w14:blurRad="0" w14:dist="0" w14:dir="0" w14:sx="100000" w14:sy="100000" w14:kx="0" w14:ky="0" w14:algn="none">
                  <w14:srgbClr w14:val="808080"/>
                </w14:shadow>
              </w:rPr>
              <w:t>2015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32"/>
                <w:szCs w:val="32"/>
              </w:rPr>
              <w:t>年版）》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 w:val="0"/>
                <w:smallCaps w:val="0"/>
                <w:shadow/>
                <w:vanish w:val="0"/>
                <w:color w:val="000000"/>
                <w:kern w:val="0"/>
                <w:sz w:val="32"/>
                <w:szCs w:val="32"/>
                <w:lang w:eastAsia="zh-CN"/>
                <w14:shadow w14:blurRad="0" w14:dist="0" w14:dir="0" w14:sx="100000" w14:sy="100000" w14:kx="0" w14:ky="0" w14:algn="none">
                  <w14:srgbClr w14:val="808080"/>
                </w14:shadow>
              </w:rPr>
              <w:t>2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32"/>
                <w:szCs w:val="32"/>
              </w:rPr>
              <w:t>份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contextualSpacing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【办理地点】</w:t>
      </w:r>
    </w:p>
    <w:p>
      <w:pPr>
        <w:wordWrap w:val="0"/>
        <w:spacing w:line="360" w:lineRule="auto"/>
        <w:ind w:firstLine="480"/>
        <w:contextualSpacing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1.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可通过办税服务厅（场所）、电子税务局办理，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具体地点和网址可从省（自治区、直辖市和计划单列市）税务局网站“纳税服务”栏目查询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。</w:t>
      </w:r>
    </w:p>
    <w:p>
      <w:pPr>
        <w:wordWrap w:val="0"/>
        <w:spacing w:line="360" w:lineRule="auto"/>
        <w:ind w:firstLine="480"/>
        <w:contextualSpacing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2.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此事项可在同城通办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。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contextualSpacing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【办理机构】</w:t>
      </w:r>
    </w:p>
    <w:p>
      <w:pPr>
        <w:wordWrap w:val="0"/>
        <w:spacing w:line="360" w:lineRule="auto"/>
        <w:ind w:firstLine="480" w:firstLineChars="0"/>
        <w:contextualSpacing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主管税务机关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contextualSpacing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【收费标准】</w:t>
      </w:r>
    </w:p>
    <w:p>
      <w:pPr>
        <w:wordWrap w:val="0"/>
        <w:spacing w:line="360" w:lineRule="auto"/>
        <w:ind w:firstLine="480" w:firstLineChars="0"/>
        <w:contextualSpacing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不收费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contextualSpacing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【办理时间】</w:t>
      </w:r>
    </w:p>
    <w:p>
      <w:pPr>
        <w:wordWrap w:val="0"/>
        <w:spacing w:line="360" w:lineRule="auto"/>
        <w:ind w:firstLine="480" w:firstLineChars="0"/>
        <w:contextualSpacing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即时办结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contextualSpacing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【联系电话】</w:t>
      </w:r>
    </w:p>
    <w:p>
      <w:pPr>
        <w:wordWrap w:val="0"/>
        <w:spacing w:line="360" w:lineRule="auto"/>
        <w:ind w:firstLine="480" w:firstLineChars="0"/>
        <w:contextualSpacing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主管税务机关对外公开的联系电话，可从省（自治区、直辖市和计划单列市）税务局网站“纳税服务”栏目查询。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contextualSpacing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【办理流程】</w:t>
      </w:r>
    </w:p>
    <w:p>
      <w:pPr>
        <w:wordWrap w:val="0"/>
        <w:spacing w:line="360" w:lineRule="auto"/>
        <w:ind w:firstLine="0" w:firstLineChars="0"/>
        <w:jc w:val="both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drawing>
          <wp:inline distT="0" distB="0" distL="0" distR="0">
            <wp:extent cx="5268595" cy="1781175"/>
            <wp:effectExtent l="0" t="0" r="8255" b="0"/>
            <wp:docPr id="158" name="_x0000_i3246" descr="缴纳义务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_x0000_i3246" descr="缴纳义务人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contextualSpacing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【缴纳义务人注意事项】</w:t>
      </w:r>
    </w:p>
    <w:p>
      <w:pPr>
        <w:wordWrap w:val="0"/>
        <w:spacing w:line="360" w:lineRule="auto"/>
        <w:ind w:firstLine="480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1.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缴纳义务人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对报送资料的真实性和合法性承担责任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。</w:t>
      </w:r>
    </w:p>
    <w:p>
      <w:pPr>
        <w:wordWrap w:val="0"/>
        <w:spacing w:line="360" w:lineRule="auto"/>
        <w:ind w:firstLine="480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2.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文书表单可在省（自治区、直辖市和计划单列市）税务局网站“下载中心”栏目查询下载或到办税服务厅领取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。</w:t>
      </w:r>
    </w:p>
    <w:p>
      <w:pPr>
        <w:wordWrap w:val="0"/>
        <w:spacing w:line="360" w:lineRule="auto"/>
        <w:ind w:firstLine="480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3.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税务机关提供“最多跑一次”服务。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缴纳义务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人在资料完整且符合法定受理条件的前提下，最多只需要到税务机关跑一次。</w:t>
      </w:r>
    </w:p>
    <w:p>
      <w:pPr>
        <w:wordWrap w:val="0"/>
        <w:spacing w:line="360" w:lineRule="auto"/>
        <w:ind w:firstLine="480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4.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缴纳义务人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使用符合电子签名法规定条件的电子签名，与手写签名或者盖章具有同等法律效力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。</w:t>
      </w:r>
    </w:p>
    <w:p>
      <w:pPr>
        <w:wordWrap w:val="0"/>
        <w:spacing w:line="360" w:lineRule="auto"/>
        <w:ind w:firstLine="480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5.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缴纳义务人销售应征基金产品时缴纳基金。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缴纳义务人应当自季度终了之日起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15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日内申报缴纳基金。</w:t>
      </w:r>
    </w:p>
    <w:p>
      <w:pPr>
        <w:wordWrap w:val="0"/>
        <w:spacing w:line="360" w:lineRule="auto"/>
        <w:ind w:firstLine="480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6.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缴纳义务人销售或受托加工生产相关电器电子产品，按照从量定额的办法计算应缴纳基金。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应缴纳基金的计算公式为：应缴纳基金=销售数量（受托加工数量）×征收标准。</w:t>
      </w:r>
    </w:p>
    <w:p>
      <w:pPr>
        <w:wordWrap w:val="0"/>
        <w:spacing w:line="360" w:lineRule="auto"/>
        <w:ind w:firstLine="480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7.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基金缴纳义务人出口电器电子产品，免征基金。</w:t>
      </w:r>
    </w:p>
    <w:p>
      <w:pPr>
        <w:wordWrap w:val="0"/>
        <w:spacing w:line="360" w:lineRule="auto"/>
        <w:ind w:firstLine="480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8.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自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2014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6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日起，缴纳义务人受外贸公司（以下称委托方）委托加工电器电子产品，其海关贸易方式为“进料加工”或“来料加工”且由委托方收回后复出口的，免征基金。</w:t>
      </w:r>
    </w:p>
    <w:p>
      <w:pPr>
        <w:wordWrap w:val="0"/>
        <w:spacing w:line="360" w:lineRule="auto"/>
        <w:ind w:firstLine="480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9.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缴纳义务人自行申报享受减免优惠，无需额外提交资料。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contextualSpacing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【基本规范】</w:t>
      </w:r>
    </w:p>
    <w:p>
      <w:pPr>
        <w:wordWrap w:val="0"/>
        <w:spacing w:line="360" w:lineRule="auto"/>
        <w:ind w:firstLine="480"/>
        <w:contextualSpacing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1.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受理</w:t>
      </w:r>
    </w:p>
    <w:p>
      <w:pPr>
        <w:wordWrap w:val="0"/>
        <w:spacing w:line="360" w:lineRule="auto"/>
        <w:ind w:firstLine="480"/>
        <w:contextualSpacing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办税服务厅或电子税务局接收资料信息，核对资料信息是否齐全、是否符合法定形式、填写内容是否完整，符合的即时受理；对资料不齐全、不符合法定形式或填写内容不完整的，一次性告知应补正资料或不予受理原因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不得违规受理申报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。</w:t>
      </w:r>
    </w:p>
    <w:p>
      <w:pPr>
        <w:wordWrap w:val="0"/>
        <w:spacing w:line="360" w:lineRule="auto"/>
        <w:ind w:firstLine="480"/>
        <w:contextualSpacing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2.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办理</w:t>
      </w:r>
    </w:p>
    <w:p>
      <w:pPr>
        <w:wordWrap w:val="0"/>
        <w:spacing w:line="360" w:lineRule="auto"/>
        <w:ind w:firstLine="480"/>
        <w:contextualSpacing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按照缴纳义务人报送资料录入数据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。根据信息系统的提示信息，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提醒缴纳义务人更正纠错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。</w:t>
      </w:r>
    </w:p>
    <w:p>
      <w:pPr>
        <w:wordWrap w:val="0"/>
        <w:spacing w:line="360" w:lineRule="auto"/>
        <w:ind w:firstLine="480"/>
        <w:contextualSpacing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）按规定开具缴费凭证。</w:t>
      </w:r>
    </w:p>
    <w:p>
      <w:pPr>
        <w:wordWrap w:val="0"/>
        <w:spacing w:line="360" w:lineRule="auto"/>
        <w:ind w:firstLine="480"/>
        <w:contextualSpacing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申请资料齐全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、符合法定受理条件时，从受理申请到做出办理决定、形成办理结果的全过程一次上门或零上门。</w:t>
      </w:r>
    </w:p>
    <w:p>
      <w:pPr>
        <w:wordWrap w:val="0"/>
        <w:spacing w:line="360" w:lineRule="auto"/>
        <w:ind w:firstLine="480"/>
        <w:contextualSpacing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3.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反馈</w:t>
      </w:r>
    </w:p>
    <w:p>
      <w:pPr>
        <w:wordWrap w:val="0"/>
        <w:spacing w:line="360" w:lineRule="auto"/>
        <w:ind w:firstLine="480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办理结束后，在文书表单上加盖印章，一份返还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缴纳义务人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；电子税务局办理的，将办理结果通过电子税务局反馈给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缴纳义务人。</w:t>
      </w:r>
    </w:p>
    <w:p>
      <w:pPr>
        <w:wordWrap w:val="0"/>
        <w:spacing w:line="360" w:lineRule="auto"/>
        <w:ind w:firstLine="480"/>
        <w:contextualSpacing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4.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归档</w:t>
      </w:r>
    </w:p>
    <w:p>
      <w:pPr>
        <w:wordWrap w:val="0"/>
        <w:spacing w:line="360" w:lineRule="auto"/>
        <w:ind w:firstLine="480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将资料进行归档。不得将缴纳义务人的办理资料用于与政务服务无关的用途。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contextualSpacing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bookmarkStart w:id="1" w:name="_GoBack"/>
      <w:bookmarkEnd w:id="1"/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【升级规范】</w:t>
      </w:r>
    </w:p>
    <w:p>
      <w:pPr>
        <w:wordWrap w:val="0"/>
        <w:spacing w:line="360" w:lineRule="auto"/>
        <w:ind w:firstLine="480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税务机关提供在电子税务局办理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废弃电器电子产品处理基金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申报服务。其中利用数字证书申报成功的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缴纳义务人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，取消纸质资料报送。</w:t>
      </w:r>
    </w:p>
    <w:p>
      <w:pP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8C42D1"/>
    <w:multiLevelType w:val="singleLevel"/>
    <w:tmpl w:val="7B8C42D1"/>
    <w:lvl w:ilvl="0" w:tentative="0">
      <w:start w:val="1"/>
      <w:numFmt w:val="chineseCounting"/>
      <w:suff w:val="nothing"/>
      <w:lvlText w:val="%1、"/>
      <w:lvlJc w:val="left"/>
      <w:pPr>
        <w:ind w:left="0" w:firstLine="397"/>
      </w:pPr>
      <w:rPr>
        <w:rFonts w:hint="eastAsia" w:eastAsia="仿宋_GB2312"/>
        <w:b/>
        <w:bCs/>
        <w:sz w:val="31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0ZjZiZWQzMWNlMmE0ZGU5NTQ5ZDNmZDZmMzU0MmUifQ=="/>
  </w:docVars>
  <w:rsids>
    <w:rsidRoot w:val="00000000"/>
    <w:rsid w:val="1DD6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  <m:interSp m:val="0"/>
    <m:intraSp m:val="0"/>
    <m:postSp m:val="0"/>
    <m:preSp m:val="0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76" w:lineRule="auto"/>
      <w:ind w:firstLine="562" w:firstLineChars="200"/>
      <w:jc w:val="both"/>
    </w:pPr>
    <w:rPr>
      <w:rFonts w:hint="eastAsia" w:ascii="Times New Roman" w:hAnsi="Times New Roman" w:eastAsia="宋体" w:cs="宋体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table" w:styleId="4">
    <w:name w:val="Table Grid"/>
    <w:basedOn w:val="3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AE8B4C4C4CB74E498388ED011EBEEE87</vt:lpwstr>
  </property>
</Properties>
</file>

<file path=customXml/item3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2022-08-24T06:40:00Z</dcterms:created>
  <dc:creator>123</dc:creator>
  <cp:lastModifiedBy>123</cp:lastModifiedBy>
  <dcterms:modified xsi:type="dcterms:W3CDTF">2022-08-24T06:41:11Z</dcterms:modified>
  <cp:revision>1</cp:revision>
</cp:coreProperties>
</file>

<file path=customXml/item5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2052-11.1.0.12302</vt:lpstr>
  </property>
  <property fmtid="{D5CDD505-2E9C-101B-9397-08002B2CF9AE}" pid="3" name="ICV">
    <vt:lpstr>AE8B4C4C4CB74E498388ED011EBEEE87</vt:lpstr>
  </property>
</Properties>
</file>

<file path=customXml/item6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0</Words>
  <Characters>0</Characters>
  <Application>WPS Office_11.1.0.12302_F1E327BC-269C-435d-A152-05C5408002CA</Application>
  <DocSecurity>0</DocSecurity>
  <Lines>0</Lines>
  <Paragraphs>0</Paragraphs>
  <CharactersWithSpaces>0</CharactersWithSpaces>
  <AppVersion>14.0000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2022-08-24T06:40:00Z</dcterms:created>
  <dcterms:modified xsi:type="dcterms:W3CDTF">2022-08-24T06:41:11Z</dcterms:modified>
</cp:cor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bd05c79-e5a5-4ffe-bccc-e81a6c0a630c}">
  <ds:schemaRefs/>
</ds:datastoreItem>
</file>

<file path=customXml/itemProps3.xml><?xml version="1.0" encoding="utf-8"?>
<ds:datastoreItem xmlns:ds="http://schemas.openxmlformats.org/officeDocument/2006/customXml" ds:itemID="{c3a7de54-6c9f-4ee0-86bb-e5c4732cba79}">
  <ds:schemaRefs/>
</ds:datastoreItem>
</file>

<file path=customXml/itemProps4.xml><?xml version="1.0" encoding="utf-8"?>
<ds:datastoreItem xmlns:ds="http://schemas.openxmlformats.org/officeDocument/2006/customXml" ds:itemID="{c5bcbdaf-394f-45db-98ef-7233c3e42ea4}">
  <ds:schemaRefs/>
</ds:datastoreItem>
</file>

<file path=customXml/itemProps5.xml><?xml version="1.0" encoding="utf-8"?>
<ds:datastoreItem xmlns:ds="http://schemas.openxmlformats.org/officeDocument/2006/customXml" ds:itemID="{996a1d8d-dfcc-46d9-ba1b-823b4a7266f9}">
  <ds:schemaRefs/>
</ds:datastoreItem>
</file>

<file path=customXml/itemProps6.xml><?xml version="1.0" encoding="utf-8"?>
<ds:datastoreItem xmlns:ds="http://schemas.openxmlformats.org/officeDocument/2006/customXml" ds:itemID="{f50e93f7-81ad-487f-87bf-fb84d8b2f8d7}">
  <ds:schemaRefs/>
</ds:datastoreItem>
</file>

<file path=customXml/itemProps7.xml><?xml version="1.0" encoding="utf-8"?>
<ds:datastoreItem xmlns:ds="http://schemas.openxmlformats.org/officeDocument/2006/customXml" ds:itemID="{facbf56c-32c2-4aed-81e0-aad5d6039d1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2022-08-24T06:40:00Z</dcterms:created>
  <dc:creator>123</dc:creator>
  <cp:lastModifiedBy>Administrator</cp:lastModifiedBy>
  <dcterms:modified xsi:type="dcterms:W3CDTF">2022-08-25T14:44:20Z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