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287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存款账户账号报告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存款账户账号报告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从事生产、经营的纳税人在开立或者变更存款账户后，依照法律、行政法规规定，将全部账号向税务机关报告。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《中华人民共和国税收征收管理法》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第十七条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bookmarkStart w:id="1" w:name="_Hlk12988055"/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《纳税人存款账户账号报告表》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账户、账号开立材料复印件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社会保险费缴费人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《社会保险费缴费人存款账户账号报告表》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  <w:bookmarkEnd w:id="1"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Cs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可通过办税服务厅（场所）、电子税务局办理，</w:t>
      </w:r>
      <w:bookmarkStart w:id="2" w:name="_Hlk15915000"/>
      <w:r>
        <w:rPr>
          <w:rFonts w:ascii="Times New Roman" w:hAnsi="Times New Roman" w:eastAsia="仿宋_GB2312" w:cs="Times New Roman"/>
          <w:color w:val="000000"/>
          <w:sz w:val="32"/>
        </w:rPr>
        <w:t>具体地点和网址可从省（自治区、直辖市和计划单列市）税务局网站“纳税服务”栏目查询。</w:t>
      </w:r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此事项可在全国、省内、同城通办。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</w:rPr>
      </w:pPr>
      <w:bookmarkStart w:id="9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184150</wp:posOffset>
            </wp:positionV>
            <wp:extent cx="5184140" cy="1765935"/>
            <wp:effectExtent l="0" t="0" r="16510" b="0"/>
            <wp:wrapTopAndBottom/>
            <wp:docPr id="176" name="_x0000_i3278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_x0000_i3278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3" w:name="_Hlk14605396"/>
      <w:bookmarkStart w:id="4" w:name="_Hlk14605057"/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5" w:name="_Hlk14605232"/>
      <w:bookmarkStart w:id="6" w:name="_Hlk15913141"/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7" w:name="_Hlk14605245"/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税务机关提供“最多跑一次”服务。纳税人在资料完整且符合法定受理条件的前提下，最多只需要到税务机关跑一次。</w:t>
      </w:r>
      <w:bookmarkEnd w:id="3"/>
      <w:bookmarkEnd w:id="7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纳税人使用符合电子签名法规定条件的电子签名，与手写签名或者盖章具有同等法律效力。</w:t>
      </w:r>
      <w:bookmarkEnd w:id="4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8" w:name="_Hlk15915444"/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ascii="Times New Roman" w:hAnsi="Times New Roman" w:eastAsia="仿宋_GB2312" w:cs="Times New Roman"/>
          <w:color w:val="000000"/>
          <w:sz w:val="32"/>
        </w:rPr>
        <w:t>纳税人提供的各项资料为复印件的，均须注明“与原件一致”并签章。</w:t>
      </w:r>
      <w:bookmarkEnd w:id="8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6..</w:t>
      </w:r>
      <w:r>
        <w:rPr>
          <w:rFonts w:ascii="Times New Roman" w:hAnsi="Times New Roman" w:eastAsia="仿宋_GB2312" w:cs="Times New Roman"/>
          <w:color w:val="000000"/>
          <w:sz w:val="32"/>
        </w:rPr>
        <w:t>纳税人采用新办纳税人“套餐式”服务的，可在“套餐式”服务内一并办理存款账户账号报告业务。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val="en-US"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从事生产、经营的纳税人应当自开立基本存款账户或者其他存款账户之日起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日内，向主管税务机关书面报告其全部账号；发生变化的，应当自发生变化之日起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日内，向主管税务机关书面报告。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按照纳税人报送材料录入数据。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根据信息系统的提示信息，提醒纳税人更正纠错。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办理结束后，在文书表单上加盖印章，一份返还纳税人；电子税务局办理的，将办理结果通过电子税务局反馈给纳税人。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将资料进行归档。不得将纳税人的办理材料用于与政务服务无关的用途。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【升级规范】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取消账户、账号开立材料复印件资料报送。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B9101"/>
    <w:multiLevelType w:val="singleLevel"/>
    <w:tmpl w:val="769B9101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4DD6499D"/>
    <w:rsid w:val="7AB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775ECADE7B6B40948CE845D746AD7AB3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2022-08-24T04:48:00Z</dcterms:created>
  <dc:creator>123</dc:creator>
  <cp:lastModifiedBy>123</cp:lastModifiedBy>
  <dcterms:modified xsi:type="dcterms:W3CDTF">2022-08-24T04:48:43Z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775ECADE7B6B40948CE845D746AD7AB3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2022-08-24T04:48:00Z</dcterms:created>
  <dcterms:modified xsi:type="dcterms:W3CDTF">2022-08-24T04:48:43Z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a4e2a-dd4f-48c2-987a-b291a52a0315}">
  <ds:schemaRefs/>
</ds:datastoreItem>
</file>

<file path=customXml/itemProps3.xml><?xml version="1.0" encoding="utf-8"?>
<ds:datastoreItem xmlns:ds="http://schemas.openxmlformats.org/officeDocument/2006/customXml" ds:itemID="{207fdc4c-a110-4ecd-9f9e-ff835e5496d5}">
  <ds:schemaRefs/>
</ds:datastoreItem>
</file>

<file path=customXml/itemProps4.xml><?xml version="1.0" encoding="utf-8"?>
<ds:datastoreItem xmlns:ds="http://schemas.openxmlformats.org/officeDocument/2006/customXml" ds:itemID="{d1622621-28e2-4d98-8b19-06dec4ab5775}">
  <ds:schemaRefs/>
</ds:datastoreItem>
</file>

<file path=customXml/itemProps5.xml><?xml version="1.0" encoding="utf-8"?>
<ds:datastoreItem xmlns:ds="http://schemas.openxmlformats.org/officeDocument/2006/customXml" ds:itemID="{336cd002-a67d-4aab-9ac6-f3f6eb881561}">
  <ds:schemaRefs/>
</ds:datastoreItem>
</file>

<file path=customXml/itemProps6.xml><?xml version="1.0" encoding="utf-8"?>
<ds:datastoreItem xmlns:ds="http://schemas.openxmlformats.org/officeDocument/2006/customXml" ds:itemID="{06c9f7c9-c040-4d82-9194-b6cb632798ed}">
  <ds:schemaRefs/>
</ds:datastoreItem>
</file>

<file path=customXml/itemProps7.xml><?xml version="1.0" encoding="utf-8"?>
<ds:datastoreItem xmlns:ds="http://schemas.openxmlformats.org/officeDocument/2006/customXml" ds:itemID="{f932bb23-82d6-4cfc-813d-d86c7ac2d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2022-08-24T04:48:00Z</dcterms:created>
  <dc:creator>123</dc:creator>
  <cp:lastModifiedBy>Administrator</cp:lastModifiedBy>
  <dcterms:modified xsi:type="dcterms:W3CDTF">2022-08-25T04:03:36Z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