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3747"/>
      <w:r>
        <w:rPr>
          <w:rFonts w:hint="eastAsia" w:ascii="方正小标宋_GBK" w:hAnsi="方正小标宋_GBK" w:eastAsia="方正小标宋_GBK" w:cs="方正小标宋_GBK"/>
          <w:b w:val="0"/>
          <w:bCs w:val="0"/>
          <w:color w:val="000000"/>
          <w:kern w:val="24"/>
          <w:sz w:val="40"/>
          <w:szCs w:val="40"/>
        </w:rPr>
        <w:t>发票票种核定</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发票票种核定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纳税人办理税务登记后需领用发票的，向主管税务机关申请办理发票领用手续。主管税务机关根据纳税人的经营范围和规模，确认领用发票的种类、数量、开票限额等事宜。</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已办理发票票种核定的纳税人，当前领用发票的种类、数量或者开票限额不能满足经营需要的，可以向主管税务机关提出调整。</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《中华人民共和国发票管理办法》第十五条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2"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hidden/>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《纳税人领用发票票种核定表》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hidden/>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hidden/>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个工作日内办结；本事项办结时限不包含增值税专用发票（增值税税控系统）最高开票限额审批环节时限。</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99" name="_x0000_i3865"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_x0000_i3865"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领用增值税专用发票的增值税一般纳税人和纳入自行开具增值税专用发票范围的增值税小规模纳税人，在完成票种核定后，还需办理增值税专用发票（增值税税控系统）最高开票限额审批事项。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纳入自行开具增值税专用发票试点范围的小规模纳税人发生增值税应税行为，需要开具增值税专用发票的，可以自愿使用增值税发票管理系统自行开具。</w:t>
      </w:r>
    </w:p>
    <w:p>
      <w:pPr>
        <w:wordWrap w:val="0"/>
        <w:spacing w:line="360" w:lineRule="auto"/>
        <w:ind w:firstLine="48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shd w:val="clear" w:color="auto" w:fill="FFFFFF"/>
        </w:rPr>
        <w:t>纳税信用A级的纳税人可一次领取不超过</w:t>
      </w:r>
      <w:r>
        <w:rPr>
          <w:rFonts w:hint="default" w:ascii="Times New Roman" w:hAnsi="Times New Roman" w:eastAsia="仿宋_GB2312" w:cs="Times New Roman"/>
          <w:b w:val="0"/>
          <w:bCs w:val="0"/>
          <w:caps w:val="0"/>
          <w:smallCaps w:val="0"/>
          <w:shadow/>
          <w:vanish w:val="0"/>
          <w:color w:val="000000"/>
          <w:kern w:val="0"/>
          <w:sz w:val="32"/>
          <w:szCs w:val="32"/>
          <w:shd w:val="clear" w:color="auto" w:fill="FFFFFF"/>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shd w:val="clear" w:color="auto" w:fill="FFFFFF"/>
        </w:rPr>
        <w:t>个月的增值税发票用量，纳税信用B级的纳税人可一次领取不超过</w:t>
      </w:r>
      <w:r>
        <w:rPr>
          <w:rFonts w:hint="default" w:ascii="Times New Roman" w:hAnsi="Times New Roman" w:eastAsia="仿宋_GB2312" w:cs="Times New Roman"/>
          <w:b w:val="0"/>
          <w:bCs w:val="0"/>
          <w:caps w:val="0"/>
          <w:smallCaps w:val="0"/>
          <w:shadow/>
          <w:vanish w:val="0"/>
          <w:color w:val="000000"/>
          <w:kern w:val="0"/>
          <w:sz w:val="32"/>
          <w:szCs w:val="32"/>
          <w:shd w:val="clear" w:color="auto" w:fill="FFFFFF"/>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shd w:val="clear" w:color="auto" w:fill="FFFFFF"/>
        </w:rPr>
        <w:t>个月的增值税发票用量。以上两类纳税人生产经营情况发生变化，需要调整增值税发票用量，手续齐全的，按照规定即时办理。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符合《国家税务总局关于新办纳税人首次申领增值税发票有关事项的公告》（国家税务总局公告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sz w:val="32"/>
          <w:szCs w:val="32"/>
        </w:rPr>
        <w:t>号)中规定的新办纳税人首次申领增值税发票条件的，主管税务机关应当自受理申请之日起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新办纳税人首次申领增值税发票主要包括发票票种核定、增值税专用发票（增值税税控系统）最高开票限额审批、增值税税控系统专用设备初始发行、发票领用等涉税事项。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日起，首次申领增值税发票的新办纳税人办理发票票种核定，增值税专用发票最高开票限额不超过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万元，每月最高领用数量不超过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份；增值税普通发票最高开票限额不超过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万元，每月最高领用数量不超过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份。各省税务机关可以在此范围内结合纳税人税收风险程度，自行确定新办纳税人首次申领增值税发票票种核定标准。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增值税电子普通发票的开票方和受票方需要纸质发票的，可以自行打印增值税电子普通发票的版式文件，其法律效力、基本用途、基本使用规定等与税务机关监制的增值税普通发票相同。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增值税电子普通发票的发票代码为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位，编码规则：第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位为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w:t>
      </w:r>
      <w:r>
        <w:rPr>
          <w:rFonts w:hint="default" w:ascii="Times New Roman" w:hAnsi="Times New Roman" w:eastAsia="仿宋_GB2312" w:cs="Times New Roman"/>
          <w:b w:val="0"/>
          <w:bCs w:val="0"/>
          <w:color w:val="000000"/>
          <w:sz w:val="32"/>
          <w:szCs w:val="32"/>
        </w:rPr>
        <w:t>，第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位代表省、自治区、直辖市和计划单列市，第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位代表年度，第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位代表批次，第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位代表票种（</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代表增值税电子普通发票）。发票号码为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位，按年度、分批次编制。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电子发票的号段，由税务后台征管系统同步至增值税电子发票系统，通过增值税电子发票系统赋予纳税人。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纳税人领用电子发票时需使用电子发票服务平台。电子发票服务平台应提供电子发票版式文件的生成、打印查询和交付等服务。自建和第三方建设的电子发票服务平台应报税务机关备案。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按照《国家税务总局关于小规模纳税人免征增值税政策有关征管问题的公告》（国家税务总局公告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号）规定，小规模纳税人月销售额超过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万元的，使用增值税发票管理系统开具增值税普通发票、机动车销售统一发票、增值税电子普通发票。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对于实行纳税辅导期管理的增值税一般纳税人，领用增值税专用发票实行按次限量控制，可以根据纳税人的经营情况核定每次专用发票的供应数量，但每次发放专用发票数量不得超过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对纳税信用评价为D级的纳税人，增值税专用发票领用按辅导期一般纳税人政策办理，普通发票的领用实行交（验）旧供新、严格限量供应。</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临时到本省、自治区、直辖市以外从事经营活动的单位或者个人，凭所在地税务机关的证明，向经营地税务机关领用经营地的发票。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税务机关对外省、自治区、直辖市来本辖区从事临时经营活动的单位和个人领用发票的，可以要求其提供保证人或者根据所领用发票的票面限额以及数量交纳不超过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万元的保证金，并限期缴销发票。按期缴销发票后，解除保证人的担保义务或者退还保证金。</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提供保证人或者交纳保证金的具体范围由省税务机关规定。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w:t>
      </w:r>
      <w:r>
        <w:rPr>
          <w:rFonts w:hint="default" w:ascii="Times New Roman" w:hAnsi="Times New Roman" w:eastAsia="仿宋_GB2312" w:cs="Times New Roman"/>
          <w:b w:val="0"/>
          <w:bCs w:val="0"/>
          <w:color w:val="000000"/>
          <w:sz w:val="32"/>
          <w:szCs w:val="32"/>
        </w:rPr>
        <w:t>，制作并发放《税务事项通知书》（发票票种核定通知）和</w:t>
      </w:r>
      <w:r>
        <w:rPr>
          <w:rFonts w:hint="default" w:ascii="Times New Roman" w:hAnsi="Times New Roman" w:eastAsia="仿宋_GB2312" w:cs="Times New Roman"/>
          <w:b w:val="0"/>
          <w:bCs w:val="0"/>
          <w:color w:val="000000"/>
          <w:sz w:val="32"/>
          <w:szCs w:val="32"/>
        </w:rPr>
        <w:t>《发票领用簿》；电子税务局办理的，将办理结果通过电子税务局反馈给纳税人。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符合规定的新办纳税人首次申领增值税发票，有条件的主管税务机关当日办结。</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纳税信用良好、遵从度高、风险小的纳税人申请调整发票种类、数量和开票限额，税务机关即时办结。</w:t>
      </w:r>
    </w:p>
    <w:p>
      <w:pPr>
        <w:numPr>
          <w:ilvl w:val="0"/>
          <w:numId w:val="0"/>
        </w:num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建设全国统一的电子发票公共服务平台。</w:t>
      </w:r>
    </w:p>
    <w:p>
      <w:pPr>
        <w:numPr>
          <w:ilvl w:val="0"/>
          <w:numId w:val="0"/>
        </w:num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逐步扩大小规模纳税人自行开具增值税专用发票的范围。</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A0E7E"/>
    <w:multiLevelType w:val="singleLevel"/>
    <w:tmpl w:val="6F8A0E7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E993A7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523085BD063A4F8AACEFDE4CA5BFC841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2022-08-24T05:11:00Z</dcterms:created>
  <dc:creator>123</dc:creator>
  <cp:lastModifiedBy>123</cp:lastModifiedBy>
  <dcterms:modified xsi:type="dcterms:W3CDTF">2022-08-24T05:11:44Z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523085BD063A4F8AACEFDE4CA5BFC841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2022-08-24T05:11:00Z</dcterms:created>
  <dcterms:modified xsi:type="dcterms:W3CDTF">2022-08-24T05:11:44Z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4a8d8-075e-422b-8f75-f6201b5c9306}">
  <ds:schemaRefs/>
</ds:datastoreItem>
</file>

<file path=customXml/itemProps3.xml><?xml version="1.0" encoding="utf-8"?>
<ds:datastoreItem xmlns:ds="http://schemas.openxmlformats.org/officeDocument/2006/customXml" ds:itemID="{e687dace-54e9-4f20-a744-238197978cd4}">
  <ds:schemaRefs/>
</ds:datastoreItem>
</file>

<file path=customXml/itemProps4.xml><?xml version="1.0" encoding="utf-8"?>
<ds:datastoreItem xmlns:ds="http://schemas.openxmlformats.org/officeDocument/2006/customXml" ds:itemID="{38ed6d18-acab-4464-beb6-9a8327d2b5be}">
  <ds:schemaRefs/>
</ds:datastoreItem>
</file>

<file path=customXml/itemProps5.xml><?xml version="1.0" encoding="utf-8"?>
<ds:datastoreItem xmlns:ds="http://schemas.openxmlformats.org/officeDocument/2006/customXml" ds:itemID="{85727b24-beb2-44af-8b03-f69bcb6861ad}">
  <ds:schemaRefs/>
</ds:datastoreItem>
</file>

<file path=customXml/itemProps6.xml><?xml version="1.0" encoding="utf-8"?>
<ds:datastoreItem xmlns:ds="http://schemas.openxmlformats.org/officeDocument/2006/customXml" ds:itemID="{294ce026-f63e-4b46-b650-854243928958}">
  <ds:schemaRefs/>
</ds:datastoreItem>
</file>

<file path=customXml/itemProps7.xml><?xml version="1.0" encoding="utf-8"?>
<ds:datastoreItem xmlns:ds="http://schemas.openxmlformats.org/officeDocument/2006/customXml" ds:itemID="{7bde90e9-7923-4086-b16b-0f0851bd5b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2022-08-24T05:11:00Z</dcterms:created>
  <dc:creator>123</dc:creator>
  <cp:lastModifiedBy>Administrator</cp:lastModifiedBy>
  <dcterms:modified xsi:type="dcterms:W3CDTF">2022-08-25T08:36:30Z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