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wordWrap w:val="0"/>
        <w:topLinePunct w:val="0"/>
        <w:adjustRightInd/>
        <w:snapToGrid/>
        <w:spacing w:beforeLines="100" w:afterLines="100"/>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9450"/>
      <w:bookmarkStart w:id="1" w:name="_Toc7598"/>
      <w:r>
        <w:rPr>
          <w:rFonts w:hint="eastAsia" w:ascii="方正小标宋_GBK" w:hAnsi="方正小标宋_GBK" w:eastAsia="方正小标宋_GBK" w:cs="方正小标宋_GBK"/>
          <w:b w:val="0"/>
          <w:bCs w:val="0"/>
          <w:color w:val="000000"/>
          <w:sz w:val="40"/>
          <w:szCs w:val="40"/>
        </w:rPr>
        <w:t>原油天然气增值税申报</w:t>
      </w:r>
      <w:bookmarkEnd w:id="0"/>
      <w:bookmarkEnd w:id="1"/>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原油天然气增值税申报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【业务描述】</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合作油(气)田</w:t>
      </w:r>
      <w:r>
        <w:rPr>
          <w:rFonts w:hint="default" w:ascii="Times New Roman" w:hAnsi="Times New Roman" w:eastAsia="仿宋_GB2312" w:cs="Times New Roman"/>
          <w:b w:val="0"/>
          <w:bCs w:val="0"/>
          <w:color w:val="000000"/>
          <w:sz w:val="32"/>
          <w:szCs w:val="32"/>
        </w:rPr>
        <w:t>应依照税收法律、法规、规章及其他有关规定，在规定的纳税期限内填报《原油天然气增值税申报表》及其他相关资料，向税务机关进行原油、天然气增值税纳税申报。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《中华人民共和国税收征收管理法》第二十五条第一款</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《原油天然气增值税纳税申报表》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本次原油、天然气的销售价格、销售费用、销售去向等明细资料</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r>
        <w:rPr>
          <w:rFonts w:hint="default" w:ascii="Times New Roman" w:hAnsi="Times New Roman" w:eastAsia="仿宋_GB2312" w:cs="Times New Roman"/>
          <w:b w:val="0"/>
          <w:bCs w:val="0"/>
          <w:color w:val="000000"/>
          <w:sz w:val="32"/>
          <w:szCs w:val="32"/>
        </w:rPr>
        <w:t>。</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【办理机构】</w:t>
      </w:r>
    </w:p>
    <w:p>
      <w:pPr>
        <w:pStyle w:val="8"/>
        <w:wordWrap w:val="0"/>
        <w:adjustRightInd/>
        <w:snapToGrid/>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主管税务机关</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8"/>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70" name="_x0000_i312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_x0000_i312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合作油(气)田的原油、天然气按期申报缴</w:t>
      </w:r>
      <w:r>
        <w:rPr>
          <w:rFonts w:hint="default" w:ascii="Times New Roman" w:hAnsi="Times New Roman" w:eastAsia="仿宋_GB2312" w:cs="Times New Roman"/>
          <w:b w:val="0"/>
          <w:bCs w:val="0"/>
          <w:color w:val="000000"/>
          <w:sz w:val="32"/>
          <w:szCs w:val="32"/>
        </w:rPr>
        <w:t>纳增值税，纳税期限可以是</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日或</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个月。鉴于每月实际油价一般在次月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olor w:val="000000"/>
          <w:sz w:val="32"/>
          <w:szCs w:val="32"/>
        </w:rPr>
        <w:t>左右才能确定，因此采用按期纳税的纳税人，应自确定的纳税期限期满之日起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日内预缴税款，于次月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日内申报纳税并结清上月应纳税款。中国海洋石油总公司海上自营油（气）田比照上述有关规定执行。</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纳税人有多缴税金，又存在欠税，可办理抵缴欠税业务。</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F7DA"/>
    <w:multiLevelType w:val="singleLevel"/>
    <w:tmpl w:val="1794F7D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A0011D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3DC8AF92879743C7BAE1E3FAF34DE911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2022-08-24T05:27:00Z</dcterms:created>
  <dc:creator>123</dc:creator>
  <cp:lastModifiedBy>123</cp:lastModifiedBy>
  <dcterms:modified xsi:type="dcterms:W3CDTF">2022-08-24T05:27:35Z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3DC8AF92879743C7BAE1E3FAF34DE911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2022-08-24T05:27:00Z</dcterms:created>
  <dcterms:modified xsi:type="dcterms:W3CDTF">2022-08-24T05:27:35Z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f57ab-22f8-4818-a70a-def48a6acf92}">
  <ds:schemaRefs/>
</ds:datastoreItem>
</file>

<file path=customXml/itemProps3.xml><?xml version="1.0" encoding="utf-8"?>
<ds:datastoreItem xmlns:ds="http://schemas.openxmlformats.org/officeDocument/2006/customXml" ds:itemID="{8ad3a1dd-ce69-41fb-9b6d-c6e8a153c2d5}">
  <ds:schemaRefs/>
</ds:datastoreItem>
</file>

<file path=customXml/itemProps4.xml><?xml version="1.0" encoding="utf-8"?>
<ds:datastoreItem xmlns:ds="http://schemas.openxmlformats.org/officeDocument/2006/customXml" ds:itemID="{33822a58-a7e4-41f2-ba71-79967eb37739}">
  <ds:schemaRefs/>
</ds:datastoreItem>
</file>

<file path=customXml/itemProps5.xml><?xml version="1.0" encoding="utf-8"?>
<ds:datastoreItem xmlns:ds="http://schemas.openxmlformats.org/officeDocument/2006/customXml" ds:itemID="{a01aa95d-481b-4457-aa78-b583d5e4b230}">
  <ds:schemaRefs/>
</ds:datastoreItem>
</file>

<file path=customXml/itemProps6.xml><?xml version="1.0" encoding="utf-8"?>
<ds:datastoreItem xmlns:ds="http://schemas.openxmlformats.org/officeDocument/2006/customXml" ds:itemID="{0c9e2252-cf82-4513-a464-eb8c38c204a3}">
  <ds:schemaRefs/>
</ds:datastoreItem>
</file>

<file path=customXml/itemProps7.xml><?xml version="1.0" encoding="utf-8"?>
<ds:datastoreItem xmlns:ds="http://schemas.openxmlformats.org/officeDocument/2006/customXml" ds:itemID="{30e1c522-50ec-4bb5-bcab-56169e7a8d1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2022-08-24T05:27:00Z</dcterms:created>
  <dc:creator>123</dc:creator>
  <cp:lastModifiedBy>Administrator</cp:lastModifiedBy>
  <dcterms:modified xsi:type="dcterms:W3CDTF">2022-08-25T10:32:09Z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