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29706"/>
      <w:r>
        <w:rPr>
          <w:rFonts w:hint="eastAsia" w:ascii="方正小标宋_GBK" w:hAnsi="方正小标宋_GBK" w:eastAsia="方正小标宋_GBK" w:cs="方正小标宋_GBK"/>
          <w:b w:val="0"/>
          <w:bCs w:val="0"/>
          <w:color w:val="000000"/>
          <w:kern w:val="0"/>
          <w:sz w:val="40"/>
          <w:szCs w:val="40"/>
        </w:rPr>
        <w:t>其他出口退（免）税备案</w:t>
      </w:r>
      <w:bookmarkEnd w:id="0"/>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其他出口退（免）税备案</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其他出口退（免）税备案</w:t>
      </w:r>
      <w:r>
        <w:rPr>
          <w:rFonts w:hint="default" w:ascii="Times New Roman" w:hAnsi="Times New Roman" w:eastAsia="仿宋_GB2312" w:cs="Times New Roman"/>
          <w:b w:val="0"/>
          <w:bCs w:val="0"/>
          <w:kern w:val="0"/>
          <w:sz w:val="32"/>
          <w:szCs w:val="32"/>
        </w:rPr>
        <w:t>事项是</w:t>
      </w:r>
      <w:r>
        <w:rPr>
          <w:rFonts w:hint="default" w:ascii="Times New Roman" w:hAnsi="Times New Roman" w:eastAsia="仿宋_GB2312" w:cs="Times New Roman"/>
          <w:b w:val="0"/>
          <w:bCs w:val="0"/>
          <w:color w:val="000000"/>
          <w:kern w:val="0"/>
          <w:sz w:val="32"/>
          <w:szCs w:val="32"/>
        </w:rPr>
        <w:t>指出口企业为申报出口退（免）税或其他涉税业务而向税务机关申请办理的备案以及后续变更。本事项具体包括：集团公司成员企业备案、免税品经营企业销售货物退税备案、边贸代理出口备案。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集团公司成员企业备案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kern w:val="0"/>
          <w:sz w:val="32"/>
          <w:szCs w:val="32"/>
        </w:rPr>
        <w:t>需要认定为可按收购视同自产货物申报免抵退税的集团公司，集团公司总部需向集团公司总部所在地的</w:t>
      </w:r>
      <w:r>
        <w:rPr>
          <w:rFonts w:hint="default" w:ascii="Times New Roman" w:hAnsi="Times New Roman" w:eastAsia="仿宋_GB2312" w:cs="Times New Roman"/>
          <w:b w:val="0"/>
          <w:bCs w:val="0"/>
          <w:kern w:val="0"/>
          <w:sz w:val="32"/>
          <w:szCs w:val="32"/>
        </w:rPr>
        <w:t>主管</w:t>
      </w:r>
      <w:r>
        <w:rPr>
          <w:rFonts w:hint="default" w:ascii="Times New Roman" w:hAnsi="Times New Roman" w:eastAsia="仿宋_GB2312" w:cs="Times New Roman"/>
          <w:b w:val="0"/>
          <w:bCs w:val="0"/>
          <w:kern w:val="0"/>
          <w:sz w:val="32"/>
          <w:szCs w:val="32"/>
        </w:rPr>
        <w:t>税务机关申请办理</w:t>
      </w:r>
      <w:r>
        <w:rPr>
          <w:rFonts w:hint="default" w:ascii="Times New Roman" w:hAnsi="Times New Roman" w:eastAsia="仿宋_GB2312" w:cs="Times New Roman"/>
          <w:b w:val="0"/>
          <w:bCs w:val="0"/>
          <w:color w:val="000000"/>
          <w:kern w:val="0"/>
          <w:sz w:val="32"/>
          <w:szCs w:val="32"/>
        </w:rPr>
        <w:t>集团公司成员企业备案手续。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集团公司成员企业备案内容发生变更的，集团公司总部应向主管税务机关报送相关资料，重新办理备案。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集团公司成员企业备案不需要单独撤回，该备案信息随着集团公司总部出口退（免）税备案的撤回而失效。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免税品经营企业销售货物退税备案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免税品经营企业享受销售货物退税政策的，应向主管税务机关申请备案。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如企业的经营范围发生变化，应在变化之日后的首个增值税纳税申报期内进行备案变更。</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边贸代理出口备案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从事以边境小额贸易方式代理外国企业、外国自然人报关出口货物业务的企业，需在货物报关出口之日（以出口货物报关单上的出口日期为准）次月起至次年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日前的增值税纳税申报期内，向主管税务机关申请办理边贸代理报关出口备案手续。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出口企业以边境小额贸易方式代理外国企业、外国自然人出口的货物，按规定已备案的，不属于增值税应税范围，其仅就代理费收入进行增值税申报。</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《国家税务总局关于部分税务行政审批事项取消后有关管理问题的公告》（国家税务总局公告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2015</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56</w:t>
      </w:r>
      <w:r>
        <w:rPr>
          <w:rFonts w:hint="default" w:ascii="Times New Roman" w:hAnsi="Times New Roman" w:eastAsia="仿宋_GB2312" w:cs="Times New Roman"/>
          <w:b w:val="0"/>
          <w:bCs w:val="0"/>
          <w:color w:val="000000"/>
          <w:kern w:val="0"/>
          <w:sz w:val="32"/>
          <w:szCs w:val="32"/>
        </w:rPr>
        <w:t>号）第三条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lang w:eastAsia="zh-CN"/>
        </w:rPr>
        <w:t>财政部　国家税务总局</w:t>
      </w:r>
      <w:r>
        <w:rPr>
          <w:rFonts w:hint="default" w:ascii="Times New Roman" w:hAnsi="Times New Roman" w:eastAsia="仿宋_GB2312" w:cs="Times New Roman"/>
          <w:b w:val="0"/>
          <w:bCs w:val="0"/>
          <w:color w:val="000000"/>
          <w:kern w:val="0"/>
          <w:sz w:val="32"/>
          <w:szCs w:val="32"/>
        </w:rPr>
        <w:t>关于出口货物劳务增值税和消费税政策的通知》（财税〔</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39</w:t>
      </w:r>
      <w:r>
        <w:rPr>
          <w:rFonts w:hint="default" w:ascii="Times New Roman" w:hAnsi="Times New Roman" w:eastAsia="仿宋_GB2312" w:cs="Times New Roman"/>
          <w:b w:val="0"/>
          <w:bCs w:val="0"/>
          <w:color w:val="000000"/>
          <w:kern w:val="0"/>
          <w:sz w:val="32"/>
          <w:szCs w:val="32"/>
        </w:rPr>
        <w:t>号）</w:t>
      </w:r>
      <w:r>
        <w:rPr>
          <w:rFonts w:hint="default" w:ascii="Times New Roman" w:hAnsi="Times New Roman" w:eastAsia="仿宋_GB2312" w:cs="Times New Roman"/>
          <w:b w:val="0"/>
          <w:bCs w:val="0"/>
          <w:color w:val="000000"/>
          <w:kern w:val="0"/>
          <w:sz w:val="32"/>
          <w:szCs w:val="32"/>
        </w:rPr>
        <w:t>第一条第（二）项第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目</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集团公司成员企业备案:</w:t>
      </w:r>
    </w:p>
    <w:tbl>
      <w:tblPr>
        <w:tblStyle w:val="2"/>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《集团公司成员企业备案表》及电子数据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电子数据</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80" w:type="dxa"/>
            <w:gridSpan w:val="2"/>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集团公司总部首次办理集团公司成员企业备案</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集团公司总部及控股生产企业的营业执照副本复印件</w:t>
            </w:r>
          </w:p>
        </w:tc>
        <w:tc>
          <w:tcPr>
            <w:tcW w:w="680"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80"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集团公司总部及控股生产企业的章程</w:t>
            </w:r>
          </w:p>
        </w:tc>
        <w:tc>
          <w:tcPr>
            <w:tcW w:w="680" w:type="dxa"/>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8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集团公司总部办理集团公司成员企业备案变更</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与变更事项相关的证明材料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wordWrap w:val="0"/>
        <w:spacing w:line="480" w:lineRule="auto"/>
        <w:ind w:firstLine="51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免税品经营企业销售货物退税备案:</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《免税品经营企业销售货物退税备案表》</w:t>
            </w:r>
            <w:r>
              <w:rPr>
                <w:rFonts w:hint="default" w:ascii="Times New Roman" w:hAnsi="Times New Roman" w:eastAsia="仿宋_GB2312" w:cs="Times New Roman"/>
                <w:b w:val="0"/>
                <w:bCs w:val="0"/>
                <w:color w:val="000000"/>
                <w:kern w:val="0"/>
                <w:sz w:val="32"/>
                <w:szCs w:val="32"/>
              </w:rPr>
              <w:t>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电子数据</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r>
    </w:tbl>
    <w:p>
      <w:pPr>
        <w:wordWrap w:val="0"/>
        <w:spacing w:line="480" w:lineRule="auto"/>
        <w:ind w:firstLine="51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边贸代理出口备案:</w:t>
      </w:r>
    </w:p>
    <w:tbl>
      <w:tblPr>
        <w:tblStyle w:val="2"/>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《以边境小额贸易方式代理外国企业、外国自然人报关出口货物备案表》及电子数据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afterAutospacing="1" w:line="36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电子数据</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代理出口</w:t>
            </w:r>
            <w:bookmarkStart w:id="1" w:name="_GoBack"/>
            <w:bookmarkEnd w:id="1"/>
            <w:r>
              <w:rPr>
                <w:rFonts w:hint="default" w:ascii="Times New Roman" w:hAnsi="Times New Roman" w:eastAsia="仿宋_GB2312" w:cs="Times New Roman"/>
                <w:b w:val="0"/>
                <w:bCs w:val="0"/>
                <w:color w:val="000000"/>
                <w:kern w:val="0"/>
                <w:sz w:val="32"/>
                <w:szCs w:val="32"/>
              </w:rPr>
              <w:t>协议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afterAutospacing="1" w:line="320" w:lineRule="exact"/>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委托方经办人护照或外国边民的边民证复印件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afterAutospacing="1" w:line="320" w:lineRule="exact"/>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380" w:type="dxa"/>
            <w:gridSpan w:val="2"/>
            <w:tcBorders>
              <w:left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代理出口协议以外文拟定的</w:t>
            </w:r>
          </w:p>
        </w:tc>
        <w:tc>
          <w:tcPr>
            <w:tcW w:w="2835" w:type="dxa"/>
            <w:tcBorders>
              <w:left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代理出口协议</w:t>
            </w:r>
            <w:r>
              <w:rPr>
                <w:rFonts w:hint="default" w:ascii="Times New Roman" w:hAnsi="Times New Roman" w:eastAsia="仿宋_GB2312" w:cs="Times New Roman"/>
                <w:b w:val="0"/>
                <w:bCs w:val="0"/>
                <w:color w:val="000000"/>
                <w:kern w:val="0"/>
                <w:sz w:val="32"/>
                <w:szCs w:val="32"/>
              </w:rPr>
              <w:t>中文翻译版本</w:t>
            </w:r>
          </w:p>
        </w:tc>
        <w:tc>
          <w:tcPr>
            <w:tcW w:w="680" w:type="dxa"/>
            <w:tcBorders>
              <w:top w:val="single" w:color="auto" w:sz="4" w:space="0"/>
              <w:left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right w:val="single" w:color="auto" w:sz="4" w:space="0"/>
            </w:tcBorders>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可通过办税服务厅（场所）、电子税务局办理，</w:t>
      </w:r>
      <w:r>
        <w:rPr>
          <w:rFonts w:hint="default" w:ascii="Times New Roman" w:hAnsi="Times New Roman" w:eastAsia="仿宋_GB2312" w:cs="Times New Roman"/>
          <w:b w:val="0"/>
          <w:bCs w:val="0"/>
          <w:color w:val="000000"/>
          <w:kern w:val="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【办理流程】</w:t>
      </w:r>
      <w:r>
        <w:rPr>
          <w:rFonts w:hint="default" w:ascii="Times New Roman" w:hAnsi="Times New Roman" w:eastAsia="仿宋_GB2312" w:cs="Times New Roman"/>
          <w:b w:val="0"/>
          <w:bCs w:val="0"/>
          <w:color w:val="000000"/>
          <w:kern w:val="0"/>
          <w:sz w:val="32"/>
          <w:szCs w:val="32"/>
        </w:rPr>
        <w:br w:type="textWrapping"/>
      </w:r>
      <w:r>
        <w:rPr>
          <w:rFonts w:hint="default" w:ascii="Times New Roman" w:hAnsi="Times New Roman" w:eastAsia="仿宋_GB2312" w:cs="Times New Roman"/>
          <w:b w:val="0"/>
          <w:bCs w:val="0"/>
          <w:color w:val="000000"/>
          <w:kern w:val="0"/>
          <w:sz w:val="32"/>
          <w:szCs w:val="32"/>
        </w:rPr>
        <w:drawing>
          <wp:inline distT="0" distB="0" distL="0" distR="0">
            <wp:extent cx="5184140" cy="1800225"/>
            <wp:effectExtent l="0" t="0" r="16510" b="9525"/>
            <wp:docPr id="315" name="_x0000_i4291" descr="出口退免税流程图(弃权、其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_x0000_i4291" descr="出口退免税流程图(弃权、其他）"/>
                    <pic:cNvPicPr>
                      <a:picLocks noChangeAspect="1"/>
                    </pic:cNvPicPr>
                  </pic:nvPicPr>
                  <pic:blipFill>
                    <a:blip r:embed="rId4"/>
                    <a:stretch>
                      <a:fillRect/>
                    </a:stretch>
                  </pic:blipFill>
                  <pic:spPr>
                    <a:xfrm>
                      <a:off x="0" y="0"/>
                      <a:ext cx="5184140" cy="1800225"/>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left="480" w:leftChars="200"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备案内容核对无误的，当场办结备案手续。</w:t>
      </w:r>
    </w:p>
    <w:p>
      <w:pPr>
        <w:wordWrap w:val="0"/>
        <w:spacing w:line="360" w:lineRule="auto"/>
        <w:ind w:left="480" w:leftChars="200"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办理结束后，制作《税务事项通知书》由纳税人签收，将备案数据反馈纳税人；电子税务局办理的，将办理结果通过电子税务局反馈给纳税人。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4812CA"/>
    <w:multiLevelType w:val="singleLevel"/>
    <w:tmpl w:val="FF4812C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C304E8A"/>
    <w:rsid w:val="1D2E46B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BB412E8534DD44B2B88865BBD7968692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2022-08-24T06:44:00Z</dcterms:created>
  <dc:creator>123</dc:creator>
  <cp:lastModifiedBy>123</cp:lastModifiedBy>
  <dcterms:modified xsi:type="dcterms:W3CDTF">2022-08-24T06:45:16Z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BB412E8534DD44B2B88865BBD7968692</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2022-08-24T06:44:00Z</dcterms:created>
  <dcterms:modified xsi:type="dcterms:W3CDTF">2022-08-24T06:45:16Z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7e2bb-9676-49ea-affc-a8a7fd579dc4}">
  <ds:schemaRefs/>
</ds:datastoreItem>
</file>

<file path=customXml/itemProps3.xml><?xml version="1.0" encoding="utf-8"?>
<ds:datastoreItem xmlns:ds="http://schemas.openxmlformats.org/officeDocument/2006/customXml" ds:itemID="{e990745f-e04d-4024-865c-e49ff86b96bb}">
  <ds:schemaRefs/>
</ds:datastoreItem>
</file>

<file path=customXml/itemProps4.xml><?xml version="1.0" encoding="utf-8"?>
<ds:datastoreItem xmlns:ds="http://schemas.openxmlformats.org/officeDocument/2006/customXml" ds:itemID="{21c16b04-1653-4fc0-9f0c-0695199c72c1}">
  <ds:schemaRefs/>
</ds:datastoreItem>
</file>

<file path=customXml/itemProps5.xml><?xml version="1.0" encoding="utf-8"?>
<ds:datastoreItem xmlns:ds="http://schemas.openxmlformats.org/officeDocument/2006/customXml" ds:itemID="{e59cd2cb-04bb-4e9f-a892-268fd3013fc8}">
  <ds:schemaRefs/>
</ds:datastoreItem>
</file>

<file path=customXml/itemProps6.xml><?xml version="1.0" encoding="utf-8"?>
<ds:datastoreItem xmlns:ds="http://schemas.openxmlformats.org/officeDocument/2006/customXml" ds:itemID="{99ad1a54-9a12-4cd0-bc6d-891b4760d44c}">
  <ds:schemaRefs/>
</ds:datastoreItem>
</file>

<file path=customXml/itemProps7.xml><?xml version="1.0" encoding="utf-8"?>
<ds:datastoreItem xmlns:ds="http://schemas.openxmlformats.org/officeDocument/2006/customXml" ds:itemID="{c59fe0ef-305d-4c06-807c-617f1b19b4c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2022-08-24T06:44:00Z</dcterms:created>
  <dc:creator>123</dc:creator>
  <cp:lastModifiedBy>Administrator</cp:lastModifiedBy>
  <dcterms:modified xsi:type="dcterms:W3CDTF">2022-08-26T03:26:07Z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