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Toc2989_WPSOffice_Level1"/>
      <w:bookmarkStart w:id="1" w:name="_Toc23776_WPSOffice_Level2"/>
      <w:bookmarkStart w:id="2" w:name="_Toc27025_WPSOffice_Level1"/>
      <w:bookmarkStart w:id="3" w:name="_Toc17443_WPSOffice_Level2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  <w:t>广播电台、电视台设立、终止审批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4" w:name="_GoBack"/>
      <w:bookmarkEnd w:id="4"/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广播电台、电视台设立、终止审批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四.【实施主体】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广播电视管理条例》（1997年8月11日国务院令第228号，2013年12月7日国务院令第645号第一次修订，2017年3月1日国务院令第676号第二次修订）第十一条、第十四条。第十一条：“中央的广播电台、电视台由国务院广播电视行政部门设立。地方设立广播电台、电视台的，由县、不设区的市以上地方人民政府广播电视行政部门提出申请，本级人民政府审查同意后，逐级上报，经国务院广播电视行政部门审查批准后，方可筹建。中央的教育电视台由国务院教育行政部门设立，报国务院广播电视行政部门审查批准。地方设立教育电视台的，由设区的市、自治州以上地方人民政府教育行政部门提出申请，征得同级广播电视行政部门同意并经本级人民政府审查同意后，逐级上报，经国务院教育行政部门审核，由国务院广播电视行政部门审查批准后，方可筹建。”第十四条：“广播电台、电视台终止，应当按照原审批程序申报，其许可证由国务院广播电视行政部门收回。……”;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1本级人民政府同意设立、合并的批准文件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2拟使用台名、台标、呼号，并附台标设计彩色样稿、创意简述和电子文稿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3可行性报告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4筹备计划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5申请报告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博湖县博湖镇团结西路81号博湖县行政服务中心文化体育广播影视局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窗口办理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不收费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无（有收费项的提供收费依据）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年磊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座机、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0996-6621676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十九.【办理流程】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6701155" cy="4226560"/>
            <wp:effectExtent l="0" t="0" r="2540" b="4445"/>
            <wp:docPr id="38" name="_x0000_i3750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i3750" descr="0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0115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自建系统的名称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二十一.【注意事项】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5.其他法律法规规章文件规定应履行的责任。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577D716B"/>
    <w:rsid w:val="64244795"/>
    <w:rsid w:val="74E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971</Words>
  <Characters>1043</Characters>
  <Lines>7</Lines>
  <Paragraphs>2</Paragraphs>
  <TotalTime>0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2022-06-30T04:55:42Z</dcterms:modified>
  <dc:title>2　发票办理指南</dc:title>
  <cp:revision>21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971</Words>
  <Characters>1043</Characters>
  <Application>WPS Office_11.1.0.11830_F1E327BC-269C-435d-A152-05C5408002CA</Application>
  <DocSecurity>0</DocSecurity>
  <Lines>7</Lines>
  <Paragraphs>2</Paragraphs>
  <Company>微软中国</Company>
  <CharactersWithSpaces>1047</CharactersWithSpaces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2022-06-30T04:55:42Z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caa8f-2a83-4184-89f7-27da0261c302}">
  <ds:schemaRefs/>
</ds:datastoreItem>
</file>

<file path=customXml/itemProps3.xml><?xml version="1.0" encoding="utf-8"?>
<ds:datastoreItem xmlns:ds="http://schemas.openxmlformats.org/officeDocument/2006/customXml" ds:itemID="{69810f9b-49d1-4e81-9c76-02ba3486bcee}">
  <ds:schemaRefs/>
</ds:datastoreItem>
</file>

<file path=customXml/itemProps4.xml><?xml version="1.0" encoding="utf-8"?>
<ds:datastoreItem xmlns:ds="http://schemas.openxmlformats.org/officeDocument/2006/customXml" ds:itemID="{dae3659b-f6a3-4998-ac7c-28584a26420d}">
  <ds:schemaRefs/>
</ds:datastoreItem>
</file>

<file path=customXml/itemProps5.xml><?xml version="1.0" encoding="utf-8"?>
<ds:datastoreItem xmlns:ds="http://schemas.openxmlformats.org/officeDocument/2006/customXml" ds:itemID="{9080a8ef-80b7-4044-b693-3c1405abdf6c}">
  <ds:schemaRefs/>
</ds:datastoreItem>
</file>

<file path=customXml/itemProps6.xml><?xml version="1.0" encoding="utf-8"?>
<ds:datastoreItem xmlns:ds="http://schemas.openxmlformats.org/officeDocument/2006/customXml" ds:itemID="{85eef471-b90f-4171-b437-1f02d9cd7719}">
  <ds:schemaRefs/>
</ds:datastoreItem>
</file>

<file path=customXml/itemProps7.xml><?xml version="1.0" encoding="utf-8"?>
<ds:datastoreItem xmlns:ds="http://schemas.openxmlformats.org/officeDocument/2006/customXml" ds:itemID="{36321967-50c3-44e6-b654-200d11851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1177</Words>
  <Characters>1249</Characters>
  <Lines>7</Lines>
  <Paragraphs>2</Paragraphs>
  <TotalTime>5</TotalTime>
  <ScaleCrop>false</ScaleCrop>
  <LinksUpToDate>false</LinksUpToDate>
  <CharactersWithSpaces>1253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dcterms:modified xsi:type="dcterms:W3CDTF">2022-08-27T05:37:58Z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F0338A15A809471D9082DF9FFDE936EE</vt:lpwstr>
  </property>
</Properties>
</file>