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27025_WPSOffice_Level1"/>
      <w:bookmarkStart w:id="1" w:name="_Toc2989_WPSOffice_Level1"/>
      <w:bookmarkStart w:id="2" w:name="_Toc17443_WPSOffice_Level2"/>
      <w:bookmarkStart w:id="3" w:name="_Toc23776_WPSOffice_Level2"/>
      <w:r>
        <w:rPr>
          <w:rFonts w:hint="eastAsia" w:ascii="方正小标宋_GBK" w:hAnsi="方正小标宋_GBK" w:eastAsia="方正小标宋_GBK" w:cs="方正小标宋_GBK"/>
          <w:b w:val="0"/>
          <w:bCs w:val="0"/>
          <w:sz w:val="40"/>
          <w:szCs w:val="40"/>
        </w:rPr>
        <w:t>对在艺术档案工作中做出显著成绩的单位和个人的表彰和奖励办事指南</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宋体" w:hAnsi="宋体" w:eastAsia="宋体" w:cs="宋体"/>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对在艺术档案工作中做出显著成绩的单位和个人的表彰和奖励</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二.【事项类型】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行政奖励</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w:t>
      </w:r>
      <w:bookmarkStart w:id="4" w:name="_GoBack"/>
      <w:bookmarkEnd w:id="4"/>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企业法人,事业法人</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20个工作日</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10天</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座机：0996-6622132</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在艺术档案工作中做出显著成绩的单位和个人</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《艺术档案管理办法》（文化部、国家档案局令第21号）第六条。第六条各级文化行政管理部门应当依据《档案法》的有关规定对在艺术档案工作中做出显著成绩的单位和个人，给予表彰和奖励。</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fldChar w:fldCharType="begin"/>
            </w:r>
            <w:r>
              <w:instrText xml:space="preserve"> HYPERLINK "http://59.222.246.138:8080/xjsxk/epointqlk/audititem/material/javascript:;" </w:instrText>
            </w:r>
            <w:r>
              <w:fldChar w:fldCharType="separate"/>
            </w:r>
            <w:r>
              <w:fldChar w:fldCharType="end"/>
            </w:r>
          </w:p>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pStyle w:val="50"/>
        <w:widowControl/>
        <w:kinsoku w:val="0"/>
        <w:wordWrap w:val="0"/>
        <w:topLinePunct/>
        <w:adjustRightInd/>
        <w:snapToGrid/>
        <w:rPr>
          <w:rFonts w:cs="Times New Roman"/>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博湖县博湖镇团结西路81号</w:t>
      </w:r>
    </w:p>
    <w:p>
      <w:pPr>
        <w:widowControl/>
        <w:kinsoku w:val="0"/>
        <w:wordWrap w:val="0"/>
        <w:topLinePunct/>
        <w:ind w:firstLine="480"/>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可以网办的事项提供网上办理地址：</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十四</w:t>
      </w:r>
      <w:r>
        <w:rPr>
          <w:rFonts w:hint="eastAsia" w:ascii="方正仿宋_GBK" w:hAnsi="方正仿宋_GBK" w:eastAsia="方正仿宋_GBK" w:cs="方正仿宋_GBK"/>
          <w:b/>
          <w:bCs/>
          <w:sz w:val="32"/>
          <w:szCs w:val="32"/>
        </w:rPr>
        <w:t>.【办理形式】</w:t>
      </w:r>
    </w:p>
    <w:p>
      <w:pPr>
        <w:widowControl/>
        <w:kinsoku w:val="0"/>
        <w:wordWrap w:val="0"/>
        <w:topLinePun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窗口办理、网上办理、快递申请</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十五.</w:t>
      </w:r>
      <w:r>
        <w:rPr>
          <w:rFonts w:hint="eastAsia" w:ascii="方正仿宋_GBK" w:hAnsi="方正仿宋_GBK" w:eastAsia="方正仿宋_GBK" w:cs="方正仿宋_GBK"/>
          <w:b/>
          <w:bCs/>
          <w:sz w:val="32"/>
          <w:szCs w:val="32"/>
        </w:rPr>
        <w:t>【收费标准】</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sz w:val="32"/>
          <w:szCs w:val="32"/>
        </w:rPr>
        <w:t>不收费</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十六.</w:t>
      </w:r>
      <w:r>
        <w:rPr>
          <w:rFonts w:hint="eastAsia" w:ascii="方正仿宋_GBK" w:hAnsi="方正仿宋_GBK" w:eastAsia="方正仿宋_GBK" w:cs="方正仿宋_GBK"/>
          <w:b/>
          <w:bCs/>
          <w:sz w:val="32"/>
          <w:szCs w:val="32"/>
        </w:rPr>
        <w:t>【收费依据】</w:t>
      </w:r>
    </w:p>
    <w:p>
      <w:pPr>
        <w:widowControl/>
        <w:kinsoku w:val="0"/>
        <w:wordWrap w:val="0"/>
        <w:topLinePun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十七.</w:t>
      </w:r>
      <w:r>
        <w:rPr>
          <w:rFonts w:hint="eastAsia" w:ascii="方正仿宋_GBK" w:hAnsi="方正仿宋_GBK" w:eastAsia="方正仿宋_GBK" w:cs="方正仿宋_GBK"/>
          <w:b/>
          <w:bCs/>
          <w:sz w:val="32"/>
          <w:szCs w:val="32"/>
        </w:rPr>
        <w:t>【办件受理人】</w:t>
      </w:r>
    </w:p>
    <w:p>
      <w:pPr>
        <w:widowControl/>
        <w:kinsoku w:val="0"/>
        <w:wordWrap w:val="0"/>
        <w:topLinePunct/>
        <w:ind w:firstLine="480"/>
        <w:rPr>
          <w:rFonts w:hint="eastAsia" w:ascii="宋体" w:hAnsi="宋体" w:eastAsia="宋体" w:cs="宋体"/>
          <w:lang w:val="en-US" w:eastAsia="zh-CN"/>
        </w:rPr>
      </w:pPr>
      <w:r>
        <w:rPr>
          <w:rFonts w:hint="eastAsia" w:ascii="方正仿宋_GBK" w:hAnsi="方正仿宋_GBK" w:eastAsia="方正仿宋_GBK" w:cs="方正仿宋_GBK"/>
          <w:sz w:val="32"/>
          <w:szCs w:val="32"/>
          <w:lang w:val="en-US" w:eastAsia="zh-CN"/>
        </w:rPr>
        <w:t>乌仁其米克</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十八.</w:t>
      </w:r>
      <w:r>
        <w:rPr>
          <w:rFonts w:hint="eastAsia" w:ascii="方正仿宋_GBK" w:hAnsi="方正仿宋_GBK" w:eastAsia="方正仿宋_GBK" w:cs="方正仿宋_GBK"/>
          <w:b/>
          <w:bCs/>
          <w:sz w:val="32"/>
          <w:szCs w:val="32"/>
        </w:rPr>
        <w:t>【联系电话】</w:t>
      </w:r>
    </w:p>
    <w:p>
      <w:pPr>
        <w:widowControl/>
        <w:kinsoku w:val="0"/>
        <w:wordWrap w:val="0"/>
        <w:topLinePunct/>
        <w:ind w:firstLine="48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0996-6622103</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十九.</w:t>
      </w:r>
      <w:r>
        <w:rPr>
          <w:rFonts w:hint="eastAsia" w:ascii="方正仿宋_GBK" w:hAnsi="方正仿宋_GBK" w:eastAsia="方正仿宋_GBK" w:cs="方正仿宋_GBK"/>
          <w:b/>
          <w:bCs/>
          <w:sz w:val="32"/>
          <w:szCs w:val="32"/>
        </w:rPr>
        <w:t>【办理流程】</w:t>
      </w:r>
    </w:p>
    <w:p>
      <w:pPr>
        <w:widowControl/>
        <w:kinsoku w:val="0"/>
        <w:wordWrap w:val="0"/>
        <w:topLinePunct/>
        <w:ind w:firstLine="0" w:firstLineChars="0"/>
        <w:jc w:val="center"/>
        <w:rPr>
          <w:rFonts w:ascii="仿宋_GB2312" w:hAnsi="仿宋_GB2312" w:eastAsia="仿宋_GB2312" w:cs="Times New Roman"/>
        </w:rPr>
      </w:pPr>
      <w:r>
        <w:rPr>
          <w:rFonts w:hint="eastAsia" w:ascii="Times New Roman" w:hAnsi="Times New Roman" w:eastAsia="方正仿宋_GBK" w:cs="Times New Roman"/>
          <w:color w:val="auto"/>
          <w:vertAlign w:val="baseline"/>
          <w:lang w:val="en-US" w:eastAsia="zh-CN"/>
        </w:rPr>
        <w:drawing>
          <wp:inline distT="0" distB="0" distL="114300" distR="114300">
            <wp:extent cx="4238625" cy="3822700"/>
            <wp:effectExtent l="0" t="0" r="9525" b="6350"/>
            <wp:docPr id="64" name="_x0000_i3136" descr="行政奖励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_x0000_i3136" descr="行政奖励_"/>
                    <pic:cNvPicPr>
                      <a:picLocks noChangeAspect="1"/>
                    </pic:cNvPicPr>
                  </pic:nvPicPr>
                  <pic:blipFill>
                    <a:blip r:embed="rId10"/>
                    <a:stretch>
                      <a:fillRect/>
                    </a:stretch>
                  </pic:blipFill>
                  <pic:spPr>
                    <a:xfrm>
                      <a:off x="0" y="0"/>
                      <a:ext cx="4238625" cy="3822700"/>
                    </a:xfrm>
                    <a:prstGeom prst="rect">
                      <a:avLst/>
                    </a:prstGeom>
                  </pic:spPr>
                </pic:pic>
              </a:graphicData>
            </a:graphic>
          </wp:inline>
        </w:drawing>
      </w:r>
    </w:p>
    <w:p>
      <w:pPr>
        <w:widowControl/>
        <w:kinsoku w:val="0"/>
        <w:wordWrap w:val="0"/>
        <w:topLinePunct/>
        <w:ind w:firstLine="0" w:firstLineChars="0"/>
        <w:jc w:val="center"/>
        <w:rPr>
          <w:rFonts w:ascii="仿宋_GB2312" w:hAnsi="仿宋_GB2312" w:eastAsia="仿宋_GB2312" w:cs="Times New Roman"/>
        </w:rPr>
      </w:pPr>
    </w:p>
    <w:p>
      <w:pPr>
        <w:widowControl/>
        <w:kinsoku w:val="0"/>
        <w:wordWrap w:val="0"/>
        <w:topLinePunct/>
        <w:ind w:firstLine="480"/>
        <w:rPr>
          <w:rFonts w:ascii="仿宋_GB2312" w:hAnsi="仿宋_GB2312" w:eastAsia="仿宋_GB2312" w:cs="Times New Roman"/>
        </w:rPr>
      </w:pPr>
      <w:r>
        <w:rPr>
          <w:rFonts w:hint="eastAsia" w:ascii="仿宋_GB2312" w:hAnsi="仿宋_GB2312" w:eastAsia="仿宋_GB2312" w:cs="Times New Roman"/>
        </w:rPr>
        <w:t>申请—受理—办结—发放</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w:t>
      </w:r>
      <w:r>
        <w:rPr>
          <w:rFonts w:hint="eastAsia" w:ascii="方正仿宋_GBK" w:hAnsi="方正仿宋_GBK" w:eastAsia="方正仿宋_GBK" w:cs="方正仿宋_GBK"/>
          <w:b/>
          <w:bCs/>
          <w:sz w:val="32"/>
          <w:szCs w:val="32"/>
        </w:rPr>
        <w:t>【办件使用系统或平台（国家、自治区、州级、自建）】</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新疆政务服务</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二十一.</w:t>
      </w:r>
      <w:r>
        <w:rPr>
          <w:rFonts w:hint="eastAsia" w:ascii="方正仿宋_GBK" w:hAnsi="方正仿宋_GBK" w:eastAsia="方正仿宋_GBK" w:cs="方正仿宋_GBK"/>
          <w:b/>
          <w:bCs/>
          <w:sz w:val="32"/>
          <w:szCs w:val="32"/>
        </w:rPr>
        <w:t>【注意事项】</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1.纳税人对报送材料的真实性和合法性承担责任。</w:t>
      </w:r>
      <w:bookmarkEnd w:id="0"/>
      <w:bookmarkEnd w:id="1"/>
      <w:bookmarkEnd w:id="2"/>
      <w:bookmarkEnd w:id="3"/>
    </w:p>
    <w:p>
      <w:pPr>
        <w:ind w:firstLine="0" w:firstLineChars="0"/>
      </w:pP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1.设立法律依据</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2.办理流程图</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.一次性告知单</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ZTNlMWYzZDM0NDNlNDM2OGFkOWQ5OGRlYTA2NjEifQ=="/>
  </w:docVars>
  <w:rsids>
    <w:rsidRoot w:val="00000000"/>
    <w:rsid w:val="15E14CD5"/>
    <w:rsid w:val="1D1624BA"/>
    <w:rsid w:val="26B43386"/>
    <w:rsid w:val="2EAE15B1"/>
    <w:rsid w:val="55B91A9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2022-07-04T13:34:11Z</cp:lastPrinted>
  <dcterms:created xsi:type="dcterms:W3CDTF">2019-10-30T07:07:00Z</dcterms:created>
  <dcterms:modified xsi:type="dcterms:W3CDTF">2022-07-04T13:34:26Z</dcterms:modified>
</cp:coreProperties>
</file>

<file path=customXml/item3.xml><?xml version="1.0" encoding="utf-8"?>
<Properties xmlns:vt="http://schemas.openxmlformats.org/officeDocument/2006/docPropsVTypes" xmlns="http://schemas.openxmlformats.org/officeDocument/2006/extended-properties">
  <Template>Normal</Template>
  <TotalTime>0</TotalTime>
  <Pages>4</Pages>
  <Words>161</Words>
  <Characters>924</Characters>
  <Application>WPS Office_11.8.2.9022_F1E327BC-269C-435d-A152-05C5408002CA</Application>
  <DocSecurity>0</DocSecurity>
  <Lines>7</Lines>
  <Paragraphs>2</Paragraphs>
  <Company>微软中国</Company>
  <CharactersWithSpaces>1083</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2022-07-04T13:34:11Z</cp:lastPrinted>
  <dcterms:modified xsi:type="dcterms:W3CDTF">2022-07-04T13:34:26Z</dcterms:modified>
  <dc:title>2　发票办理指南</dc:title>
  <cp:revision>21</cp:revision>
</cp:coreProperties>
</file>

<file path=customXml/item6.xml><?xml version="1.0" encoding="utf-8"?>
<Properties xmlns="http://schemas.openxmlformats.org/officeDocument/2006/extended-properties" xmlns:vt="http://schemas.openxmlformats.org/officeDocument/2006/docPropsVTypes">
  <Template>Normal</Template>
  <Company>微软中国</Company>
  <Pages>4</Pages>
  <Words>161</Words>
  <Characters>924</Characters>
  <Lines>7</Lines>
  <Paragraphs>2</Paragraphs>
  <TotalTime>0</TotalTime>
  <ScaleCrop>false</ScaleCrop>
  <LinksUpToDate>false</LinksUpToDate>
  <CharactersWithSpaces>1083</CharactersWithSpaces>
  <Application>WPS Office_11.8.2.9022_F1E327BC-269C-435d-A152-05C5408002CA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a791a-d277-4f00-b530-5f024e970f26}">
  <ds:schemaRefs/>
</ds:datastoreItem>
</file>

<file path=customXml/itemProps3.xml><?xml version="1.0" encoding="utf-8"?>
<ds:datastoreItem xmlns:ds="http://schemas.openxmlformats.org/officeDocument/2006/customXml" ds:itemID="{9b223b8a-5350-44db-a8db-001dd9888621}">
  <ds:schemaRefs/>
</ds:datastoreItem>
</file>

<file path=customXml/itemProps4.xml><?xml version="1.0" encoding="utf-8"?>
<ds:datastoreItem xmlns:ds="http://schemas.openxmlformats.org/officeDocument/2006/customXml" ds:itemID="{37820b67-be56-47d8-b036-6f6ee1e80641}">
  <ds:schemaRefs/>
</ds:datastoreItem>
</file>

<file path=customXml/itemProps5.xml><?xml version="1.0" encoding="utf-8"?>
<ds:datastoreItem xmlns:ds="http://schemas.openxmlformats.org/officeDocument/2006/customXml" ds:itemID="{ef0c6a13-7f81-4680-a2ac-21389daec632}">
  <ds:schemaRefs/>
</ds:datastoreItem>
</file>

<file path=customXml/itemProps6.xml><?xml version="1.0" encoding="utf-8"?>
<ds:datastoreItem xmlns:ds="http://schemas.openxmlformats.org/officeDocument/2006/customXml" ds:itemID="{1fd0c813-59d5-4ed3-b620-43c420130c54}">
  <ds:schemaRefs/>
</ds:datastoreItem>
</file>

<file path=customXml/itemProps7.xml><?xml version="1.0" encoding="utf-8"?>
<ds:datastoreItem xmlns:ds="http://schemas.openxmlformats.org/officeDocument/2006/customXml" ds:itemID="{5f78141d-e810-47c2-9ef1-0e907e6b42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550</Words>
  <Characters>591</Characters>
  <Lines>7</Lines>
  <Paragraphs>2</Paragraphs>
  <TotalTime>10</TotalTime>
  <ScaleCrop>false</ScaleCrop>
  <LinksUpToDate>false</LinksUpToDate>
  <CharactersWithSpaces>591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2022-07-04T13:34:00Z</cp:lastPrinted>
  <dcterms:modified xsi:type="dcterms:W3CDTF">2022-08-27T04:53:49Z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791402B34D1E419CBCAC1D9575FEE4AA</vt:lpwstr>
  </property>
</Properties>
</file>