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按照规定负责外派劳务人员的权益保护工作，涉外劳务纠纷投诉举报处置事项办理服务指南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《对外劳务合作管理条例》 第二十条。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《涉外劳务纠纷投诉举报处置办法》 第二、三、四、五、七、十、十六、十八条。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 涉外劳务出现纠纷。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 1、涉外劳务合同；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2、劳务纠纷说明材料；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    3、企业营业执照（自然人提供办理人身份证明）；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32"/>
        </w:rPr>
        <w:pict>
          <v:roundrect id="_x0000_s1496" o:spid="_x0000_s1496" o:spt="2" style="position:absolute;left:0pt;margin-left:163.7pt;margin-top:19.35pt;height:61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县商工局</w:t>
                  </w:r>
                  <w:r>
                    <w:rPr>
                      <w:rFonts w:hint="eastAsia"/>
                      <w:lang w:eastAsia="zh-CN"/>
                    </w:rPr>
                    <w:t>企业服务中心办公室办公室协调受理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97" o:spid="_x0000_s1497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98" o:spid="_x0000_s1498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99" o:spid="_x0000_s1499" o:spt="20" style="position:absolute;left:0pt;flip:x y;margin-left:151.25pt;margin-top:25.3pt;height:0.25pt;width:11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500" o:spid="_x0000_s1500" o:spt="20" style="position:absolute;left:0pt;flip:x;margin-left:225.5pt;margin-top:24.45pt;height:11pt;width:0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line id="_x0000_s1501" o:spid="_x0000_s1501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502" o:spid="_x0000_s1502" o:spt="2" style="position:absolute;left:0pt;margin-left:166.95pt;margin-top:8.45pt;height:27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503" o:spid="_x0000_s1503" o:spt="2" style="position:absolute;left:0pt;margin-left:167pt;margin-top:14pt;height:30.65pt;width:124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办结</w:t>
                  </w:r>
                </w:p>
              </w:txbxContent>
            </v:textbox>
          </v:roundrect>
        </w:pict>
      </w:r>
      <w:r>
        <w:rPr>
          <w:sz w:val="32"/>
        </w:rPr>
        <w:pict>
          <v:line id="_x0000_s1504" o:spid="_x0000_s1504" o:spt="20" style="position:absolute;left:0pt;margin-left:227.25pt;margin-top:7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博湖县商务和工业信息化局207办公室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    联系电话：0996-6626632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C315EDD"/>
    <w:rsid w:val="632F5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2022-08-16T08:43:06Z</cp:lastPrinted>
  <dcterms:created xsi:type="dcterms:W3CDTF">2022-05-10T10:10:31Z</dcterms:created>
  <dcterms:modified xsi:type="dcterms:W3CDTF">2022-08-16T08:46:35Z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2</Pages>
  <Words>321</Words>
  <Characters>371</Characters>
  <Application>WPS Office_11.1.0.12302_F1E327BC-269C-435d-A152-05C5408002CA</Application>
  <DocSecurity>0</DocSecurity>
  <Lines>0</Lines>
  <Paragraphs>0</Paragraphs>
  <CharactersWithSpaces>374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6f7c7-fc8d-4421-86eb-a066d51b5e8d}">
  <ds:schemaRefs/>
</ds:datastoreItem>
</file>

<file path=customXml/itemProps3.xml><?xml version="1.0" encoding="utf-8"?>
<ds:datastoreItem xmlns:ds="http://schemas.openxmlformats.org/officeDocument/2006/customXml" ds:itemID="{1f749991-b155-4c60-8488-7cdb34009e30}">
  <ds:schemaRefs/>
</ds:datastoreItem>
</file>

<file path=customXml/itemProps4.xml><?xml version="1.0" encoding="utf-8"?>
<ds:datastoreItem xmlns:ds="http://schemas.openxmlformats.org/officeDocument/2006/customXml" ds:itemID="{4e00ae9c-e603-4878-9803-a00673391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371</Characters>
  <Lines>0</Lines>
  <Paragraphs>0</Paragraphs>
  <TotalTime>157256160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2022-08-16T08:43:00Z</cp:lastPrinted>
  <dcterms:modified xsi:type="dcterms:W3CDTF">2022-12-07T10:13:42Z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823CB16BA55C4DBF8F2D8BF90CFDAB5B</vt:lpwstr>
  </property>
</Properties>
</file>