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对特定零售商促销内容的备案事项办理服务指南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widowControl/>
        <w:kinsoku w:val="0"/>
        <w:wordWrap w:val="0"/>
        <w:topLinePunct/>
        <w:ind w:firstLine="48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 博湖县商务和工业信息化局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《零售商促销行为管理办法》第二十条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widowControl/>
        <w:kinsoku w:val="0"/>
        <w:wordWrap w:val="0"/>
        <w:topLinePunct/>
        <w:ind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 开展特定零售商促销活动。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widowControl/>
        <w:kinsoku w:val="0"/>
        <w:wordWrap w:val="0"/>
        <w:topLinePunct/>
        <w:ind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 1、申请报告；</w:t>
      </w:r>
    </w:p>
    <w:p>
      <w:pPr>
        <w:widowControl/>
        <w:kinsoku w:val="0"/>
        <w:wordWrap w:val="0"/>
        <w:topLinePunct/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2、备案表；</w:t>
      </w:r>
    </w:p>
    <w:p>
      <w:pPr>
        <w:widowControl/>
        <w:kinsoku w:val="0"/>
        <w:wordWrap w:val="0"/>
        <w:topLinePunct/>
        <w:ind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 3、企业营业执照（自然人提供办理人身份证明）。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sz w:val="32"/>
        </w:rPr>
        <w:pict>
          <v:roundrect id="_x0000_s1532" o:spid="_x0000_s1532" o:spt="2" style="position:absolute;left:0pt;margin-left:162.7pt;margin-top:20.35pt;height:69.15pt;width:123.8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县商工局商务股</w:t>
                  </w:r>
                  <w:r>
                    <w:rPr>
                      <w:rFonts w:hint="eastAsia"/>
                      <w:lang w:eastAsia="zh-CN"/>
                    </w:rPr>
                    <w:t>办公室协调受理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533" o:spid="_x0000_s1533" o:spt="2" style="position:absolute;left:0pt;margin-left:300.25pt;margin-top:9pt;height:86.9pt;width:135.0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材料不齐全或不符合要求的，当场或</w:t>
                  </w:r>
                  <w:r>
                    <w:rPr>
                      <w:rFonts w:hint="eastAsia"/>
                      <w:lang w:val="en-US" w:eastAsia="zh-CN"/>
                    </w:rPr>
                    <w:t>3个工作日内告知需补正的全部材料。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534" o:spid="_x0000_s1534" o:spt="2" style="position:absolute;left:0pt;margin-left:3.95pt;margin-top:9.45pt;height:88.5pt;width:148.55pt;z-index:251659264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不具备审批条件的或不属于本行政机关职权范围内的，即时告知并作出不予受理的决定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32"/>
        </w:rPr>
        <w:pict>
          <v:line id="_x0000_s1535" o:spid="_x0000_s1535" o:spt="20" style="position:absolute;left:0pt;flip:y;margin-left:286.5pt;margin-top:25.6pt;height:0.45pt;width:12.8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line id="_x0000_s1536" o:spid="_x0000_s1536" o:spt="20" style="position:absolute;left:0pt;flip:x y;margin-left:150.75pt;margin-top:25.3pt;height:0.25pt;width:11.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32"/>
        </w:rPr>
        <w:pict>
          <v:line id="_x0000_s1537" o:spid="_x0000_s1537" o:spt="20" style="position:absolute;left:0pt;flip:x;margin-left:224.5pt;margin-top:5.95pt;height:15pt;width:0.2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roundrect id="_x0000_s1538" o:spid="_x0000_s1538" o:spt="2" style="position:absolute;left:0pt;margin-left:167.45pt;margin-top:19.95pt;height:32.35pt;width:121.5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ind w:firstLine="840" w:firstLineChars="40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审查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32"/>
        </w:rPr>
        <w:pict>
          <v:line id="_x0000_s1539" o:spid="_x0000_s1539" o:spt="20" style="position:absolute;left:0pt;margin-left:225.25pt;margin-top:24.95pt;height:6.75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32"/>
        </w:rPr>
        <w:pict>
          <v:roundrect id="_x0000_s1540" o:spid="_x0000_s1540" o:spt="2" style="position:absolute;left:0pt;margin-left:166.5pt;margin-top:3.95pt;height:30.65pt;width:122.0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办结</w:t>
                  </w:r>
                </w:p>
              </w:txbxContent>
            </v:textbox>
          </v:roundrect>
        </w:pic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    资料齐全并符合所有条件者在7个工作日办结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博湖县商务和工业信息化局210办公室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    联系电话：0996-6622983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21AE7F30"/>
    <w:rsid w:val="4E122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532"/>
    <customShpInfo spid="_x0000_s1533"/>
    <customShpInfo spid="_x0000_s1534"/>
    <customShpInfo spid="_x0000_s1535"/>
    <customShpInfo spid="_x0000_s1536"/>
    <customShpInfo spid="_x0000_s1537"/>
    <customShpInfo spid="_x0000_s1538"/>
    <customShpInfo spid="_x0000_s1539"/>
    <customShpInfo spid="_x0000_s1540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夏天的木栅栏</cp:lastModifiedBy>
  <cp:revision>1</cp:revision>
  <cp:lastPrinted>2022-08-16T08:45:07Z</cp:lastPrinted>
  <dcterms:created xsi:type="dcterms:W3CDTF">2022-05-10T10:10:31Z</dcterms:created>
  <dcterms:modified xsi:type="dcterms:W3CDTF">2022-08-16T08:46:37Z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157259040</TotalTime>
  <Pages>2</Pages>
  <Words>263</Words>
  <Characters>308</Characters>
  <Application>WPS Office_11.1.0.12302_F1E327BC-269C-435d-A152-05C5408002CA</Application>
  <DocSecurity>0</DocSecurity>
  <Lines>0</Lines>
  <Paragraphs>0</Paragraphs>
  <CharactersWithSpaces>309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4687CBC795224A25BDA4A6C03EC9A56D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b28f1f-1d05-4fe6-ad0a-4bc625f212da}">
  <ds:schemaRefs/>
</ds:datastoreItem>
</file>

<file path=customXml/itemProps3.xml><?xml version="1.0" encoding="utf-8"?>
<ds:datastoreItem xmlns:ds="http://schemas.openxmlformats.org/officeDocument/2006/customXml" ds:itemID="{354c196e-5ef5-4fea-adbd-07ba2b2678d6}">
  <ds:schemaRefs/>
</ds:datastoreItem>
</file>

<file path=customXml/itemProps4.xml><?xml version="1.0" encoding="utf-8"?>
<ds:datastoreItem xmlns:ds="http://schemas.openxmlformats.org/officeDocument/2006/customXml" ds:itemID="{ed27b02e-cf06-4adf-89dd-46d1981b7f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308</Characters>
  <Lines>0</Lines>
  <Paragraphs>0</Paragraphs>
  <TotalTime>157259040</TotalTime>
  <ScaleCrop>false</ScaleCrop>
  <LinksUpToDate>false</LinksUpToDate>
  <CharactersWithSpaces>309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cp:lastPrinted>2022-08-16T08:45:00Z</cp:lastPrinted>
  <dcterms:modified xsi:type="dcterms:W3CDTF">2022-12-07T10:14:01Z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F366353A3B0646109617396863B28FEB</vt:lpwstr>
  </property>
</Properties>
</file>