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center"/>
        <w:textAlignment w:val="auto"/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sz w:val="40"/>
          <w:szCs w:val="40"/>
        </w:rPr>
      </w:pP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对水利工程质量事故处理方案的审定</w:t>
      </w:r>
      <w:r>
        <w:rPr>
          <w:rFonts w:hint="eastAsia" w:ascii="方正小标宋_GBK" w:hAnsi="方正小标宋_GBK" w:eastAsia="方正小标宋_GBK" w:cs="方正小标宋_GBK"/>
          <w:b w:val="0"/>
          <w:bCs w:val="0"/>
          <w:i w:val="0"/>
          <w:iCs w:val="0"/>
          <w:caps w:val="0"/>
          <w:color w:val="auto"/>
          <w:spacing w:val="0"/>
          <w:kern w:val="0"/>
          <w:sz w:val="40"/>
          <w:szCs w:val="40"/>
          <w:shd w:val="clear" w:color="auto" w:fill="FFFFFF"/>
          <w:lang w:val="en-US" w:eastAsia="zh-CN"/>
        </w:rPr>
        <w:t>服务指南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一、实施机关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FF0000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博湖县水利局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二、实施依据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《水利工程质量事故处理暂行规定》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三、受理条件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default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符合法律法规</w:t>
      </w:r>
    </w:p>
    <w:p>
      <w:pPr>
        <w:widowControl/>
        <w:numPr>
          <w:ilvl w:val="0"/>
          <w:numId w:val="0"/>
        </w:numPr>
        <w:kinsoku w:val="0"/>
        <w:wordWrap w:val="0"/>
        <w:topLinePunct/>
        <w:jc w:val="both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四、办理材料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000000"/>
          <w:spacing w:val="0"/>
          <w:kern w:val="0"/>
          <w:sz w:val="32"/>
          <w:szCs w:val="32"/>
          <w:shd w:val="clear" w:color="auto" w:fill="FFFFFF"/>
          <w:lang w:val="en-US" w:eastAsia="zh-CN"/>
        </w:rPr>
        <w:t>1、事故处理方案。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Chars="0" w:right="0" w:rightChars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办理流程图</w:t>
      </w: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cs="黑体"/>
          <w:lang w:val="en-US" w:eastAsia="zh-CN"/>
        </w:rPr>
      </w:pPr>
    </w:p>
    <w:p>
      <w:pPr>
        <w:pStyle w:val="11"/>
        <w:keepNext w:val="0"/>
        <w:widowControl/>
        <w:kinsoku w:val="0"/>
        <w:wordWrap w:val="0"/>
        <w:adjustRightInd/>
        <w:snapToGrid/>
        <w:spacing w:before="312" w:after="312"/>
        <w:ind w:firstLine="0" w:firstLineChars="0"/>
        <w:jc w:val="center"/>
        <w:rPr>
          <w:rFonts w:hint="eastAsia" w:ascii="黑体" w:hAnsi="黑体" w:eastAsia="黑体" w:cs="黑体"/>
        </w:rPr>
      </w:pPr>
      <w:r>
        <w:rPr>
          <w:rFonts w:hint="eastAsia" w:cs="黑体"/>
          <w:lang w:val="en-US" w:eastAsia="zh-CN"/>
        </w:rPr>
        <w:t>对水利工程质量事故处理方案的审定流程图</w:t>
      </w:r>
    </w:p>
    <w:p>
      <w:pPr>
        <w:ind w:firstLine="0" w:firstLineChars="0"/>
      </w:pPr>
      <w:r>
        <w:rPr>
          <w:rFonts w:hint="eastAsia" w:eastAsia="宋体"/>
          <w:sz w:val="44"/>
          <w:szCs w:val="44"/>
          <w:lang w:eastAsia="zh-CN"/>
        </w:rPr>
        <w:pict>
          <v:shape id="_x0000_i1025" o:spt="75" alt="5441ce5da42a6a3cdde28cf256ae27d" type="#_x0000_t75" style="height:537.95pt;width:372.4pt;" filled="f" o:preferrelative="t" stroked="f" coordsize="21600,21600">
            <v:path/>
            <v:fill on="f" focussize="0,0"/>
            <v:stroke on="f"/>
            <v:imagedata r:id="rId4" cropright="1546f" o:title="5441ce5da42a6a3cdde28cf256ae27d"/>
            <o:lock v:ext="edit" aspectratio="t"/>
            <w10:wrap type="none"/>
            <w10:anchorlock/>
          </v:shape>
        </w:pict>
      </w:r>
      <w:bookmarkStart w:id="0" w:name="_GoBack"/>
      <w:bookmarkEnd w:id="0"/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六、办理时限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    资料齐全并符合所有条件者在20个工作日内作出准予许可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七、收费标准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    不收费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八、办理地址：</w:t>
      </w:r>
      <w:r>
        <w:rPr>
          <w:rFonts w:hint="eastAsia" w:ascii="方正仿宋_GBK" w:hAnsi="方正仿宋_GBK" w:eastAsia="方正仿宋_GBK" w:cs="方正仿宋_GBK"/>
          <w:color w:val="000000"/>
          <w:sz w:val="31"/>
          <w:szCs w:val="31"/>
          <w:lang w:val="en-US" w:eastAsia="zh-CN"/>
        </w:rPr>
        <w:t>博湖县行政服务中心（综合窗口），联系电话：0996-6929661.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九、办理时间：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星期一至星期五（法定节假日除外）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    上午10：30-13：30  下午：16：30-18：30</w:t>
      </w:r>
    </w:p>
    <w:p>
      <w:pPr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0"/>
        <w:jc w:val="both"/>
        <w:textAlignment w:val="auto"/>
        <w:rPr>
          <w:rFonts w:hint="eastAsia" w:ascii="仿宋_GB2312" w:hAnsi="仿宋_GB2312" w:eastAsia="仿宋_GB2312" w:cs="仿宋_GB2312"/>
          <w:i w:val="0"/>
          <w:iCs w:val="0"/>
          <w:caps w:val="0"/>
          <w:color w:val="auto"/>
          <w:spacing w:val="0"/>
          <w:kern w:val="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/>
          <w:bCs/>
          <w:i w:val="0"/>
          <w:iCs w:val="0"/>
          <w:caps w:val="0"/>
          <w:color w:val="auto"/>
          <w:spacing w:val="0"/>
          <w:kern w:val="0"/>
          <w:sz w:val="32"/>
          <w:szCs w:val="32"/>
          <w:shd w:val="clear" w:color="auto" w:fill="FFFFFF"/>
          <w:lang w:val="en-US" w:eastAsia="zh-CN"/>
        </w:rPr>
        <w:t>十、常见问题：无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eastAsia" w:ascii="仿宋_GB2312" w:hAnsi="仿宋_GB2312" w:eastAsia="仿宋_GB2312" w:cs="仿宋_GB2312"/>
          <w:color w:val="auto"/>
          <w:sz w:val="32"/>
          <w:szCs w:val="32"/>
        </w:rPr>
      </w:pPr>
    </w:p>
    <w:sectPr>
      <w:pgSz w:w="11906" w:h="16838"/>
      <w:pgMar w:top="1871" w:right="1531" w:bottom="1984" w:left="1531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53208E"/>
    <w:multiLevelType w:val="singleLevel"/>
    <w:tmpl w:val="0053208E"/>
    <w:lvl w:ilvl="0" w:tentative="0">
      <w:start w:val="5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7"/>
  <w:bordersDoNotSurroundHeader w:val="1"/>
  <w:bordersDoNotSurroundFooter w:val="1"/>
  <w:doNotTrackMoves/>
  <w:documentProtection w:edit="trackedChanges" w:enforcement="0"/>
  <w:defaultTabStop w:val="420"/>
  <w:drawingGridVerticalSpacing w:val="156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Tc3Y2VmNWNiYTYwNzMyN2E2NmZhYWFkMmJhN2U1Y2EifQ=="/>
  </w:docVars>
  <w:rsids>
    <w:rsidRoot w:val="00000000"/>
    <w:rsid w:val="206B2F14"/>
    <w:rsid w:val="72706475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99" w:semiHidden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iPriority="99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4"/>
    <w:qFormat/>
    <w:uiPriority w:val="0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table" w:customStyle="1" w:styleId="4">
    <w:name w:val="普通表格1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标题 31"/>
    <w:basedOn w:val="1"/>
    <w:next w:val="1"/>
    <w:qFormat/>
    <w:uiPriority w:val="99"/>
    <w:pPr>
      <w:keepNext/>
      <w:topLinePunct/>
      <w:adjustRightInd w:val="0"/>
      <w:snapToGrid w:val="0"/>
      <w:spacing w:beforeLines="125" w:afterLines="125"/>
      <w:ind w:firstLine="510"/>
      <w:outlineLvl w:val="2"/>
    </w:pPr>
    <w:rPr>
      <w:rFonts w:ascii="Times New Roman" w:hAnsi="Times New Roman" w:eastAsia="黑体" w:cs="Times New Roman"/>
      <w:b/>
      <w:bCs/>
      <w:kern w:val="24"/>
      <w:sz w:val="28"/>
      <w:szCs w:val="28"/>
    </w:rPr>
  </w:style>
  <w:style w:type="character" w:customStyle="1" w:styleId="7">
    <w:name w:val="默认段落字体1"/>
    <w:semiHidden/>
    <w:qFormat/>
    <w:uiPriority w:val="0"/>
  </w:style>
  <w:style w:type="paragraph" w:customStyle="1" w:styleId="8">
    <w:name w:val="页脚1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9">
    <w:name w:val="页眉1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10">
    <w:name w:val="样式11"/>
    <w:basedOn w:val="1"/>
    <w:qFormat/>
    <w:uiPriority w:val="0"/>
    <w:pPr>
      <w:topLinePunct/>
      <w:ind w:firstLine="480"/>
    </w:pPr>
    <w:rPr>
      <w:color w:val="000000"/>
    </w:rPr>
  </w:style>
  <w:style w:type="paragraph" w:customStyle="1" w:styleId="11">
    <w:name w:val="3 sunshine"/>
    <w:basedOn w:val="6"/>
    <w:qFormat/>
    <w:uiPriority w:val="99"/>
    <w:pPr>
      <w:spacing w:beforeLines="100" w:afterLines="100"/>
      <w:ind w:firstLine="562"/>
    </w:p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3.xml"/><Relationship Id="rId7" Type="http://schemas.openxmlformats.org/officeDocument/2006/relationships/customXml" Target="../customXml/item2.xml"/><Relationship Id="rId6" Type="http://schemas.openxmlformats.org/officeDocument/2006/relationships/customXml" Target="../customXml/item1.xml"/><Relationship Id="rId5" Type="http://schemas.openxmlformats.org/officeDocument/2006/relationships/numbering" Target="numbering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2022-05-10T10:10:31Z</dcterms:created>
  <dcterms:modified xsi:type="dcterms:W3CDTF">2022-08-16T10:16:16Z</dcterms:modified>
</cp:coreProperties>
</file>

<file path=customXml/item2.xml><?xml version="1.0" encoding="utf-8"?>
<Properties xmlns:vt="http://schemas.openxmlformats.org/officeDocument/2006/docPropsVTypes" xmlns="http://schemas.openxmlformats.org/officeDocument/2006/extended-properties">
  <Template>Normal.dotm</Template>
  <Pages>3</Pages>
  <Words>223</Words>
  <Characters>264</Characters>
  <Application>WPS Office_11.1.0.12302_F1E327BC-269C-435d-A152-05C5408002CA</Application>
  <DocSecurity>0</DocSecurity>
  <Lines>0</Lines>
  <Paragraphs>0</Paragraphs>
  <CharactersWithSpaces>265</CharactersWithSpaces>
  <AppVersion>12.0000</AppVersion>
</Properties>
</file>

<file path=customXml/item3.xml><?xml version="1.0" encoding="utf-8"?>
<Properties xmlns:vt="http://schemas.openxmlformats.org/officeDocument/2006/docPropsVTypes" xmlns="http://schemas.openxmlformats.org/officeDocument/2006/custom-properties">
  <property fmtid="{D5CDD505-2E9C-101B-9397-08002B2CF9AE}" pid="2" name="KSOProductBuildVer">
    <vt:lpstr>2052-11.1.0.12302</vt:lpstr>
  </property>
  <property fmtid="{D5CDD505-2E9C-101B-9397-08002B2CF9AE}" pid="3" name="ICV">
    <vt:lpstr>B8A4CB224C514E4DB47711A07E559DAF</vt:lpstr>
  </property>
</Properties>
</file>

<file path=customXml/itemProps1.xml><?xml version="1.0" encoding="utf-8"?>
<ds:datastoreItem xmlns:ds="http://schemas.openxmlformats.org/officeDocument/2006/customXml" ds:itemID="{17b6fc53-02f0-47ac-97b3-d701e0149ca0}">
  <ds:schemaRefs/>
</ds:datastoreItem>
</file>

<file path=customXml/itemProps2.xml><?xml version="1.0" encoding="utf-8"?>
<ds:datastoreItem xmlns:ds="http://schemas.openxmlformats.org/officeDocument/2006/customXml" ds:itemID="{de38566e-c73e-4dbd-b9c1-622b7c72b0ac}">
  <ds:schemaRefs/>
</ds:datastoreItem>
</file>

<file path=customXml/itemProps3.xml><?xml version="1.0" encoding="utf-8"?>
<ds:datastoreItem xmlns:ds="http://schemas.openxmlformats.org/officeDocument/2006/customXml" ds:itemID="{f1745688-0873-4ae8-ba5d-00033c1081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225</Words>
  <Characters>266</Characters>
  <Lines>0</Lines>
  <Paragraphs>0</Paragraphs>
  <TotalTime>0</TotalTime>
  <ScaleCrop>false</ScaleCrop>
  <LinksUpToDate>false</LinksUpToDate>
  <CharactersWithSpaces>267</CharactersWithSpaces>
  <Application>WPS Office_11.1.0.11744_F1E327BC-269C-435d-A152-05C5408002CA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2022-05-10T10:10:00Z</dcterms:created>
  <dc:creator>Administrator</dc:creator>
  <cp:lastModifiedBy>幻风姑息</cp:lastModifiedBy>
  <dcterms:modified xsi:type="dcterms:W3CDTF">2022-12-08T04:20:14Z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2052-11.1.0.11744</vt:lpwstr>
  </property>
  <property fmtid="{D5CDD505-2E9C-101B-9397-08002B2CF9AE}" pid="3" name="ICV">
    <vt:lpwstr>62A5BC18416E45059E6E10212B180AB6</vt:lpwstr>
  </property>
</Properties>
</file>