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电影放映单位设立审批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事项办理服务指南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FF0000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中共博湖县委员会宣传部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《电影管理条例》第三十八条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 w:val="0"/>
        <w:overflowPunct/>
        <w:topLinePunct/>
        <w:autoSpaceDE/>
        <w:autoSpaceDN/>
        <w:bidi w:val="0"/>
        <w:adjustRightInd/>
        <w:snapToGrid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有电影发行单位、电影放映单位的名称、章程；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 w:val="0"/>
        <w:overflowPunct/>
        <w:topLinePunct/>
        <w:autoSpaceDE/>
        <w:autoSpaceDN/>
        <w:bidi w:val="0"/>
        <w:adjustRightInd/>
        <w:snapToGrid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有确定的业务范围；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 w:val="0"/>
        <w:overflowPunct/>
        <w:topLinePunct/>
        <w:autoSpaceDE/>
        <w:autoSpaceDN/>
        <w:bidi w:val="0"/>
        <w:adjustRightInd/>
        <w:snapToGrid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有适应业务范围需要的组织机构和专业人员；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 w:val="0"/>
        <w:overflowPunct/>
        <w:topLinePunct/>
        <w:autoSpaceDE/>
        <w:autoSpaceDN/>
        <w:bidi w:val="0"/>
        <w:adjustRightInd/>
        <w:snapToGrid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有适应业务范围需要的资金、场所和设备；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 w:val="0"/>
        <w:overflowPunct/>
        <w:topLinePunct/>
        <w:autoSpaceDE/>
        <w:autoSpaceDN/>
        <w:bidi w:val="0"/>
        <w:adjustRightInd/>
        <w:snapToGrid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法律、行政法规规定的存在宣传导向安全隐患的问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《电影经营放映许可证》审批表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2份；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营业执照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2份；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企业章程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2份；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从业人员身份证明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2份；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放映员资格证明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2份；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</w:rPr>
        <w:t>经营场所房产权或使用权的证明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2份；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</w:rPr>
        <w:t>公安消防部门《公众聚集场所投入使用、营业前消防安全检查合格证》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2份；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sz w:val="32"/>
          <w:szCs w:val="32"/>
        </w:rPr>
        <w:t>与院线签订的合同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2份；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sz w:val="32"/>
          <w:szCs w:val="32"/>
        </w:rPr>
        <w:t>经营场所平面图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办理流程图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  <w:pict>
          <v:shape id="_x0000_s1026" o:spid="_x0000_s1026" o:spt="75" alt="微信图片_20220818185311" type="#_x0000_t75" style="position:absolute;left:0pt;margin-left:47.25pt;margin-top:9.65pt;height:291.1pt;width:335.2pt;mso-wrap-distance-bottom:0pt;mso-wrap-distance-left:9pt;mso-wrap-distance-right:9pt;mso-wrap-distance-top:0pt;z-index:251659264;mso-width-relative:page;mso-height-relative:page;" filled="f" o:preferrelative="t" stroked="f" coordsize="21600,21600">
            <v:path/>
            <v:fill on="f" focussize="0,0"/>
            <v:stroke on="f"/>
            <v:imagedata r:id="rId4" o:title="微信图片_20220818185311"/>
            <o:lock v:ext="edit" aspectratio="t"/>
            <w10:wrap type="square"/>
          </v:shape>
        </w:pic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法定时间（工作日）10天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承诺时间（工作日）5天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  <w:t>新疆维吾尔自治区巴音郭楞蒙古自治州博湖县博湖镇芦花社区 光华南路80号2楼综合窗口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0996-6627289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    上午10：30-13：30  下午：16：30-18：30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53208E"/>
    <w:multiLevelType w:val="singleLevel"/>
    <w:tmpl w:val="0053208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0AE55C47"/>
    <w:rsid w:val="39DE736F"/>
    <w:rsid w:val="5D424778"/>
    <w:rsid w:val="60BE08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2022-08-18T11:10:28Z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157256160</TotalTime>
  <Pages>1</Pages>
  <Words>0</Words>
  <Characters>0</Characters>
  <Application>WPS Office_11.8.2.9022_F1E327BC-269C-435d-A152-05C5408002CA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7afaac-1d59-475d-b592-1aaeda60414c}">
  <ds:schemaRefs/>
</ds:datastoreItem>
</file>

<file path=customXml/itemProps3.xml><?xml version="1.0" encoding="utf-8"?>
<ds:datastoreItem xmlns:ds="http://schemas.openxmlformats.org/officeDocument/2006/customXml" ds:itemID="{e597894e-b16e-4b2d-9ba0-44bbfe7d0061}">
  <ds:schemaRefs/>
</ds:datastoreItem>
</file>

<file path=customXml/itemProps4.xml><?xml version="1.0" encoding="utf-8"?>
<ds:datastoreItem xmlns:ds="http://schemas.openxmlformats.org/officeDocument/2006/customXml" ds:itemID="{4d05c5cd-1316-4ef8-9e09-8fae80440e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458</Words>
  <Characters>499</Characters>
  <Lines>0</Lines>
  <Paragraphs>0</Paragraphs>
  <TotalTime>157256160</TotalTime>
  <ScaleCrop>false</ScaleCrop>
  <LinksUpToDate>false</LinksUpToDate>
  <CharactersWithSpaces>502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2022-12-07T04:11:54Z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BABDF4B7D34B4E968EFA61FA78A70AD7</vt:lpwstr>
  </property>
</Properties>
</file>