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单位内部设立印刷厂(所)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事项办理服务指南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中共博湖县委员会宣传部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《印刷业管理条例》第十五条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内部设立印刷厂（所），必须向所在地县级以上地方人民政府出版行政部门办理登记手续，并按照国家有关规定向公安部门备案；单位内部设立的印刷厂（所）印刷涉及国家秘密的印件的，还应当向保密工作部门办理登记手续。 单位内部设立的印刷厂（所）不得从事印刷经营活动；从事印刷经营活动的，必须依照本章的规定办理手续。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 1、</w:t>
      </w:r>
      <w:r>
        <w:rPr>
          <w:rFonts w:hint="eastAsia" w:ascii="仿宋_GB2312" w:hAnsi="仿宋_GB2312" w:eastAsia="仿宋_GB2312" w:cs="仿宋_GB2312"/>
          <w:sz w:val="32"/>
          <w:szCs w:val="32"/>
        </w:rPr>
        <w:t>印刷厂（所）负责人及工作人员情况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2份；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    2、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单位内部印刷机构名称、地点、设备及工作范围等基本情况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2份；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    3、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单位营业执照及负责人身份信息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2份。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lang w:eastAsia="zh-CN"/>
        </w:rPr>
        <w:pict>
          <v:shape id="_x0000_s1026" o:spid="_x0000_s1026" o:spt="75" alt="C:\Users\Administrator\Desktop\图片1.png图片1" type="#_x0000_t75" style="position:absolute;left:0pt;margin-left:37.85pt;margin-top:103.5pt;height:212.05pt;width:383pt;mso-position-vertical-relative:page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4" o:title="C:\Users\Administrator\Desktop\图片1.png图片1"/>
            <o:lock v:ext="edit" aspectratio="t"/>
            <w10:wrap type="square"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法定时间（工作日）10天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承诺时间（工作日）5天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新疆维吾尔自治区巴音郭楞蒙古自治州博湖县博湖镇芦花社区 光华南路80号2楼综合窗口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0996-6627289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35FA2E60"/>
    <w:rsid w:val="487E4CB5"/>
    <w:rsid w:val="6E5F11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B8A4CB224C514E4DB47711A07E559DAF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0</Words>
  <Characters>0</Characters>
  <Application>WPS Office_11.8.2.9022_F1E327BC-269C-435d-A152-05C5408002CA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2022-08-18T10:49:41Z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0e2043-ffd5-4ac6-af1b-55a6fb8bde33}">
  <ds:schemaRefs/>
</ds:datastoreItem>
</file>

<file path=customXml/itemProps3.xml><?xml version="1.0" encoding="utf-8"?>
<ds:datastoreItem xmlns:ds="http://schemas.openxmlformats.org/officeDocument/2006/customXml" ds:itemID="{f0f8f50e-8415-462b-ac6f-315605942d9f}">
  <ds:schemaRefs/>
</ds:datastoreItem>
</file>

<file path=customXml/itemProps4.xml><?xml version="1.0" encoding="utf-8"?>
<ds:datastoreItem xmlns:ds="http://schemas.openxmlformats.org/officeDocument/2006/customXml" ds:itemID="{79069657-a5fa-4982-9943-736d4cda7d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500</Characters>
  <Lines>0</Lines>
  <Paragraphs>0</Paragraphs>
  <TotalTime>0</TotalTime>
  <ScaleCrop>false</ScaleCrop>
  <LinksUpToDate>false</LinksUpToDate>
  <CharactersWithSpaces>504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2022-12-07T04:12:17Z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72DE562979F64A048F47556ABD0ED619</vt:lpwstr>
  </property>
</Properties>
</file>