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负责融资担保公司合并、分立或者减少注册资本的初审审批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事项办理服务指南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 博湖县财政局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   【法规】《融资担保公司监督管理条例》（2017年6月21日国务院第177次常务会议通过，2017年10月1日实施）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六条：设立融资担保公司，应当经监督管理部门批准。融资担保公司的名称中应当标明融资担保字样。未经监督管理部门批准，任何单位和个人不得经营融资担保业务，任何单位不得在名称中使用融资担保字样。国家另有规定的除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第九条：融资担保公司合并、分立或者减少注册资本，应当经监督管理部门批准。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第十条：融资担保公司跨省、自治区、直辖市设立分支机构，应当具备下列条件，并经拟设分支机构所在地监督管理部门批准：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(一)注册资本不低于人民币10亿元；(二)经营融资担保业务3年以上，且最近2个会计年度连续盈利；(三)最近2年无重大违法违规记录。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拟设分支机构所在地监督管理部门审批的程序和期限，适用本条例第八条的规定。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融资担保公司应当自分支机构设立之日起30日内，将有关情况报告公司住所地监督管理部门。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融资担保公司跨省、自治区、直辖市设立的分支机构的日常监督管理，由分支机构所在地监督管理部门负责，融资担保公司住所地监督管理部门应当予以配合。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第十一条：融资担保公司解散的，应当依法成立清算组进行清算，并对未到期融资担保责任的承接作出明确安排。清算过程应当接受监督管理部门的监督。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融资担保公司解散或者被依法宣告破产的，应当将融资担保业务经营许可证交监督管理部门注销，并由监督管理部门予以公告。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【规范性文件】《新疆维吾尔自治区实施&lt;融资担保公司监督管理条例&gt;细则》(新金规【2021】2号)。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十二条：县级监管部门负责拟设立融资担保公司申报辅导工作，出具辅导报告，做好拟设立融资担保公司经营场所现场查验和出具查验报告等工作，并向地州级监管部门上报。地州级监管部门审核后上报自治区地方金融监管局。自治区地方金融监管局应在20日内作出批准或者不予批准的决定，不包括申请材料需要补齐补正和设立公示时间。决定批准的，颁发融资担保业务经营许可证，不予批准的，书面通知申请人并说明理由。经批准设立的融资担保公司由自治区地方金融监管局予以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第十四条：融资担保公司有下列变更事项之一的，应当经自治区地方金融监管局批准：（一）合并；（二）分立；（三）减少注册资本。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按照本细则第十一条规定的申请资料和第十二条规定办事程序办理；融资担保公司减少注册资本的，不得低于本细则设立融资担保公司的准入标准，按照本细则第十一条规定申请材料，还需依法通知债权人和相关合作银行并公告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依据《融资担保公司监督管理条例》（国务院令第683号）、《新疆维吾尔自治区实施&lt;融资担保 公司监督管理条例&gt;细则》（新金规〔2021〕2号）文件执行。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四、办理材料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</w:t>
      </w:r>
    </w:p>
    <w:tbl>
      <w:tblPr>
        <w:tblStyle w:val="4"/>
        <w:tblW w:w="11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892"/>
        <w:gridCol w:w="6509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事项名称</w:t>
            </w: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材料名称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left="0" w:leftChars="0" w:firstLine="210" w:firstLineChars="100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融资担保公司分立审批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1、变更文件；2、换证申请；3、股东会或董事会、监事会变更决定或决议 ；4、股东变更；融资担保业务经营许可证正（副）本；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融资担保公司合并审批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1、融资担保业务经营许可证正（副本） ；2、换证申请；3、股东会或董事会、监事会变更决定或决议；4、变更文件 ；5、股东变更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Bold" w:hAnsi="Bold" w:eastAsia="Bold" w:cs="Bold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420" w:firstLineChars="200"/>
              <w:jc w:val="both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融资担保公司减少注册资本审批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减少注册资本申请书；2、审查意见；3、减资协议；4、公司债权债务情况的说明及资产负债表；5、审计报告；6、验资报告地州级以上报纸减资公告；7、企业董事会决议(需由董事会一致通过）；8、融资担保业务经营许可证；9、通知债权人回执；10、完税证明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420" w:firstLineChars="200"/>
              <w:jc w:val="both"/>
              <w:rPr>
                <w:rFonts w:ascii="黑体" w:hAnsi="黑体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五、办理流程图</w:t>
      </w:r>
    </w:p>
    <w:p>
      <w:pPr>
        <w:widowControl/>
        <w:kinsoku w:val="0"/>
        <w:wordWrap w:val="0"/>
        <w:topLinePunct/>
        <w:ind w:firstLine="0" w:firstLineChars="0"/>
        <w:jc w:val="both"/>
        <w:rPr>
          <w:rFonts w:ascii="仿宋_GB2312" w:hAnsi="仿宋_GB2312" w:eastAsia="仿宋_GB2312" w:cs="Times New Roman"/>
        </w:rPr>
      </w:pP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pict>
          <v:shape id="_x0000_i1025" o:spt="75" type="#_x0000_t75" style="height:391.75pt;width:386.9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widowControl/>
        <w:kinsoku w:val="0"/>
        <w:wordWrap w:val="0"/>
        <w:topLinePunct/>
        <w:ind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694" o:spid="_x0000_s1694" o:spt="75" type="#_x0000_t75" style="position:absolute;left:0pt;margin-left:95.55pt;margin-top:70.3pt;height:480.5pt;width:426.75pt;mso-position-horizont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topAndBottom"/>
          </v:shape>
        </w:pict>
      </w:r>
      <w:r>
        <w:rPr>
          <w:rFonts w:hint="eastAsia" w:ascii="宋体" w:hAnsi="宋体" w:eastAsia="宋体" w:cs="宋体"/>
          <w:lang w:eastAsia="zh-CN"/>
        </w:rPr>
        <w:t>【窗口办理流程】</w:t>
      </w:r>
    </w:p>
    <w:p>
      <w:pPr>
        <w:widowControl/>
        <w:kinsoku w:val="0"/>
        <w:wordWrap w:val="0"/>
        <w:topLinePunct/>
        <w:ind w:firstLine="0" w:firstLineChars="0"/>
        <w:jc w:val="center"/>
        <w:rPr>
          <w:rFonts w:ascii="仿宋_GB2312" w:hAnsi="仿宋_GB2312" w:eastAsia="仿宋_GB2312" w:cs="Times New Roman"/>
        </w:rPr>
      </w:pPr>
    </w:p>
    <w:p>
      <w:pPr>
        <w:widowControl/>
        <w:kinsoku w:val="0"/>
        <w:wordWrap w:val="0"/>
        <w:topLinePunct/>
        <w:ind w:firstLine="480"/>
        <w:rPr>
          <w:rFonts w:hint="eastAsia" w:ascii="SourceHanSansCN" w:hAnsi="SourceHanSansCN" w:eastAsia="SourceHanSansCN" w:cs="SourceHanSansC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    资料齐全并符合所有条件者在7个工作日作出准予许可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    不收费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办理地址：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>博湖县财政局306室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联系电话：0996-6622816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    上午10：30-13：30  下午：16：30-18：30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十、常见问题：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8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17DF419F"/>
    <w:rsid w:val="68597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694"/>
  </customShpExts>
</s:customData>
</file>

<file path=customXml/item2.xml><?xml version="1.0" encoding="utf-8"?>
<Properties xmlns:vt="http://schemas.openxmlformats.org/officeDocument/2006/docPropsVTypes" xmlns="http://schemas.openxmlformats.org/officeDocument/2006/extended-properties">
  <Template>Normal.dotm</Template>
  <Pages>6</Pages>
  <Words>1576</Words>
  <Characters>1643</Characters>
  <Application>WPS Office_11.1.0.12302_F1E327BC-269C-435d-A152-05C5408002CA</Application>
  <DocSecurity>0</DocSecurity>
  <Lines>0</Lines>
  <Paragraphs>0</Paragraphs>
  <CharactersWithSpaces>1654</CharactersWithSpaces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2052-11.1.0.12302</vt:lpstr>
  </property>
  <property fmtid="{D5CDD505-2E9C-101B-9397-08002B2CF9AE}" pid="3" name="ICV">
    <vt:lpstr>B8A4CB224C514E4DB47711A07E559DAF</vt:lpstr>
  </proper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你猜我猜不猜</cp:lastModifiedBy>
  <cp:revision>1</cp:revision>
  <dcterms:created xsi:type="dcterms:W3CDTF">2022-05-10T10:10:31Z</dcterms:created>
  <dcterms:modified xsi:type="dcterms:W3CDTF">2022-08-16T11:13:53Z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3c2ab-e02e-4b0b-a36c-d49e952bd275}">
  <ds:schemaRefs/>
</ds:datastoreItem>
</file>

<file path=customXml/itemProps3.xml><?xml version="1.0" encoding="utf-8"?>
<ds:datastoreItem xmlns:ds="http://schemas.openxmlformats.org/officeDocument/2006/customXml" ds:itemID="{1ec04752-daba-4a77-83a3-801d851c40e2}">
  <ds:schemaRefs/>
</ds:datastoreItem>
</file>

<file path=customXml/itemProps4.xml><?xml version="1.0" encoding="utf-8"?>
<ds:datastoreItem xmlns:ds="http://schemas.openxmlformats.org/officeDocument/2006/customXml" ds:itemID="{127aebf4-1dc1-4d74-916d-0bd0c8502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1575</Words>
  <Characters>1642</Characters>
  <Lines>0</Lines>
  <Paragraphs>0</Paragraphs>
  <TotalTime>0</TotalTime>
  <ScaleCrop>false</ScaleCrop>
  <LinksUpToDate>false</LinksUpToDate>
  <CharactersWithSpaces>1653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2022-12-07T04:07:52Z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D7C8FB58AD704212909B0464CC2F1FCF</vt:lpwstr>
  </property>
</Properties>
</file>