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0"/>
        <w:widowControl/>
        <w:kinsoku w:val="0"/>
        <w:topLinePunct/>
        <w:adjustRightInd/>
        <w:snapToGrid/>
        <w:ind w:firstLine="643"/>
        <w:jc w:val="center"/>
        <w:rPr>
          <w:rFonts w:hint="eastAsia" w:ascii="Times New Roman" w:hAnsi="Times New Roman"/>
          <w:b/>
          <w:bCs/>
          <w:kern w:val="24"/>
          <w:sz w:val="40"/>
          <w:szCs w:val="40"/>
        </w:rPr>
      </w:pPr>
      <w:bookmarkStart w:id="0" w:name="_Toc2989_WPSOffice_Level1"/>
      <w:bookmarkStart w:id="1" w:name="_Toc23776_WPSOffice_Level2"/>
      <w:bookmarkStart w:id="2" w:name="_Toc17443_WPSOffice_Level2"/>
      <w:bookmarkStart w:id="3" w:name="_Toc27025_WPSOffice_Level1"/>
      <w:r>
        <w:rPr>
          <w:rFonts w:hint="eastAsia" w:ascii="方正小标宋_GBK" w:hAnsi="方正小标宋_GBK" w:eastAsia="方正小标宋_GBK" w:cs="方正小标宋_GBK"/>
          <w:b w:val="0"/>
          <w:bCs w:val="0"/>
          <w:kern w:val="0"/>
          <w:sz w:val="40"/>
          <w:szCs w:val="40"/>
        </w:rPr>
        <w:t>会计代理记账许可</w:t>
      </w:r>
      <w:r>
        <w:rPr>
          <w:rFonts w:hint="eastAsia" w:ascii="方正小标宋_GBK" w:hAnsi="方正小标宋_GBK" w:eastAsia="方正小标宋_GBK" w:cs="方正小标宋_GBK"/>
          <w:b w:val="0"/>
          <w:bCs w:val="0"/>
          <w:kern w:val="24"/>
          <w:sz w:val="40"/>
          <w:szCs w:val="40"/>
        </w:rPr>
        <w:t>办事指南</w:t>
      </w:r>
      <w:bookmarkStart w:id="4" w:name="_GoBack"/>
      <w:bookmarkEnd w:id="4"/>
    </w:p>
    <w:p>
      <w:pPr>
        <w:pStyle w:val="50"/>
        <w:widowControl/>
        <w:kinsoku w:val="0"/>
        <w:topLinePunct/>
        <w:adjustRightInd/>
        <w:snapToGrid/>
        <w:ind w:firstLine="643"/>
        <w:jc w:val="center"/>
        <w:rPr>
          <w:rFonts w:hint="eastAsia" w:ascii="Times New Roman" w:hAnsi="Times New Roman"/>
          <w:b/>
          <w:bCs/>
          <w:kern w:val="24"/>
          <w:sz w:val="40"/>
          <w:szCs w:val="40"/>
        </w:rPr>
      </w:pPr>
    </w:p>
    <w:p>
      <w:pPr>
        <w:pStyle w:val="50"/>
        <w:widowControl/>
        <w:numPr>
          <w:ilvl w:val="0"/>
          <w:numId w:val="1"/>
        </w:numPr>
        <w:kinsoku w:val="0"/>
        <w:wordWrap w:val="0"/>
        <w:topLinePunct/>
        <w:adjustRightInd/>
        <w:snapToGrid/>
        <w:ind w:left="0" w:leftChars="0" w:firstLine="397" w:firstLineChars="0"/>
        <w:rPr>
          <w:rFonts w:ascii="Times New Roman" w:hAnsi="Times New Roman" w:cs="Times New Roman"/>
          <w:sz w:val="31"/>
          <w:szCs w:val="31"/>
        </w:rPr>
      </w:pPr>
      <w:r>
        <w:rPr>
          <w:rFonts w:hint="eastAsia" w:ascii="Times New Roman" w:hAnsi="Times New Roman"/>
          <w:sz w:val="31"/>
          <w:szCs w:val="31"/>
        </w:rPr>
        <w:t>【事项名称】</w:t>
      </w:r>
    </w:p>
    <w:p>
      <w:pPr>
        <w:widowControl/>
        <w:kinsoku w:val="0"/>
        <w:wordWrap w:val="0"/>
        <w:topLinePunct/>
        <w:ind w:firstLine="480"/>
        <w:rPr>
          <w:rFonts w:ascii="Times New Roman" w:hAnsi="Times New Roman" w:eastAsia="宋体" w:cs="宋体"/>
          <w:sz w:val="31"/>
          <w:szCs w:val="31"/>
        </w:rPr>
      </w:pPr>
      <w:r>
        <w:rPr>
          <w:rFonts w:hint="eastAsia" w:ascii="Times New Roman" w:hAnsi="Times New Roman" w:eastAsia="仿宋_GB2312" w:cs="仿宋_GB2312"/>
          <w:sz w:val="31"/>
          <w:szCs w:val="31"/>
        </w:rPr>
        <w:t>博湖县会计代理记账许可证书审批</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事项类型</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行政许可</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办件类型</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即办件</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实施主体</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主管财政部门</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【服务对象】</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申请设立隶属博湖县行政区域（除会计师事务所以外）的代理记账机构。</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到办事现场次数</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0次或者1次</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【法定时间（工作日）】</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10日。</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【承诺时间（工作日）】</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咨询方式</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 xml:space="preserve">座机0996-6626068 </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投诉方式</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座机（本系统的投诉方式）、0996-6621345</w:t>
      </w:r>
    </w:p>
    <w:p>
      <w:pPr>
        <w:pStyle w:val="50"/>
        <w:widowControl/>
        <w:numPr>
          <w:ilvl w:val="0"/>
          <w:numId w:val="1"/>
        </w:numPr>
        <w:kinsoku w:val="0"/>
        <w:wordWrap w:val="0"/>
        <w:topLinePunct/>
        <w:adjustRightInd/>
        <w:snapToGrid/>
        <w:ind w:left="0" w:leftChars="0" w:firstLine="397" w:firstLineChars="0"/>
        <w:rPr>
          <w:rFonts w:ascii="Times New Roman" w:hAnsi="Times New Roman" w:eastAsia="宋体" w:cs="宋体"/>
          <w:sz w:val="31"/>
          <w:szCs w:val="31"/>
        </w:rPr>
      </w:pPr>
      <w:r>
        <w:rPr>
          <w:rFonts w:hint="eastAsia" w:ascii="Times New Roman" w:hAnsi="Times New Roman" w:eastAsia="宋体" w:cs="宋体"/>
          <w:sz w:val="31"/>
          <w:szCs w:val="31"/>
        </w:rPr>
        <w:t>【</w:t>
      </w:r>
      <w:r>
        <w:rPr>
          <w:rFonts w:hint="eastAsia" w:ascii="Times New Roman" w:hAnsi="Times New Roman" w:eastAsia="黑体" w:cs="黑体"/>
          <w:sz w:val="31"/>
          <w:szCs w:val="31"/>
        </w:rPr>
        <w:t>申请条件</w:t>
      </w:r>
      <w:r>
        <w:rPr>
          <w:rFonts w:hint="eastAsia" w:ascii="Times New Roman" w:hAnsi="Times New Roman" w:eastAsia="宋体" w:cs="宋体"/>
          <w:sz w:val="31"/>
          <w:szCs w:val="31"/>
        </w:rPr>
        <w:t>】</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1.依法设立的企业；</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2.专职从业人员不少于3名；</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3.主管代理记账业务的负责人具有会计师以上专业技术职务资格且为专职从业人员；或者从事会计工作不少于三年，且为专职从业人员。</w:t>
      </w:r>
    </w:p>
    <w:p>
      <w:pPr>
        <w:widowControl/>
        <w:kinsoku w:val="0"/>
        <w:wordWrap w:val="0"/>
        <w:topLinePunct/>
        <w:ind w:firstLine="480"/>
        <w:rPr>
          <w:rFonts w:ascii="Times New Roman" w:hAnsi="Times New Roman" w:eastAsia="宋体" w:cs="宋体"/>
          <w:sz w:val="31"/>
          <w:szCs w:val="31"/>
        </w:rPr>
      </w:pPr>
      <w:r>
        <w:rPr>
          <w:rFonts w:hint="eastAsia" w:ascii="Times New Roman" w:hAnsi="Times New Roman" w:eastAsia="仿宋_GB2312" w:cs="仿宋_GB2312"/>
          <w:sz w:val="31"/>
          <w:szCs w:val="31"/>
        </w:rPr>
        <w:t>4.有健全的代理记账业务内部规范。</w:t>
      </w:r>
    </w:p>
    <w:p>
      <w:pPr>
        <w:widowControl/>
        <w:kinsoku w:val="0"/>
        <w:wordWrap w:val="0"/>
        <w:topLinePunct/>
        <w:ind w:firstLine="480"/>
        <w:rPr>
          <w:rFonts w:hint="eastAsia" w:ascii="Times New Roman" w:hAnsi="Times New Roman" w:eastAsia="宋体" w:cs="Times New Roman"/>
          <w:sz w:val="31"/>
          <w:szCs w:val="31"/>
        </w:rPr>
      </w:pP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【设定依据】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《中华人民共和国会计法》；</w:t>
      </w:r>
    </w:p>
    <w:p>
      <w:pPr>
        <w:widowControl/>
        <w:kinsoku w:val="0"/>
        <w:wordWrap w:val="0"/>
        <w:topLinePunct/>
        <w:ind w:firstLine="480"/>
        <w:rPr>
          <w:rFonts w:ascii="Times New Roman" w:hAnsi="Times New Roman" w:eastAsia="宋体" w:cs="宋体"/>
          <w:sz w:val="31"/>
          <w:szCs w:val="31"/>
        </w:rPr>
      </w:pPr>
      <w:r>
        <w:rPr>
          <w:rFonts w:hint="eastAsia" w:ascii="Times New Roman" w:hAnsi="Times New Roman" w:eastAsia="仿宋_GB2312" w:cs="仿宋_GB2312"/>
          <w:sz w:val="31"/>
          <w:szCs w:val="31"/>
        </w:rPr>
        <w:t>《代理记账管理办法》（中华人民共和国财政部令98号）；</w:t>
      </w:r>
      <w:r>
        <w:rPr>
          <w:rFonts w:ascii="Times New Roman" w:hAnsi="Times New Roman" w:eastAsia="宋体" w:cs="宋体"/>
          <w:sz w:val="31"/>
          <w:szCs w:val="31"/>
        </w:rPr>
        <w:t xml:space="preserve"> </w:t>
      </w:r>
    </w:p>
    <w:p>
      <w:pPr>
        <w:widowControl/>
        <w:kinsoku w:val="0"/>
        <w:wordWrap w:val="0"/>
        <w:topLinePunct/>
        <w:ind w:firstLine="480"/>
        <w:rPr>
          <w:rFonts w:ascii="Times New Roman" w:hAnsi="Times New Roman" w:eastAsia="黑体" w:cs="Times New Roman"/>
          <w:sz w:val="31"/>
          <w:szCs w:val="31"/>
        </w:rPr>
      </w:pPr>
      <w:r>
        <w:rPr>
          <w:rFonts w:hint="eastAsia" w:ascii="Times New Roman" w:hAnsi="Times New Roman" w:eastAsia="黑体" w:cs="黑体"/>
          <w:sz w:val="31"/>
          <w:szCs w:val="31"/>
        </w:rPr>
        <w:t>【办理材料】</w:t>
      </w:r>
    </w:p>
    <w:tbl>
      <w:tblPr>
        <w:tblStyle w:val="16"/>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842"/>
        <w:gridCol w:w="708"/>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82"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序号</w:t>
            </w:r>
          </w:p>
        </w:tc>
        <w:tc>
          <w:tcPr>
            <w:tcW w:w="4842"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材料名称</w:t>
            </w:r>
          </w:p>
        </w:tc>
        <w:tc>
          <w:tcPr>
            <w:tcW w:w="708"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数量</w:t>
            </w:r>
          </w:p>
        </w:tc>
        <w:tc>
          <w:tcPr>
            <w:tcW w:w="3745" w:type="dxa"/>
            <w:shd w:val="clear" w:color="auto" w:fill="D9D9D9"/>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ascii="Times New Roman" w:hAnsi="Times New Roman" w:eastAsia="黑体" w:cs="黑体"/>
                <w:sz w:val="31"/>
                <w:szCs w:val="31"/>
              </w:rPr>
              <w:t>1</w:t>
            </w:r>
          </w:p>
        </w:tc>
        <w:tc>
          <w:tcPr>
            <w:tcW w:w="4842"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黑体"/>
                <w:sz w:val="31"/>
                <w:szCs w:val="31"/>
              </w:rPr>
              <w:t>代理记账许可证申请表</w:t>
            </w:r>
          </w:p>
        </w:tc>
        <w:tc>
          <w:tcPr>
            <w:tcW w:w="708"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3份</w:t>
            </w:r>
          </w:p>
        </w:tc>
        <w:tc>
          <w:tcPr>
            <w:tcW w:w="3745"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上网：</w:t>
            </w:r>
            <w:r>
              <w:rPr>
                <w:rFonts w:ascii="Times New Roman" w:hAnsi="Times New Roman" w:eastAsia="黑体" w:cs="Times New Roman"/>
                <w:sz w:val="31"/>
                <w:szCs w:val="31"/>
              </w:rPr>
              <w:t>http://dljz.mof.gov.cn/资格申请，并把申请表打印下来；法定代表人/负责人签名；企业单位必须要盖公司印章。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2</w:t>
            </w:r>
          </w:p>
        </w:tc>
        <w:tc>
          <w:tcPr>
            <w:tcW w:w="484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统一的社会信用代码。</w:t>
            </w:r>
          </w:p>
        </w:tc>
        <w:tc>
          <w:tcPr>
            <w:tcW w:w="708"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3份</w:t>
            </w:r>
          </w:p>
        </w:tc>
        <w:tc>
          <w:tcPr>
            <w:tcW w:w="3745"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3</w:t>
            </w:r>
          </w:p>
        </w:tc>
        <w:tc>
          <w:tcPr>
            <w:tcW w:w="4842"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Times New Roman"/>
                <w:sz w:val="24"/>
                <w:szCs w:val="24"/>
              </w:rPr>
              <w:t>主管代理记账业务的负责人具备会计师以上专业技术职务资格的证明或者从事会计工作不少于三年的书面承诺；专职从业人员书面承诺；</w:t>
            </w:r>
          </w:p>
        </w:tc>
        <w:tc>
          <w:tcPr>
            <w:tcW w:w="708"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3份</w:t>
            </w:r>
          </w:p>
        </w:tc>
        <w:tc>
          <w:tcPr>
            <w:tcW w:w="3745"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682" w:type="dxa"/>
            <w:vAlign w:val="center"/>
          </w:tcPr>
          <w:p>
            <w:pPr>
              <w:widowControl/>
              <w:kinsoku w:val="0"/>
              <w:wordWrap w:val="0"/>
              <w:topLinePunct/>
              <w:spacing w:line="240" w:lineRule="auto"/>
              <w:ind w:firstLine="0" w:firstLineChars="0"/>
              <w:jc w:val="center"/>
              <w:rPr>
                <w:rFonts w:ascii="Times New Roman" w:hAnsi="Times New Roman" w:eastAsia="黑体" w:cs="黑体"/>
                <w:sz w:val="31"/>
                <w:szCs w:val="31"/>
              </w:rPr>
            </w:pPr>
            <w:r>
              <w:rPr>
                <w:rFonts w:hint="eastAsia" w:ascii="Times New Roman" w:hAnsi="Times New Roman" w:eastAsia="黑体" w:cs="黑体"/>
                <w:sz w:val="31"/>
                <w:szCs w:val="31"/>
              </w:rPr>
              <w:t>4</w:t>
            </w:r>
          </w:p>
        </w:tc>
        <w:tc>
          <w:tcPr>
            <w:tcW w:w="4842" w:type="dxa"/>
            <w:vAlign w:val="center"/>
          </w:tcPr>
          <w:p>
            <w:pPr>
              <w:widowControl/>
              <w:kinsoku w:val="0"/>
              <w:wordWrap w:val="0"/>
              <w:topLinePunct/>
              <w:spacing w:line="240" w:lineRule="auto"/>
              <w:ind w:firstLine="0" w:firstLineChars="0"/>
              <w:jc w:val="center"/>
              <w:rPr>
                <w:rFonts w:ascii="Times New Roman" w:hAnsi="Times New Roman" w:eastAsia="黑体" w:cs="Times New Roman"/>
                <w:sz w:val="31"/>
                <w:szCs w:val="31"/>
              </w:rPr>
            </w:pPr>
            <w:r>
              <w:rPr>
                <w:rFonts w:hint="eastAsia" w:ascii="Times New Roman" w:hAnsi="Times New Roman" w:eastAsia="黑体" w:cs="Times New Roman"/>
                <w:sz w:val="28"/>
                <w:szCs w:val="28"/>
              </w:rPr>
              <w:t>代理记账新办机构的业务内部规范</w:t>
            </w:r>
          </w:p>
        </w:tc>
        <w:tc>
          <w:tcPr>
            <w:tcW w:w="708"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r>
              <w:rPr>
                <w:rFonts w:hint="eastAsia" w:ascii="Times New Roman" w:hAnsi="Times New Roman" w:eastAsia="黑体" w:cs="Times New Roman"/>
                <w:sz w:val="31"/>
                <w:szCs w:val="31"/>
              </w:rPr>
              <w:t>3份</w:t>
            </w:r>
          </w:p>
        </w:tc>
        <w:tc>
          <w:tcPr>
            <w:tcW w:w="3745" w:type="dxa"/>
            <w:vAlign w:val="center"/>
          </w:tcPr>
          <w:p>
            <w:pPr>
              <w:widowControl/>
              <w:kinsoku w:val="0"/>
              <w:topLinePunct/>
              <w:spacing w:line="240" w:lineRule="auto"/>
              <w:ind w:firstLine="0" w:firstLineChars="0"/>
              <w:jc w:val="left"/>
              <w:rPr>
                <w:rFonts w:ascii="Times New Roman" w:hAnsi="Times New Roman" w:eastAsia="黑体" w:cs="Times New Roman"/>
                <w:sz w:val="31"/>
                <w:szCs w:val="31"/>
              </w:rPr>
            </w:pPr>
          </w:p>
        </w:tc>
      </w:tr>
    </w:tbl>
    <w:p>
      <w:pPr>
        <w:pStyle w:val="50"/>
        <w:widowControl/>
        <w:numPr>
          <w:ilvl w:val="0"/>
          <w:numId w:val="1"/>
        </w:numPr>
        <w:kinsoku w:val="0"/>
        <w:wordWrap w:val="0"/>
        <w:topLinePunct/>
        <w:adjustRightInd/>
        <w:snapToGrid/>
        <w:ind w:left="0" w:leftChars="0" w:firstLine="397" w:firstLineChars="0"/>
        <w:rPr>
          <w:rFonts w:ascii="Times New Roman" w:hAnsi="Times New Roman" w:cs="Times New Roman"/>
          <w:sz w:val="31"/>
          <w:szCs w:val="31"/>
        </w:rPr>
      </w:pPr>
      <w:r>
        <w:rPr>
          <w:rFonts w:hint="eastAsia" w:ascii="Times New Roman" w:hAnsi="Times New Roman"/>
          <w:sz w:val="31"/>
          <w:szCs w:val="31"/>
        </w:rPr>
        <w:t>【办理地点】</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博湖县人民路83号，博湖县财政局。</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【办理形式】</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申请人应登录“全国代理记账机构管理系统”（网址：dljz.mof.gov.cn）进行网上申请---财政审核---财政核准发证---博湖县财政局会计科取证</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【收费标准】</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不收费</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【收费依据】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无（有收费项的提供收费依据）</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【办件受理人】</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此事项办理人姓名：肖新峰</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【联系电话】</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座机0996-6623600、手机17609968061</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Times New Roman"/>
          <w:sz w:val="31"/>
          <w:szCs w:val="31"/>
        </w:rPr>
      </w:pPr>
      <w:r>
        <w:rPr>
          <w:rFonts w:hint="eastAsia" w:ascii="Times New Roman" w:hAnsi="Times New Roman" w:eastAsia="黑体" w:cs="黑体"/>
          <w:sz w:val="31"/>
          <w:szCs w:val="31"/>
        </w:rPr>
        <w:t>【办理流程】</w:t>
      </w:r>
    </w:p>
    <w:p>
      <w:pPr>
        <w:widowControl/>
        <w:kinsoku w:val="0"/>
        <w:wordWrap w:val="0"/>
        <w:topLinePunct/>
        <w:ind w:firstLine="0" w:firstLineChars="0"/>
        <w:jc w:val="center"/>
        <w:rPr>
          <w:rFonts w:ascii="Times New Roman" w:hAnsi="Times New Roman" w:eastAsia="仿宋_GB2312" w:cs="Times New Roman"/>
          <w:sz w:val="31"/>
          <w:szCs w:val="31"/>
        </w:rPr>
      </w:pPr>
    </w:p>
    <w:p>
      <w:pPr>
        <w:widowControl/>
        <w:kinsoku w:val="0"/>
        <w:wordWrap w:val="0"/>
        <w:topLinePunct/>
        <w:ind w:firstLine="480"/>
        <w:rPr>
          <w:rFonts w:hint="eastAsia" w:ascii="Times New Roman" w:hAnsi="Times New Roman" w:eastAsia="仿宋_GB2312" w:cs="仿宋_GB2312"/>
          <w:sz w:val="31"/>
          <w:szCs w:val="31"/>
        </w:rPr>
      </w:pPr>
      <w:r>
        <w:rPr>
          <w:rFonts w:ascii="Times New Roman" w:hAnsi="Times New Roman" w:eastAsia="仿宋_GB2312" w:cs="Times New Roman"/>
          <w:sz w:val="31"/>
          <w:szCs w:val="31"/>
        </w:rPr>
        <w:drawing>
          <wp:inline distT="0" distB="0" distL="0" distR="0">
            <wp:extent cx="4942205" cy="5391150"/>
            <wp:effectExtent l="0" t="0" r="0" b="0"/>
            <wp:docPr id="44" name="_x0000_i1324" descr="C:\Users\Administrator\Documents\WeChat Files\wxid_mc0vrpa0v8xe22\FileStorage\Temp\1656641993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_x0000_i1324" descr="C:\Users\Administrator\Documents\WeChat Files\wxid_mc0vrpa0v8xe22\FileStorage\Temp\1656641993345.jpg"/>
                    <pic:cNvPicPr>
                      <a:picLocks noChangeAspect="1"/>
                    </pic:cNvPicPr>
                  </pic:nvPicPr>
                  <pic:blipFill>
                    <a:blip r:embed="rId12"/>
                    <a:stretch>
                      <a:fillRect/>
                    </a:stretch>
                  </pic:blipFill>
                  <pic:spPr>
                    <a:xfrm>
                      <a:off x="0" y="0"/>
                      <a:ext cx="4942205" cy="5391150"/>
                    </a:xfrm>
                    <a:prstGeom prst="rect">
                      <a:avLst/>
                    </a:prstGeom>
                    <a:noFill/>
                    <a:ln>
                      <a:noFill/>
                    </a:ln>
                  </pic:spPr>
                </pic:pic>
              </a:graphicData>
            </a:graphic>
          </wp:inline>
        </w:drawing>
      </w:r>
      <w:r>
        <w:rPr>
          <w:rFonts w:hint="eastAsia" w:ascii="Times New Roman" w:hAnsi="Times New Roman" w:eastAsia="仿宋_GB2312" w:cs="仿宋_GB2312"/>
          <w:sz w:val="31"/>
          <w:szCs w:val="31"/>
        </w:rPr>
        <w:t>网上申请---财政审核---财政核准发证---博湖县财政局会计科取证</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【办件使用系统或平台（国家、自治区、州级、自建）】</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宋体" w:cs="宋体"/>
          <w:sz w:val="31"/>
          <w:szCs w:val="31"/>
        </w:rPr>
        <w:t xml:space="preserve"> </w:t>
      </w:r>
      <w:r>
        <w:rPr>
          <w:rFonts w:hint="eastAsia" w:ascii="Times New Roman" w:hAnsi="Times New Roman" w:eastAsia="仿宋_GB2312" w:cs="仿宋_GB2312"/>
          <w:sz w:val="31"/>
          <w:szCs w:val="31"/>
        </w:rPr>
        <w:t>“全国代理记账机构管理系统”（网址：dljz.mof.gov.cn）</w:t>
      </w:r>
    </w:p>
    <w:p>
      <w:pPr>
        <w:pStyle w:val="50"/>
        <w:widowControl/>
        <w:numPr>
          <w:ilvl w:val="0"/>
          <w:numId w:val="1"/>
        </w:numPr>
        <w:kinsoku w:val="0"/>
        <w:wordWrap w:val="0"/>
        <w:topLinePunct/>
        <w:adjustRightInd/>
        <w:snapToGrid/>
        <w:ind w:left="0" w:leftChars="0" w:firstLine="397" w:firstLineChars="0"/>
        <w:rPr>
          <w:rFonts w:ascii="Times New Roman" w:hAnsi="Times New Roman" w:eastAsia="黑体" w:cs="黑体"/>
          <w:sz w:val="31"/>
          <w:szCs w:val="31"/>
        </w:rPr>
      </w:pPr>
      <w:r>
        <w:rPr>
          <w:rFonts w:hint="eastAsia" w:ascii="Times New Roman" w:hAnsi="Times New Roman" w:eastAsia="黑体" w:cs="黑体"/>
          <w:sz w:val="31"/>
          <w:szCs w:val="31"/>
        </w:rPr>
        <w:t>【注意事项】</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1、博湖县财政局自受理申请之日起10日内决定批准或者不批准。10日内不能作出决定的，经本审批机关负责人批准可延长10日，并应当将延长期限的理由告知申请人。</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2、博湖县财政局经审查符合法定条件的，应当自作出批准决定之日起10日内向申请人下达批准文件、颁发代理记账许可证书。</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3、博湖县财政局决定不予批准的，应当向申请人下达书面决定，说明理由，并告知申请人享有依法申请行政复议或者提起行政诉讼的权利。</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4、财政部门提供“最多跑一次”服务。申请人在资料完整且符合法定受理条件的前提下，最多只需要到财政部门跑一次。</w:t>
      </w:r>
      <w:bookmarkEnd w:id="0"/>
      <w:bookmarkEnd w:id="1"/>
      <w:bookmarkEnd w:id="2"/>
      <w:bookmarkEnd w:id="3"/>
    </w:p>
    <w:p>
      <w:pPr>
        <w:widowControl/>
        <w:kinsoku w:val="0"/>
        <w:wordWrap w:val="0"/>
        <w:topLinePunct/>
        <w:ind w:firstLine="480"/>
        <w:rPr>
          <w:rFonts w:hint="eastAsia" w:ascii="Times New Roman" w:hAnsi="Times New Roman" w:eastAsia="仿宋_GB2312" w:cs="仿宋_GB2312"/>
          <w:sz w:val="31"/>
          <w:szCs w:val="31"/>
        </w:rPr>
      </w:pPr>
    </w:p>
    <w:p>
      <w:pPr>
        <w:widowControl/>
        <w:kinsoku w:val="0"/>
        <w:wordWrap w:val="0"/>
        <w:topLinePunct/>
        <w:ind w:firstLine="1240" w:firstLineChars="40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提供的附件：</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1.设立法律依据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2.办理流程图</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3.有收费项（提供收费依据）</w:t>
      </w:r>
    </w:p>
    <w:p>
      <w:pPr>
        <w:widowControl/>
        <w:kinsoku w:val="0"/>
        <w:wordWrap w:val="0"/>
        <w:topLinePunct/>
        <w:ind w:firstLine="480"/>
        <w:rPr>
          <w:rFonts w:hint="eastAsia" w:ascii="Times New Roman" w:hAnsi="Times New Roman" w:eastAsia="仿宋_GB2312" w:cs="仿宋_GB2312"/>
          <w:sz w:val="31"/>
          <w:szCs w:val="31"/>
        </w:rPr>
      </w:pPr>
      <w:r>
        <w:rPr>
          <w:rFonts w:hint="eastAsia" w:ascii="Times New Roman" w:hAnsi="Times New Roman" w:eastAsia="仿宋_GB2312" w:cs="仿宋_GB2312"/>
          <w:sz w:val="31"/>
          <w:szCs w:val="31"/>
        </w:rPr>
        <w:t>4.一次性告知单</w:t>
      </w:r>
    </w:p>
    <w:p>
      <w:pPr>
        <w:ind w:firstLine="0" w:firstLineChars="0"/>
        <w:rPr>
          <w:rFonts w:ascii="Times New Roman" w:hAnsi="Times New Roman"/>
          <w:sz w:val="31"/>
          <w:szCs w:val="31"/>
        </w:rPr>
      </w:pPr>
    </w:p>
    <w:p>
      <w:pPr>
        <w:ind w:firstLine="5580" w:firstLineChars="1800"/>
        <w:jc w:val="both"/>
        <w:rPr>
          <w:rFonts w:ascii="Times New Roman" w:hAnsi="Times New Roman"/>
          <w:sz w:val="31"/>
          <w:szCs w:val="31"/>
        </w:rPr>
      </w:pPr>
      <w:r>
        <w:rPr>
          <w:rFonts w:hint="eastAsia" w:ascii="Times New Roman" w:hAnsi="Times New Roman"/>
          <w:sz w:val="31"/>
          <w:szCs w:val="31"/>
        </w:rPr>
        <w:t>博湖县</w:t>
      </w:r>
      <w:r>
        <w:rPr>
          <w:rFonts w:ascii="Times New Roman" w:hAnsi="Times New Roman"/>
          <w:sz w:val="31"/>
          <w:szCs w:val="31"/>
        </w:rPr>
        <w:t>财政局</w:t>
      </w:r>
    </w:p>
    <w:p>
      <w:pPr>
        <w:ind w:firstLine="5270" w:firstLineChars="1700"/>
        <w:jc w:val="both"/>
        <w:rPr>
          <w:rFonts w:ascii="Times New Roman" w:hAnsi="Times New Roman"/>
          <w:sz w:val="31"/>
          <w:szCs w:val="31"/>
        </w:rPr>
      </w:pPr>
      <w:r>
        <w:rPr>
          <w:rFonts w:ascii="Times New Roman" w:hAnsi="Times New Roman"/>
          <w:sz w:val="31"/>
          <w:szCs w:val="31"/>
        </w:rPr>
        <w:t>2022年6月29日</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800" w:bottom="1440" w:left="1800" w:header="720" w:footer="720"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Calibri"/>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FUIText">
    <w:altName w:val="Calibri"/>
    <w:panose1 w:val="00000000000000000000"/>
    <w:charset w:val="00"/>
    <w:family w:val="auto"/>
    <w:pitch w:val="default"/>
    <w:sig w:usb0="00000000" w:usb1="00000000" w:usb2="00000000" w:usb3="00000000" w:csb0="00000001" w:csb1="00000000"/>
  </w:font>
  <w:font w:name=".PingFangSC-Regular">
    <w:altName w:val="Calibri"/>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254349"/>
      <w:docPartObj>
        <w:docPartGallery w:val="autotext"/>
      </w:docPartObj>
    </w:sdtPr>
    <w:sdtContent>
      <w:p>
        <w:pPr>
          <w:pStyle w:val="12"/>
          <w:ind w:firstLine="360"/>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1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56E05"/>
    <w:multiLevelType w:val="singleLevel"/>
    <w:tmpl w:val="FE556E0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2A2D713F"/>
    <w:rsid w:val="35BC1BBA"/>
    <w:rsid w:val="4A9F4874"/>
    <w:rsid w:val="6C887F04"/>
    <w:rsid w:val="7C5B044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2" w:firstLineChars="200"/>
      <w:jc w:val="both"/>
    </w:pPr>
    <w:rPr>
      <w:rFonts w:ascii="等线" w:hAnsi="等线" w:eastAsia="等线" w:cs="等线"/>
      <w:kern w:val="2"/>
      <w:sz w:val="24"/>
      <w:szCs w:val="24"/>
      <w:lang w:val="en-US" w:eastAsia="zh-CN" w:bidi="ar-SA"/>
    </w:rPr>
  </w:style>
  <w:style w:type="paragraph" w:styleId="2">
    <w:name w:val="heading 1"/>
    <w:basedOn w:val="1"/>
    <w:next w:val="1"/>
    <w:link w:val="25"/>
    <w:qFormat/>
    <w:uiPriority w:val="99"/>
    <w:pPr>
      <w:keepNext/>
      <w:keepLines/>
      <w:spacing w:before="340" w:after="330" w:line="240" w:lineRule="auto"/>
      <w:outlineLvl w:val="0"/>
    </w:pPr>
    <w:rPr>
      <w:rFonts w:eastAsia="黑体"/>
      <w:b/>
      <w:bCs/>
      <w:color w:val="000000"/>
      <w:kern w:val="44"/>
      <w:sz w:val="28"/>
      <w:szCs w:val="28"/>
    </w:rPr>
  </w:style>
  <w:style w:type="paragraph" w:styleId="3">
    <w:name w:val="heading 2"/>
    <w:basedOn w:val="1"/>
    <w:next w:val="1"/>
    <w:link w:val="26"/>
    <w:qFormat/>
    <w:uiPriority w:val="99"/>
    <w:pPr>
      <w:keepNext/>
      <w:keepLines/>
      <w:spacing w:before="260" w:after="260" w:line="416" w:lineRule="auto"/>
      <w:outlineLvl w:val="1"/>
    </w:pPr>
    <w:rPr>
      <w:rFonts w:ascii="Cambria" w:hAnsi="Cambria" w:eastAsia="仿宋_GB2312" w:cs="Cambria"/>
      <w:b/>
      <w:bCs/>
      <w:sz w:val="32"/>
      <w:szCs w:val="32"/>
    </w:rPr>
  </w:style>
  <w:style w:type="paragraph" w:styleId="4">
    <w:name w:val="heading 3"/>
    <w:basedOn w:val="1"/>
    <w:next w:val="1"/>
    <w:link w:val="27"/>
    <w:qFormat/>
    <w:uiPriority w:val="9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paragraph" w:styleId="5">
    <w:name w:val="heading 4"/>
    <w:basedOn w:val="1"/>
    <w:next w:val="1"/>
    <w:link w:val="28"/>
    <w:qFormat/>
    <w:uiPriority w:val="99"/>
    <w:pPr>
      <w:keepNext/>
      <w:keepLines/>
      <w:widowControl/>
      <w:tabs>
        <w:tab w:val="left" w:pos="377"/>
      </w:tabs>
      <w:spacing w:before="280" w:after="290"/>
      <w:jc w:val="left"/>
      <w:outlineLvl w:val="3"/>
    </w:pPr>
    <w:rPr>
      <w:rFonts w:ascii="Cambria" w:hAnsi="Cambria" w:eastAsia="黑体" w:cs="Cambria"/>
      <w:kern w:val="0"/>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Document Map"/>
    <w:basedOn w:val="1"/>
    <w:semiHidden/>
    <w:qFormat/>
    <w:uiPriority w:val="99"/>
    <w:rPr>
      <w:rFonts w:ascii="宋体" w:eastAsia="宋体" w:cs="宋体"/>
      <w:sz w:val="18"/>
      <w:szCs w:val="18"/>
    </w:rPr>
  </w:style>
  <w:style w:type="paragraph" w:styleId="7">
    <w:name w:val="annotation text"/>
    <w:basedOn w:val="1"/>
    <w:semiHidden/>
    <w:qFormat/>
    <w:uiPriority w:val="99"/>
    <w:pPr>
      <w:jc w:val="left"/>
    </w:pPr>
    <w:rPr>
      <w:rFonts w:eastAsia="仿宋_GB2312"/>
    </w:rPr>
  </w:style>
  <w:style w:type="paragraph" w:styleId="8">
    <w:name w:val="Body Text"/>
    <w:basedOn w:val="1"/>
    <w:qFormat/>
    <w:uiPriority w:val="99"/>
    <w:pPr>
      <w:ind w:firstLine="643"/>
    </w:pPr>
    <w:rPr>
      <w:color w:val="000000"/>
      <w:kern w:val="21"/>
    </w:rPr>
  </w:style>
  <w:style w:type="paragraph" w:styleId="9">
    <w:name w:val="Body Text Indent"/>
    <w:basedOn w:val="1"/>
    <w:qFormat/>
    <w:uiPriority w:val="99"/>
    <w:pPr>
      <w:widowControl/>
      <w:tabs>
        <w:tab w:val="left" w:pos="377"/>
      </w:tabs>
      <w:spacing w:after="120" w:line="300" w:lineRule="auto"/>
      <w:ind w:left="420" w:leftChars="200" w:firstLine="200"/>
    </w:pPr>
    <w:rPr>
      <w:rFonts w:ascii="Times New Roman" w:hAnsi="Times New Roman" w:eastAsia="宋体" w:cs="Times New Roman"/>
      <w:kern w:val="0"/>
    </w:rPr>
  </w:style>
  <w:style w:type="paragraph" w:styleId="10">
    <w:name w:val="Plain Text"/>
    <w:basedOn w:val="1"/>
    <w:qFormat/>
    <w:uiPriority w:val="99"/>
    <w:rPr>
      <w:rFonts w:ascii="宋体" w:hAnsi="Courier New" w:cs="宋体"/>
    </w:rPr>
  </w:style>
  <w:style w:type="paragraph" w:styleId="11">
    <w:name w:val="Balloon Text"/>
    <w:basedOn w:val="1"/>
    <w:semiHidden/>
    <w:qFormat/>
    <w:uiPriority w:val="99"/>
    <w:pPr>
      <w:spacing w:line="240" w:lineRule="auto"/>
    </w:pPr>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rPr>
  </w:style>
  <w:style w:type="paragraph" w:styleId="15">
    <w:name w:val="Normal (Web)"/>
    <w:basedOn w:val="1"/>
    <w:qFormat/>
    <w:uiPriority w:val="99"/>
    <w:pPr>
      <w:widowControl/>
      <w:spacing w:beforeAutospacing="1" w:afterAutospacing="1"/>
      <w:ind w:firstLine="0"/>
      <w:jc w:val="left"/>
    </w:pPr>
    <w:rPr>
      <w:rFonts w:ascii="宋体" w:hAnsi="宋体" w:eastAsia="仿宋_GB2312" w:cs="宋体"/>
      <w:kern w:val="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99"/>
    <w:rPr>
      <w:color w:val="800080"/>
      <w:u w:val="single"/>
    </w:rPr>
  </w:style>
  <w:style w:type="character" w:styleId="20">
    <w:name w:val="Hyperlink"/>
    <w:basedOn w:val="18"/>
    <w:qFormat/>
    <w:uiPriority w:val="99"/>
    <w:rPr>
      <w:color w:val="0000FF"/>
      <w:u w:val="single"/>
    </w:rPr>
  </w:style>
  <w:style w:type="character" w:styleId="21">
    <w:name w:val="annotation reference"/>
    <w:basedOn w:val="18"/>
    <w:semiHidden/>
    <w:qFormat/>
    <w:uiPriority w:val="99"/>
    <w:rPr>
      <w:sz w:val="21"/>
      <w:szCs w:val="21"/>
    </w:rPr>
  </w:style>
  <w:style w:type="paragraph" w:customStyle="1" w:styleId="22">
    <w:name w:val="英文摘要"/>
    <w:basedOn w:val="1"/>
    <w:qFormat/>
    <w:uiPriority w:val="99"/>
    <w:rPr>
      <w:rFonts w:ascii="Times New Roman" w:cs="Times New Roman"/>
    </w:rPr>
  </w:style>
  <w:style w:type="paragraph" w:customStyle="1" w:styleId="23">
    <w:name w:val="参考文献正文"/>
    <w:basedOn w:val="1"/>
    <w:qFormat/>
    <w:uiPriority w:val="99"/>
    <w:pPr>
      <w:ind w:firstLine="0" w:firstLineChars="0"/>
    </w:pPr>
  </w:style>
  <w:style w:type="paragraph" w:customStyle="1" w:styleId="24">
    <w:name w:val="事项名称"/>
    <w:basedOn w:val="1"/>
    <w:next w:val="1"/>
    <w:qFormat/>
    <w:uiPriority w:val="0"/>
    <w:rPr>
      <w:rFonts w:ascii="Times New Roman" w:hAnsi="Times New Roman" w:eastAsia="宋体" w:cs="Times New Roman"/>
      <w:b/>
      <w:bCs/>
    </w:rPr>
  </w:style>
  <w:style w:type="character" w:customStyle="1" w:styleId="25">
    <w:name w:val="标题 1 Char"/>
    <w:basedOn w:val="18"/>
    <w:link w:val="2"/>
    <w:qFormat/>
    <w:uiPriority w:val="9"/>
    <w:rPr>
      <w:rFonts w:ascii="等线" w:hAnsi="等线" w:eastAsia="等线" w:cs="等线"/>
      <w:b/>
      <w:bCs/>
      <w:kern w:val="44"/>
      <w:sz w:val="44"/>
      <w:szCs w:val="44"/>
    </w:rPr>
  </w:style>
  <w:style w:type="character" w:customStyle="1" w:styleId="26">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27">
    <w:name w:val="标题 3 Char"/>
    <w:basedOn w:val="18"/>
    <w:link w:val="4"/>
    <w:qFormat/>
    <w:locked/>
    <w:uiPriority w:val="99"/>
    <w:rPr>
      <w:rFonts w:eastAsia="黑体"/>
      <w:b/>
      <w:bCs/>
      <w:kern w:val="24"/>
      <w:sz w:val="28"/>
      <w:szCs w:val="28"/>
    </w:rPr>
  </w:style>
  <w:style w:type="character" w:customStyle="1" w:styleId="28">
    <w:name w:val="标题 4 Char"/>
    <w:basedOn w:val="18"/>
    <w:link w:val="5"/>
    <w:qFormat/>
    <w:locked/>
    <w:uiPriority w:val="99"/>
    <w:rPr>
      <w:rFonts w:ascii="Cambria" w:hAnsi="Cambria" w:eastAsia="黑体" w:cs="Cambria"/>
      <w:sz w:val="28"/>
      <w:szCs w:val="28"/>
      <w:lang w:val="en-US" w:eastAsia="zh-CN"/>
    </w:rPr>
  </w:style>
  <w:style w:type="character" w:customStyle="1" w:styleId="29">
    <w:name w:val="文档结构图 Char"/>
    <w:basedOn w:val="18"/>
    <w:qFormat/>
    <w:locked/>
    <w:uiPriority w:val="99"/>
    <w:rPr>
      <w:rFonts w:ascii="宋体" w:hAnsi="等线" w:cs="宋体"/>
      <w:kern w:val="2"/>
      <w:sz w:val="18"/>
      <w:szCs w:val="18"/>
    </w:rPr>
  </w:style>
  <w:style w:type="character" w:customStyle="1" w:styleId="30">
    <w:name w:val="批注文字 Char"/>
    <w:basedOn w:val="18"/>
    <w:semiHidden/>
    <w:qFormat/>
    <w:uiPriority w:val="99"/>
    <w:rPr>
      <w:rFonts w:ascii="等线" w:hAnsi="等线" w:eastAsia="等线" w:cs="等线"/>
      <w:sz w:val="24"/>
      <w:szCs w:val="24"/>
    </w:rPr>
  </w:style>
  <w:style w:type="character" w:customStyle="1" w:styleId="31">
    <w:name w:val="正文文本 Char"/>
    <w:basedOn w:val="18"/>
    <w:semiHidden/>
    <w:qFormat/>
    <w:uiPriority w:val="99"/>
    <w:rPr>
      <w:rFonts w:ascii="等线" w:hAnsi="等线" w:eastAsia="等线" w:cs="等线"/>
      <w:sz w:val="24"/>
      <w:szCs w:val="24"/>
    </w:rPr>
  </w:style>
  <w:style w:type="character" w:customStyle="1" w:styleId="32">
    <w:name w:val="正文文本缩进 Char"/>
    <w:basedOn w:val="18"/>
    <w:qFormat/>
    <w:locked/>
    <w:uiPriority w:val="99"/>
    <w:rPr>
      <w:rFonts w:eastAsia="宋体"/>
      <w:sz w:val="24"/>
      <w:szCs w:val="24"/>
      <w:lang w:val="en-US" w:eastAsia="zh-CN"/>
    </w:rPr>
  </w:style>
  <w:style w:type="character" w:customStyle="1" w:styleId="33">
    <w:name w:val="纯文本 Char"/>
    <w:basedOn w:val="18"/>
    <w:semiHidden/>
    <w:qFormat/>
    <w:uiPriority w:val="99"/>
    <w:rPr>
      <w:rFonts w:ascii="宋体" w:hAnsi="Courier New" w:cs="Courier New"/>
      <w:szCs w:val="21"/>
    </w:rPr>
  </w:style>
  <w:style w:type="character" w:customStyle="1" w:styleId="34">
    <w:name w:val="批注框文本 Char"/>
    <w:basedOn w:val="18"/>
    <w:qFormat/>
    <w:locked/>
    <w:uiPriority w:val="99"/>
    <w:rPr>
      <w:rFonts w:ascii="等线" w:hAnsi="等线" w:eastAsia="等线" w:cs="等线"/>
      <w:kern w:val="2"/>
      <w:sz w:val="18"/>
      <w:szCs w:val="18"/>
    </w:rPr>
  </w:style>
  <w:style w:type="character" w:customStyle="1" w:styleId="35">
    <w:name w:val="页脚 Char"/>
    <w:basedOn w:val="18"/>
    <w:qFormat/>
    <w:uiPriority w:val="99"/>
    <w:rPr>
      <w:rFonts w:ascii="等线" w:hAnsi="等线" w:eastAsia="等线" w:cs="等线"/>
      <w:sz w:val="18"/>
      <w:szCs w:val="18"/>
    </w:rPr>
  </w:style>
  <w:style w:type="character" w:customStyle="1" w:styleId="36">
    <w:name w:val="页眉 Char"/>
    <w:basedOn w:val="18"/>
    <w:semiHidden/>
    <w:qFormat/>
    <w:uiPriority w:val="99"/>
    <w:rPr>
      <w:rFonts w:ascii="等线" w:hAnsi="等线" w:eastAsia="等线" w:cs="等线"/>
      <w:sz w:val="18"/>
      <w:szCs w:val="18"/>
    </w:rPr>
  </w:style>
  <w:style w:type="character" w:customStyle="1" w:styleId="37">
    <w:name w:val="HTML 预设格式 Char"/>
    <w:basedOn w:val="18"/>
    <w:semiHidden/>
    <w:qFormat/>
    <w:uiPriority w:val="99"/>
    <w:rPr>
      <w:rFonts w:ascii="Courier New" w:hAnsi="Courier New" w:eastAsia="等线" w:cs="Courier New"/>
      <w:sz w:val="20"/>
      <w:szCs w:val="20"/>
    </w:rPr>
  </w:style>
  <w:style w:type="paragraph" w:customStyle="1" w:styleId="38">
    <w:name w:val="【事项描】"/>
    <w:basedOn w:val="1"/>
    <w:qFormat/>
    <w:uiPriority w:val="99"/>
    <w:pPr>
      <w:snapToGrid w:val="0"/>
      <w:ind w:firstLine="482"/>
    </w:pPr>
    <w:rPr>
      <w:rFonts w:ascii="宋体" w:hAnsi="宋体" w:eastAsia="仿宋_GB2312" w:cs="宋体"/>
      <w:b/>
      <w:bCs/>
    </w:rPr>
  </w:style>
  <w:style w:type="paragraph" w:customStyle="1" w:styleId="39">
    <w:name w:val="p1"/>
    <w:basedOn w:val="1"/>
    <w:qFormat/>
    <w:uiPriority w:val="99"/>
    <w:pPr>
      <w:jc w:val="left"/>
    </w:pPr>
    <w:rPr>
      <w:rFonts w:ascii=".pingfang sc" w:hAnsi=".pingfang sc" w:cs=".pingfang sc"/>
      <w:color w:val="222226"/>
      <w:kern w:val="0"/>
      <w:sz w:val="22"/>
      <w:szCs w:val="22"/>
    </w:rPr>
  </w:style>
  <w:style w:type="paragraph" w:customStyle="1" w:styleId="40">
    <w:name w:val="样式 样式 楷体_GB2312 五号 红色 下划线 行距: 单倍行距 + 首行缩进:  2 字符"/>
    <w:qFormat/>
    <w:uiPriority w:val="99"/>
    <w:pPr>
      <w:widowControl w:val="0"/>
      <w:spacing w:line="460" w:lineRule="exact"/>
      <w:ind w:firstLine="200" w:firstLineChars="200"/>
      <w:jc w:val="both"/>
    </w:pPr>
    <w:rPr>
      <w:rFonts w:ascii="楷体_GB2312" w:hAnsi="楷体" w:eastAsia="楷体_GB2312" w:cs="楷体_GB2312"/>
      <w:color w:val="FF0000"/>
      <w:kern w:val="2"/>
      <w:sz w:val="21"/>
      <w:szCs w:val="21"/>
      <w:u w:val="single"/>
      <w:lang w:val="en-US" w:eastAsia="zh-CN" w:bidi="ar-SA"/>
    </w:rPr>
  </w:style>
  <w:style w:type="paragraph" w:customStyle="1" w:styleId="41">
    <w:name w:val="列出段落1"/>
    <w:basedOn w:val="1"/>
    <w:qFormat/>
    <w:uiPriority w:val="99"/>
    <w:pPr>
      <w:ind w:firstLine="420"/>
    </w:pPr>
  </w:style>
  <w:style w:type="paragraph" w:customStyle="1" w:styleId="42">
    <w:name w:val="二级标题"/>
    <w:basedOn w:val="3"/>
    <w:qFormat/>
    <w:uiPriority w:val="99"/>
    <w:pPr>
      <w:spacing w:beforeLines="150" w:afterLines="150" w:line="360" w:lineRule="auto"/>
      <w:ind w:firstLine="643"/>
    </w:pPr>
    <w:rPr>
      <w:rFonts w:ascii="Times New Roman" w:hAnsi="Times New Roman" w:eastAsia="黑体" w:cs="Times New Roman"/>
    </w:rPr>
  </w:style>
  <w:style w:type="paragraph" w:customStyle="1" w:styleId="43">
    <w:name w:val="WPSOffice手动目录 2"/>
    <w:qFormat/>
    <w:uiPriority w:val="99"/>
    <w:pPr>
      <w:ind w:left="200" w:leftChars="200"/>
    </w:pPr>
    <w:rPr>
      <w:rFonts w:ascii="Calibri" w:hAnsi="Calibri" w:eastAsia="宋体" w:cs="Calibri"/>
      <w:lang w:val="en-US" w:eastAsia="zh-CN" w:bidi="ar-SA"/>
    </w:rPr>
  </w:style>
  <w:style w:type="paragraph" w:customStyle="1" w:styleId="44">
    <w:name w:val="正文正文"/>
    <w:basedOn w:val="1"/>
    <w:qFormat/>
    <w:uiPriority w:val="99"/>
    <w:pPr>
      <w:snapToGrid w:val="0"/>
      <w:ind w:firstLine="480"/>
    </w:pPr>
    <w:rPr>
      <w:rFonts w:ascii="宋体" w:hAnsi="宋体" w:eastAsia="仿宋_GB2312" w:cs="宋体"/>
    </w:rPr>
  </w:style>
  <w:style w:type="paragraph" w:customStyle="1" w:styleId="45">
    <w:name w:val="样式1【标准】"/>
    <w:basedOn w:val="2"/>
    <w:qFormat/>
    <w:uiPriority w:val="99"/>
    <w:pPr>
      <w:tabs>
        <w:tab w:val="center" w:pos="4153"/>
        <w:tab w:val="left" w:pos="6771"/>
      </w:tabs>
      <w:topLinePunct/>
      <w:autoSpaceDE w:val="0"/>
      <w:autoSpaceDN w:val="0"/>
      <w:adjustRightInd w:val="0"/>
      <w:spacing w:beforeLines="100" w:afterLines="100" w:line="360" w:lineRule="auto"/>
      <w:ind w:firstLine="723"/>
      <w:jc w:val="center"/>
    </w:pPr>
    <w:rPr>
      <w:rFonts w:ascii="Times New Roman" w:hAnsi="Times New Roman" w:cs="Times New Roman"/>
      <w:color w:val="auto"/>
      <w:kern w:val="24"/>
      <w:sz w:val="36"/>
      <w:szCs w:val="36"/>
    </w:rPr>
  </w:style>
  <w:style w:type="paragraph" w:customStyle="1" w:styleId="46">
    <w:name w:val="WPSOffice手动目录 1"/>
    <w:qFormat/>
    <w:uiPriority w:val="99"/>
    <w:rPr>
      <w:rFonts w:ascii="Calibri" w:hAnsi="Calibri" w:eastAsia="宋体" w:cs="Calibri"/>
      <w:lang w:val="en-US" w:eastAsia="zh-CN" w:bidi="ar-SA"/>
    </w:rPr>
  </w:style>
  <w:style w:type="paragraph" w:customStyle="1" w:styleId="47">
    <w:name w:val="3 sunshine"/>
    <w:basedOn w:val="4"/>
    <w:qFormat/>
    <w:uiPriority w:val="99"/>
    <w:pPr>
      <w:spacing w:beforeLines="100" w:afterLines="100"/>
      <w:ind w:firstLine="562"/>
    </w:pPr>
  </w:style>
  <w:style w:type="paragraph" w:customStyle="1" w:styleId="48">
    <w:name w:val="4.1.1 XX优惠"/>
    <w:basedOn w:val="4"/>
    <w:qFormat/>
    <w:uiPriority w:val="99"/>
    <w:pPr>
      <w:spacing w:beforeLines="0" w:line="240" w:lineRule="auto"/>
    </w:pPr>
  </w:style>
  <w:style w:type="paragraph" w:customStyle="1" w:styleId="49">
    <w:name w:val="4.1 XX优惠"/>
    <w:basedOn w:val="3"/>
    <w:qFormat/>
    <w:uiPriority w:val="99"/>
    <w:pPr>
      <w:spacing w:before="660" w:line="240" w:lineRule="auto"/>
    </w:pPr>
    <w:rPr>
      <w:rFonts w:ascii="Arial" w:hAnsi="Arial" w:eastAsia="黑体" w:cs="Arial"/>
    </w:rPr>
  </w:style>
  <w:style w:type="paragraph" w:customStyle="1" w:styleId="50">
    <w:name w:val="【小 标头】"/>
    <w:basedOn w:val="1"/>
    <w:qFormat/>
    <w:uiPriority w:val="99"/>
    <w:pPr>
      <w:adjustRightInd w:val="0"/>
      <w:snapToGrid w:val="0"/>
      <w:ind w:firstLine="480"/>
    </w:pPr>
    <w:rPr>
      <w:rFonts w:ascii="黑体" w:hAnsi="黑体" w:eastAsia="黑体" w:cs="黑体"/>
    </w:rPr>
  </w:style>
  <w:style w:type="paragraph" w:customStyle="1" w:styleId="51">
    <w:name w:val="材料 表头"/>
    <w:basedOn w:val="52"/>
    <w:qFormat/>
    <w:uiPriority w:val="99"/>
  </w:style>
  <w:style w:type="paragraph" w:customStyle="1" w:styleId="52">
    <w:name w:val="政策 表头"/>
    <w:basedOn w:val="1"/>
    <w:qFormat/>
    <w:uiPriority w:val="99"/>
    <w:pPr>
      <w:ind w:firstLine="0" w:firstLineChars="0"/>
      <w:jc w:val="center"/>
    </w:pPr>
    <w:rPr>
      <w:rFonts w:ascii="黑体" w:hAnsi="黑体" w:eastAsia="黑体" w:cs="黑体"/>
      <w:sz w:val="21"/>
      <w:szCs w:val="21"/>
      <w:lang w:val="zh-CN"/>
    </w:rPr>
  </w:style>
  <w:style w:type="paragraph" w:customStyle="1" w:styleId="53">
    <w:name w:val="材料 文本"/>
    <w:basedOn w:val="1"/>
    <w:qFormat/>
    <w:uiPriority w:val="99"/>
    <w:pPr>
      <w:ind w:firstLine="0" w:firstLineChars="0"/>
      <w:jc w:val="center"/>
    </w:pPr>
    <w:rPr>
      <w:rFonts w:ascii="黑体" w:hAnsi="黑体" w:eastAsia="黑体" w:cs="黑体"/>
      <w:sz w:val="18"/>
      <w:szCs w:val="18"/>
    </w:rPr>
  </w:style>
  <w:style w:type="paragraph" w:customStyle="1" w:styleId="54">
    <w:name w:val="_Style 42"/>
    <w:hidden/>
    <w:semiHidden/>
    <w:qFormat/>
    <w:uiPriority w:val="99"/>
    <w:rPr>
      <w:rFonts w:ascii="等线" w:hAnsi="等线" w:eastAsia="等线" w:cs="等线"/>
      <w:kern w:val="2"/>
      <w:sz w:val="24"/>
      <w:szCs w:val="24"/>
      <w:lang w:val="en-US" w:eastAsia="zh-CN" w:bidi="ar-SA"/>
    </w:rPr>
  </w:style>
  <w:style w:type="character" w:customStyle="1" w:styleId="55">
    <w:name w:val="font21"/>
    <w:basedOn w:val="18"/>
    <w:qFormat/>
    <w:uiPriority w:val="99"/>
    <w:rPr>
      <w:rFonts w:ascii="宋体" w:hAnsi="宋体" w:eastAsia="宋体" w:cs="宋体"/>
      <w:color w:val="000000"/>
      <w:sz w:val="24"/>
      <w:szCs w:val="24"/>
    </w:rPr>
  </w:style>
  <w:style w:type="character" w:customStyle="1" w:styleId="56">
    <w:name w:val="二级标题 字符"/>
    <w:basedOn w:val="18"/>
    <w:qFormat/>
    <w:locked/>
    <w:uiPriority w:val="99"/>
    <w:rPr>
      <w:rFonts w:eastAsia="黑体"/>
      <w:b/>
      <w:bCs/>
      <w:kern w:val="2"/>
      <w:sz w:val="32"/>
      <w:szCs w:val="32"/>
    </w:rPr>
  </w:style>
  <w:style w:type="character" w:customStyle="1" w:styleId="57">
    <w:name w:val="font41"/>
    <w:basedOn w:val="18"/>
    <w:qFormat/>
    <w:uiPriority w:val="99"/>
    <w:rPr>
      <w:rFonts w:ascii="Times New Roman" w:hAnsi="Times New Roman" w:eastAsia="Times New Roman" w:cs="Times New Roman"/>
      <w:color w:val="000000"/>
      <w:sz w:val="24"/>
      <w:szCs w:val="24"/>
    </w:rPr>
  </w:style>
  <w:style w:type="character" w:customStyle="1" w:styleId="58">
    <w:name w:val="3 sunshine 字符"/>
    <w:basedOn w:val="27"/>
    <w:qFormat/>
    <w:locked/>
    <w:uiPriority w:val="99"/>
    <w:rPr>
      <w:rFonts w:eastAsia="黑体"/>
      <w:kern w:val="24"/>
      <w:sz w:val="28"/>
      <w:szCs w:val="28"/>
    </w:rPr>
  </w:style>
  <w:style w:type="character" w:customStyle="1" w:styleId="59">
    <w:name w:val="font51"/>
    <w:basedOn w:val="18"/>
    <w:qFormat/>
    <w:uiPriority w:val="99"/>
    <w:rPr>
      <w:rFonts w:ascii="Times New Roman" w:hAnsi="Times New Roman" w:eastAsia="黑体" w:cs="Times New Roman"/>
      <w:color w:val="000000"/>
      <w:sz w:val="24"/>
      <w:szCs w:val="24"/>
    </w:rPr>
  </w:style>
  <w:style w:type="character" w:customStyle="1" w:styleId="60">
    <w:name w:val="【小 标头】 字符"/>
    <w:basedOn w:val="18"/>
    <w:qFormat/>
    <w:locked/>
    <w:uiPriority w:val="99"/>
    <w:rPr>
      <w:rFonts w:ascii="黑体" w:hAnsi="黑体" w:eastAsia="黑体" w:cs="黑体"/>
      <w:kern w:val="2"/>
      <w:sz w:val="24"/>
      <w:szCs w:val="24"/>
    </w:rPr>
  </w:style>
  <w:style w:type="character" w:customStyle="1" w:styleId="61">
    <w:name w:val="font11"/>
    <w:basedOn w:val="18"/>
    <w:qFormat/>
    <w:uiPriority w:val="99"/>
    <w:rPr>
      <w:rFonts w:ascii="宋体" w:hAnsi="宋体" w:eastAsia="宋体" w:cs="宋体"/>
      <w:color w:val="000000"/>
      <w:sz w:val="24"/>
      <w:szCs w:val="24"/>
    </w:rPr>
  </w:style>
  <w:style w:type="character" w:customStyle="1" w:styleId="62">
    <w:name w:val="ST"/>
    <w:qFormat/>
    <w:uiPriority w:val="99"/>
    <w:rPr>
      <w:rFonts w:ascii="宋体" w:eastAsia="宋体" w:cs="宋体"/>
    </w:rPr>
  </w:style>
  <w:style w:type="character" w:customStyle="1" w:styleId="63">
    <w:name w:val="s1"/>
    <w:basedOn w:val="18"/>
    <w:qFormat/>
    <w:uiPriority w:val="99"/>
    <w:rPr>
      <w:rFonts w:ascii=".SFUIText" w:hAnsi=".SFUIText" w:eastAsia="Times New Roman" w:cs=".SFUIText"/>
      <w:sz w:val="30"/>
      <w:szCs w:val="30"/>
    </w:rPr>
  </w:style>
  <w:style w:type="character" w:customStyle="1" w:styleId="64">
    <w:name w:val="样式1【标准】 字符"/>
    <w:basedOn w:val="18"/>
    <w:qFormat/>
    <w:locked/>
    <w:uiPriority w:val="99"/>
    <w:rPr>
      <w:rFonts w:eastAsia="黑体"/>
      <w:b/>
      <w:bCs/>
      <w:kern w:val="24"/>
      <w:sz w:val="36"/>
      <w:szCs w:val="36"/>
    </w:rPr>
  </w:style>
  <w:style w:type="character" w:customStyle="1" w:styleId="65">
    <w:name w:val="s2"/>
    <w:basedOn w:val="18"/>
    <w:qFormat/>
    <w:uiPriority w:val="99"/>
    <w:rPr>
      <w:rFonts w:ascii=".PingFangSC-Regular" w:hAnsi=".PingFangSC-Regular" w:eastAsia="Times New Roman" w:cs=".PingFangSC-Regular"/>
      <w:sz w:val="30"/>
      <w:szCs w:val="30"/>
    </w:rPr>
  </w:style>
  <w:style w:type="character" w:customStyle="1" w:styleId="66">
    <w:name w:val="font31"/>
    <w:basedOn w:val="18"/>
    <w:qFormat/>
    <w:uiPriority w:val="99"/>
    <w:rPr>
      <w:rFonts w:ascii="Times New Roman" w:hAnsi="Times New Roman" w:eastAsia="Times New Roman" w:cs="Times New Roman"/>
      <w:color w:val="000000"/>
      <w:sz w:val="24"/>
      <w:szCs w:val="24"/>
    </w:rPr>
  </w:style>
  <w:style w:type="paragraph" w:customStyle="1" w:styleId="67">
    <w:name w:val="中间 式样"/>
    <w:qFormat/>
    <w:uiPriority w:val="99"/>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68">
    <w:name w:val="样式3"/>
    <w:basedOn w:val="1"/>
    <w:qFormat/>
    <w:uiPriority w:val="99"/>
    <w:pPr>
      <w:topLinePunct/>
      <w:snapToGrid w:val="0"/>
      <w:spacing w:beforeLines="15" w:afterLines="15" w:line="240" w:lineRule="auto"/>
      <w:ind w:firstLine="0" w:firstLineChars="0"/>
      <w:jc w:val="center"/>
    </w:pPr>
    <w:rPr>
      <w:rFonts w:ascii="Arial" w:hAnsi="Arial" w:eastAsia="黑体" w:cs="Arial"/>
      <w:color w:val="000000"/>
      <w:sz w:val="18"/>
      <w:szCs w:val="18"/>
    </w:rPr>
  </w:style>
  <w:style w:type="paragraph" w:customStyle="1" w:styleId="69">
    <w:name w:val="样式11"/>
    <w:basedOn w:val="1"/>
    <w:qFormat/>
    <w:uiPriority w:val="0"/>
    <w:pPr>
      <w:topLinePunct/>
      <w:ind w:firstLine="480"/>
    </w:pPr>
    <w:rPr>
      <w:color w:val="000000"/>
    </w:rPr>
  </w:style>
  <w:style w:type="character" w:customStyle="1" w:styleId="70">
    <w:name w:val="事项名称 字符"/>
    <w:basedOn w:val="18"/>
    <w:qFormat/>
    <w:uiPriority w:val="0"/>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2_x3000_发票办理指南</dc:title>
  <dc:creator>鲍鲍工作专用</dc:creator>
  <cp:lastModifiedBy>China</cp:lastModifiedBy>
  <cp:revision>4</cp:revision>
  <cp:lastPrinted>2022-07-01T02:38:00Z</cp:lastPrinted>
  <dcterms:created xsi:type="dcterms:W3CDTF">2022-07-01T02:08:00Z</dcterms:created>
  <dcterms:modified xsi:type="dcterms:W3CDTF">2022-07-01T02:49:00Z</dcterms:modified>
</cp:coreProperties>
</file>

<file path=customXml/item2.xml><?xml version="1.0" encoding="utf-8"?>
<Properties xmlns:vt="http://schemas.openxmlformats.org/officeDocument/2006/docPropsVTypes" xmlns="http://schemas.openxmlformats.org/officeDocument/2006/extended-properties">
  <Template>Normal.dotm</Template>
  <TotalTime>35</TotalTime>
  <Pages>1</Pages>
  <Words>183</Words>
  <Characters>1047</Characters>
  <Application>Microsoft Office Word</Application>
  <DocSecurity>0</DocSecurity>
  <Lines>8</Lines>
  <Paragraphs>2</Paragraphs>
  <Company>微软中国</Company>
  <CharactersWithSpaces>1228</CharactersWithSpaces>
  <AppVersion>15.0000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2　发票办理指南</dc:title>
  <dc:creator>鲍鲍工作专用</dc:creator>
  <cp:lastModifiedBy>China</cp:lastModifiedBy>
  <cp:revision>4</cp:revision>
  <cp:lastPrinted>2022-07-01T02:38:00Z</cp:lastPrinted>
  <dcterms:created xsi:type="dcterms:W3CDTF">2022-07-01T02:08:00Z</dcterms:created>
  <dcterms:modified xsi:type="dcterms:W3CDTF">2022-07-01T02:49:00Z</dcterms:modified>
</cp:coreProperties>
</file>

<file path=customXml/item5.xml><?xml version="1.0" encoding="utf-8"?>
<Properties xmlns="http://schemas.openxmlformats.org/officeDocument/2006/extended-properties" xmlns:vt="http://schemas.openxmlformats.org/officeDocument/2006/docPropsVTypes">
  <Template>Normal.dotm</Template>
  <TotalTime>35</TotalTime>
  <Pages>1</Pages>
  <Words>183</Words>
  <Characters>1047</Characters>
  <Application>Microsoft Office Word</Application>
  <DocSecurity>0</DocSecurity>
  <Lines>8</Lines>
  <Paragraphs>2</Paragraphs>
  <ScaleCrop>false</ScaleCrop>
  <Company>微软中国</Company>
  <LinksUpToDate>false</LinksUpToDate>
  <CharactersWithSpaces>1228</CharactersWithSpaces>
  <SharedDoc>false</SharedDoc>
  <HyperlinksChanged>false</HyperlinksChanged>
  <AppVersion>15.0000</AppVersion>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Props1.xml><?xml version="1.0" encoding="utf-8"?>
<ds:datastoreItem xmlns:ds="http://schemas.openxmlformats.org/officeDocument/2006/customXml" ds:itemID="{4624d6f3-a74c-4023-afe5-115d7dd2f923}">
  <ds:schemaRefs/>
</ds:datastoreItem>
</file>

<file path=customXml/itemProps2.xml><?xml version="1.0" encoding="utf-8"?>
<ds:datastoreItem xmlns:ds="http://schemas.openxmlformats.org/officeDocument/2006/customXml" ds:itemID="{7aba0fff-229e-4219-b844-5ef20ecb62a2}">
  <ds:schemaRefs/>
</ds:datastoreItem>
</file>

<file path=customXml/itemProps3.xml><?xml version="1.0" encoding="utf-8"?>
<ds:datastoreItem xmlns:ds="http://schemas.openxmlformats.org/officeDocument/2006/customXml" ds:itemID="{c3f01be7-7f9d-4357-855a-eb898f623457}">
  <ds:schemaRefs/>
</ds:datastoreItem>
</file>

<file path=customXml/itemProps4.xml><?xml version="1.0" encoding="utf-8"?>
<ds:datastoreItem xmlns:ds="http://schemas.openxmlformats.org/officeDocument/2006/customXml" ds:itemID="{2628f503-f230-4c77-a411-f4ff3f28c6b9}">
  <ds:schemaRefs/>
</ds:datastoreItem>
</file>

<file path=customXml/itemProps5.xml><?xml version="1.0" encoding="utf-8"?>
<ds:datastoreItem xmlns:ds="http://schemas.openxmlformats.org/officeDocument/2006/customXml" ds:itemID="{ec040f7a-7d6b-483a-9dcc-723c5a1be7cc}">
  <ds:schemaRefs/>
</ds:datastoreItem>
</file>

<file path=customXml/itemProps6.xml><?xml version="1.0" encoding="utf-8"?>
<ds:datastoreItem xmlns:ds="http://schemas.openxmlformats.org/officeDocument/2006/customXml" ds:itemID="{835f2cfb-dd62-4fa5-9ba9-d12d04a6db7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1014</Words>
  <Characters>1138</Characters>
  <Lines>8</Lines>
  <Paragraphs>2</Paragraphs>
  <TotalTime>58</TotalTime>
  <ScaleCrop>false</ScaleCrop>
  <LinksUpToDate>false</LinksUpToDate>
  <CharactersWithSpaces>1141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2022-07-01T02:08:00Z</dcterms:created>
  <dc:creator>鲍鲍工作专用</dc:creator>
  <cp:lastModifiedBy>幻风姑息</cp:lastModifiedBy>
  <cp:lastPrinted>2022-07-01T02:38:00Z</cp:lastPrinted>
  <dcterms:modified xsi:type="dcterms:W3CDTF">2022-12-06T04:36:27Z</dcterms:modified>
  <dc:title>2_x3000_发票办理指南</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44E71BD44D8C44948ADABAA50DC210A3</vt:lpwstr>
  </property>
</Properties>
</file>