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方正小标宋_GBK" w:eastAsia="方正小标宋_GBK" w:cs="方正小标宋_GBK"/>
          <w:b w:val="0"/>
          <w:bCs w:val="0"/>
          <w:kern w:val="0"/>
          <w:sz w:val="40"/>
          <w:szCs w:val="40"/>
          <w:shd w:val="clear" w:color="auto" w:fill="FFFFFF"/>
        </w:rPr>
      </w:pPr>
      <w:r>
        <w:rPr>
          <w:rFonts w:hint="eastAsia" w:ascii="方正小标宋_GBK" w:hAnsi="方正小标宋_GBK" w:eastAsia="方正小标宋_GBK" w:cs="方正小标宋_GBK"/>
          <w:b w:val="0"/>
          <w:bCs w:val="0"/>
          <w:kern w:val="0"/>
          <w:sz w:val="40"/>
          <w:szCs w:val="40"/>
          <w:shd w:val="clear" w:color="auto" w:fill="FFFFFF"/>
        </w:rPr>
        <w:t>民政局社会团体修改章程核准事项</w:t>
      </w:r>
    </w:p>
    <w:p>
      <w:pPr>
        <w:widowControl/>
        <w:shd w:val="clear" w:color="auto" w:fill="FFFFFF"/>
        <w:spacing w:line="560" w:lineRule="exact"/>
        <w:jc w:val="center"/>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kern w:val="0"/>
          <w:sz w:val="40"/>
          <w:szCs w:val="40"/>
          <w:shd w:val="clear" w:color="auto" w:fill="FFFFFF"/>
        </w:rPr>
        <w:t>办理服务指南</w:t>
      </w:r>
    </w:p>
    <w:p>
      <w:pPr>
        <w:widowControl/>
        <w:shd w:val="clear" w:color="auto" w:fill="FFFFFF"/>
        <w:spacing w:line="560" w:lineRule="exact"/>
        <w:rPr>
          <w:rFonts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    </w:t>
      </w:r>
    </w:p>
    <w:p>
      <w:pPr>
        <w:widowControl/>
        <w:shd w:val="clear" w:color="auto" w:fill="FFFFFF"/>
        <w:spacing w:line="560" w:lineRule="exact"/>
        <w:rPr>
          <w:rFonts w:ascii="仿宋_GB2312" w:hAnsi="仿宋_GB2312" w:eastAsia="仿宋_GB2312" w:cs="仿宋_GB2312"/>
          <w:sz w:val="32"/>
          <w:szCs w:val="32"/>
        </w:rPr>
      </w:pPr>
      <w:r>
        <w:rPr>
          <w:rFonts w:hint="eastAsia" w:ascii="宋体" w:hAnsi="宋体" w:cs="宋体"/>
          <w:b/>
          <w:bCs/>
          <w:kern w:val="0"/>
          <w:sz w:val="32"/>
          <w:szCs w:val="32"/>
          <w:shd w:val="clear" w:color="auto" w:fill="FFFFFF"/>
        </w:rPr>
        <w:t>一</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实施机关</w:t>
      </w:r>
    </w:p>
    <w:p>
      <w:pPr>
        <w:widowControl/>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hint="eastAsia" w:ascii="方正仿宋_GBK" w:hAnsi="方正仿宋_GBK" w:eastAsia="方正仿宋_GBK" w:cs="方正仿宋_GBK"/>
          <w:kern w:val="0"/>
          <w:sz w:val="32"/>
          <w:szCs w:val="32"/>
          <w:lang w:val="en-US" w:eastAsia="zh-CN" w:bidi="ar-SA"/>
        </w:rPr>
        <w:t> 博湖县民政局</w:t>
      </w:r>
    </w:p>
    <w:p>
      <w:pPr>
        <w:pStyle w:val="12"/>
        <w:widowControl/>
        <w:numPr>
          <w:ilvl w:val="0"/>
          <w:numId w:val="1"/>
        </w:numPr>
        <w:shd w:val="clear" w:color="auto" w:fill="FFFFFF"/>
        <w:spacing w:line="560" w:lineRule="exact"/>
        <w:ind w:firstLineChars="0"/>
        <w:rPr>
          <w:rFonts w:ascii="仿宋_GB2312" w:hAnsi="仿宋_GB2312" w:eastAsia="仿宋_GB2312" w:cs="仿宋_GB2312"/>
          <w:sz w:val="32"/>
          <w:szCs w:val="32"/>
        </w:rPr>
      </w:pPr>
      <w:r>
        <w:rPr>
          <w:rFonts w:hint="eastAsia" w:ascii="宋体" w:hAnsi="宋体" w:cs="宋体"/>
          <w:b/>
          <w:bCs/>
          <w:kern w:val="0"/>
          <w:sz w:val="32"/>
          <w:szCs w:val="32"/>
          <w:shd w:val="clear" w:color="auto" w:fill="FFFFFF"/>
        </w:rPr>
        <w:t>实施依据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根据《社会团体登记管理条例》(国务院令第250号) ，由自治区、设区市、县级民政主管部门负责社会团体惨改章程核准。全区性和博湖行政区域内跨设区市社会团体修改章程核准由自治区民政厅审批；设区市全市性及本市行政区域内跨县(市、 区)社会团体修改章程核准由各设区市民政局审批</w:t>
      </w:r>
      <w:r>
        <w:rPr>
          <w:rFonts w:hint="eastAsia" w:ascii="方正仿宋_GBK" w:hAnsi="方正仿宋_GBK" w:cs="方正仿宋_GBK"/>
          <w:sz w:val="32"/>
          <w:szCs w:val="32"/>
        </w:rPr>
        <w:t>；</w:t>
      </w:r>
      <w:r>
        <w:rPr>
          <w:rFonts w:hint="eastAsia" w:ascii="方正仿宋_GBK" w:hAnsi="方正仿宋_GBK" w:eastAsia="方正仿宋_GBK" w:cs="方正仿宋_GBK"/>
          <w:sz w:val="32"/>
          <w:szCs w:val="32"/>
        </w:rPr>
        <w:t>各县(市、 区)行政区域内社会团体修改章程核准登记由各县(市、 区)行政审批局审批。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50" w:lineRule="atLeast"/>
        <w:jc w:val="both"/>
        <w:textAlignment w:val="auto"/>
        <w:rPr>
          <w:b/>
          <w:bCs/>
          <w:sz w:val="32"/>
          <w:szCs w:val="32"/>
          <w:shd w:val="clear" w:color="auto" w:fill="FFFFFF"/>
        </w:rPr>
      </w:pPr>
      <w:r>
        <w:rPr>
          <w:rFonts w:hint="eastAsia" w:eastAsia="仿宋_GB2312" w:cs="仿宋_GB2312" w:asciiTheme="minorHAnsi" w:hAnsiTheme="minorHAnsi"/>
          <w:sz w:val="32"/>
          <w:szCs w:val="32"/>
        </w:rPr>
        <w:t>三、</w:t>
      </w:r>
      <w:r>
        <w:rPr>
          <w:rFonts w:hint="eastAsia"/>
          <w:b/>
          <w:bCs/>
          <w:sz w:val="32"/>
          <w:szCs w:val="32"/>
          <w:shd w:val="clear" w:color="auto" w:fill="FFFFFF"/>
        </w:rPr>
        <w:t>受理条件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450" w:lineRule="atLeast"/>
        <w:jc w:val="both"/>
        <w:textAlignment w:val="auto"/>
        <w:rPr>
          <w:rFonts w:ascii="仿宋_GB2312" w:hAnsi="仿宋_GB2312" w:eastAsia="仿宋_GB2312" w:cs="仿宋_GB2312"/>
          <w:kern w:val="0"/>
          <w:sz w:val="32"/>
          <w:szCs w:val="32"/>
          <w:shd w:val="clear" w:color="auto" w:fill="FFFFFF"/>
        </w:rPr>
      </w:pPr>
      <w:r>
        <w:rPr>
          <w:rFonts w:hint="eastAsia" w:ascii="方正仿宋_GBK" w:hAnsi="方正仿宋_GBK" w:eastAsia="方正仿宋_GBK" w:cs="方正仿宋_GBK"/>
          <w:kern w:val="0"/>
          <w:sz w:val="32"/>
          <w:szCs w:val="32"/>
          <w:lang w:val="en-US" w:eastAsia="zh-CN" w:bidi="ar-SA"/>
        </w:rPr>
        <w:t>根据《社会团体登记管理条例》(国务院令 第250号)，博湖县内社会团体修改章程核准的实施对象为经登记管理机关批准成立的全区性和广西行政区域内跨设区市社会团体、设区市全市性及本市行政区域内跨县(市、区)社会团体和各县(市、 区)行政区域内社会团体。</w:t>
      </w:r>
      <w:r>
        <w:rPr>
          <w:rFonts w:hint="eastAsia" w:ascii="方正仿宋_GBK" w:hAnsi="方正仿宋_GBK" w:eastAsia="方正仿宋_GBK" w:cs="方正仿宋_GBK"/>
          <w:kern w:val="0"/>
          <w:sz w:val="32"/>
          <w:szCs w:val="32"/>
          <w:lang w:val="en-US" w:eastAsia="zh-CN" w:bidi="ar-SA"/>
        </w:rPr>
        <w:br w:type="textWrapping"/>
      </w:r>
      <w:r>
        <w:rPr>
          <w:rFonts w:hint="eastAsia" w:ascii="宋体" w:hAnsi="宋体" w:cs="宋体"/>
          <w:b/>
          <w:bCs/>
          <w:kern w:val="0"/>
          <w:sz w:val="32"/>
          <w:szCs w:val="32"/>
          <w:shd w:val="clear" w:color="auto" w:fill="FFFFFF"/>
        </w:rPr>
        <w:t>四</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办理材料</w:t>
      </w:r>
    </w:p>
    <w:p>
      <w:pPr>
        <w:keepNext w:val="0"/>
        <w:keepLines w:val="0"/>
        <w:pageBreakBefore w:val="0"/>
        <w:kinsoku/>
        <w:wordWrap/>
        <w:overflowPunct/>
        <w:topLinePunct w:val="0"/>
        <w:autoSpaceDE/>
        <w:autoSpaceDN/>
        <w:bidi w:val="0"/>
        <w:adjustRightInd/>
        <w:snapToGrid/>
        <w:ind w:firstLine="640"/>
        <w:textAlignment w:val="auto"/>
        <w:rPr>
          <w:rFonts w:ascii="方正仿宋_GBK" w:hAnsi="方正仿宋_GBK" w:cs="方正仿宋_GBK"/>
          <w:sz w:val="32"/>
          <w:szCs w:val="32"/>
        </w:rPr>
      </w:pPr>
      <w:r>
        <w:rPr>
          <w:rFonts w:hint="eastAsia" w:ascii="方正仿宋_GBK" w:hAnsi="方正仿宋_GBK" w:eastAsia="方正仿宋_GBK" w:cs="方正仿宋_GBK"/>
          <w:sz w:val="32"/>
          <w:szCs w:val="32"/>
        </w:rPr>
        <w:t>根据《社会团体登记管理条例》(国务院令 第250号)，</w:t>
      </w:r>
    </w:p>
    <w:p>
      <w:pPr>
        <w:rPr>
          <w:rFonts w:ascii="方正仿宋_GBK" w:hAnsi="方正仿宋_GBK" w:cs="方正仿宋_GBK"/>
          <w:sz w:val="32"/>
          <w:szCs w:val="32"/>
        </w:rPr>
      </w:pPr>
      <w:r>
        <w:rPr>
          <w:rFonts w:hint="eastAsia" w:ascii="方正仿宋_GBK" w:hAnsi="方正仿宋_GBK" w:eastAsia="方正仿宋_GBK" w:cs="方正仿宋_GBK"/>
          <w:sz w:val="32"/>
          <w:szCs w:val="32"/>
        </w:rPr>
        <w:t>申请材料为：</w:t>
      </w:r>
    </w:p>
    <w:p>
      <w:pPr>
        <w:numPr>
          <w:ilvl w:val="0"/>
          <w:numId w:val="0"/>
        </w:numPr>
        <w:spacing w:line="560" w:lineRule="exact"/>
        <w:ind w:left="433" w:leftChars="206"/>
        <w:rPr>
          <w:rFonts w:ascii="方正仿宋_GBK" w:hAnsi="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《修改章程核准表》 (2份)</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rPr>
        <w:t>理事会审议通过新章程的会议纪要(2份)</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rPr>
        <w:t>新章程(2份)</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（四）委托办理的，提交《授权委托书》原件和受委托</w:t>
      </w:r>
      <w:r>
        <w:rPr>
          <w:rFonts w:hint="eastAsia" w:ascii="方正仿宋_GBK" w:hAnsi="方正仿宋_GBK" w:cs="方正仿宋_GBK"/>
          <w:sz w:val="32"/>
          <w:szCs w:val="32"/>
        </w:rPr>
        <w:t xml:space="preserve">           </w:t>
      </w:r>
    </w:p>
    <w:p>
      <w:pPr>
        <w:rPr>
          <w:rFonts w:ascii="方正仿宋_GBK" w:hAnsi="方正仿宋_GBK" w:cs="方正仿宋_GBK"/>
          <w:sz w:val="32"/>
          <w:szCs w:val="32"/>
        </w:rPr>
      </w:pPr>
      <w:r>
        <w:rPr>
          <w:rFonts w:hint="eastAsia" w:ascii="方正仿宋_GBK" w:hAnsi="方正仿宋_GBK" w:eastAsia="方正仿宋_GBK" w:cs="方正仿宋_GBK"/>
          <w:sz w:val="32"/>
          <w:szCs w:val="32"/>
        </w:rPr>
        <w:t>人的身份证原件。</w:t>
      </w:r>
    </w:p>
    <w:p>
      <w:pPr>
        <w:widowControl/>
        <w:shd w:val="clear" w:color="auto" w:fill="FFFFFF"/>
        <w:spacing w:line="560" w:lineRule="exact"/>
        <w:rPr>
          <w:rFonts w:ascii="仿宋_GB2312" w:hAnsi="仿宋_GB2312" w:eastAsia="仿宋_GB2312" w:cs="仿宋_GB2312"/>
          <w:b/>
          <w:bCs/>
          <w:kern w:val="0"/>
          <w:sz w:val="32"/>
          <w:szCs w:val="32"/>
          <w:shd w:val="clear" w:color="auto" w:fill="FFFFFF"/>
        </w:rPr>
      </w:pPr>
      <w:r>
        <w:rPr>
          <w:rFonts w:hint="eastAsia" w:ascii="宋体" w:hAnsi="宋体" w:cs="宋体"/>
          <w:b/>
          <w:bCs/>
          <w:kern w:val="0"/>
          <w:sz w:val="32"/>
          <w:szCs w:val="32"/>
          <w:shd w:val="clear" w:color="auto" w:fill="FFFFFF"/>
        </w:rPr>
        <w:t>五</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办理流程图</w:t>
      </w:r>
    </w:p>
    <w:p>
      <w:r>
        <w:drawing>
          <wp:inline distT="0" distB="0" distL="0" distR="0">
            <wp:extent cx="5269865" cy="3076575"/>
            <wp:effectExtent l="19050" t="0" r="6578" b="0"/>
            <wp:docPr id="2" name="_x0000_i1274" descr="窗口办理流程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i1274" descr="窗口办理流程图2.png"/>
                    <pic:cNvPicPr>
                      <a:picLocks noChangeAspect="1"/>
                    </pic:cNvPicPr>
                  </pic:nvPicPr>
                  <pic:blipFill>
                    <a:blip r:embed="rId4"/>
                    <a:stretch>
                      <a:fillRect/>
                    </a:stretch>
                  </pic:blipFill>
                  <pic:spPr>
                    <a:xfrm>
                      <a:off x="0" y="0"/>
                      <a:ext cx="5270272" cy="3076575"/>
                    </a:xfrm>
                    <a:prstGeom prst="rect">
                      <a:avLst/>
                    </a:prstGeom>
                  </pic:spPr>
                </pic:pic>
              </a:graphicData>
            </a:graphic>
          </wp:inline>
        </w:drawing>
      </w:r>
    </w:p>
    <w:p>
      <w:pPr>
        <w:widowControl/>
        <w:shd w:val="clear" w:color="auto" w:fill="FFFFFF"/>
        <w:spacing w:line="560" w:lineRule="exact"/>
        <w:rPr>
          <w:rFonts w:ascii="仿宋_GB2312" w:hAnsi="仿宋_GB2312" w:eastAsia="仿宋_GB2312" w:cs="仿宋_GB2312"/>
          <w:sz w:val="32"/>
          <w:szCs w:val="32"/>
        </w:rPr>
      </w:pPr>
      <w:r>
        <w:rPr>
          <w:rFonts w:hint="eastAsia" w:ascii="宋体" w:hAnsi="宋体" w:cs="宋体"/>
          <w:b/>
          <w:bCs/>
          <w:kern w:val="0"/>
          <w:sz w:val="32"/>
          <w:szCs w:val="32"/>
          <w:shd w:val="clear" w:color="auto" w:fill="FFFFFF"/>
        </w:rPr>
        <w:t>六</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办理时限</w:t>
      </w:r>
    </w:p>
    <w:p>
      <w:pPr>
        <w:widowControl/>
        <w:shd w:val="clear" w:color="auto" w:fill="FFFFFF"/>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hint="eastAsia" w:ascii="方正仿宋_GBK" w:hAnsi="方正仿宋_GBK" w:eastAsia="方正仿宋_GBK" w:cs="方正仿宋_GBK"/>
          <w:sz w:val="32"/>
          <w:szCs w:val="32"/>
        </w:rPr>
        <w:t>资料齐全并符合所有条件者在7个工作日作出准予许可</w:t>
      </w:r>
    </w:p>
    <w:p>
      <w:pPr>
        <w:widowControl/>
        <w:shd w:val="clear" w:color="auto" w:fill="FFFFFF"/>
        <w:spacing w:line="560" w:lineRule="exact"/>
        <w:rPr>
          <w:rFonts w:ascii="仿宋_GB2312" w:hAnsi="仿宋_GB2312" w:eastAsia="仿宋_GB2312" w:cs="仿宋_GB2312"/>
          <w:b/>
          <w:bCs/>
          <w:kern w:val="0"/>
          <w:sz w:val="32"/>
          <w:szCs w:val="32"/>
          <w:shd w:val="clear" w:color="auto" w:fill="FFFFFF"/>
        </w:rPr>
      </w:pPr>
      <w:r>
        <w:rPr>
          <w:rFonts w:hint="eastAsia" w:ascii="宋体" w:hAnsi="宋体" w:cs="宋体"/>
          <w:b/>
          <w:bCs/>
          <w:kern w:val="0"/>
          <w:sz w:val="32"/>
          <w:szCs w:val="32"/>
          <w:shd w:val="clear" w:color="auto" w:fill="FFFFFF"/>
        </w:rPr>
        <w:t>七</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收费标准</w:t>
      </w:r>
    </w:p>
    <w:p>
      <w:pPr>
        <w:widowControl/>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hint="eastAsia" w:ascii="方正仿宋_GBK" w:hAnsi="方正仿宋_GBK" w:eastAsia="方正仿宋_GBK" w:cs="方正仿宋_GBK"/>
          <w:sz w:val="32"/>
          <w:szCs w:val="32"/>
        </w:rPr>
        <w:t>不收费</w:t>
      </w:r>
    </w:p>
    <w:p>
      <w:pPr>
        <w:widowControl/>
        <w:shd w:val="clear" w:color="auto" w:fill="FFFFFF"/>
        <w:spacing w:line="560" w:lineRule="exact"/>
        <w:rPr>
          <w:rFonts w:ascii="仿宋_GB2312" w:hAnsi="仿宋_GB2312" w:eastAsia="仿宋_GB2312" w:cs="仿宋_GB2312"/>
          <w:kern w:val="0"/>
          <w:sz w:val="32"/>
          <w:szCs w:val="32"/>
          <w:shd w:val="clear" w:color="auto" w:fill="FFFFFF"/>
        </w:rPr>
      </w:pPr>
      <w:r>
        <w:rPr>
          <w:rFonts w:hint="eastAsia" w:ascii="宋体" w:hAnsi="宋体" w:cs="宋体"/>
          <w:b/>
          <w:bCs/>
          <w:kern w:val="0"/>
          <w:sz w:val="32"/>
          <w:szCs w:val="32"/>
          <w:shd w:val="clear" w:color="auto" w:fill="FFFFFF"/>
        </w:rPr>
        <w:t>八</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办理地址</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方正仿宋_GBK" w:hAnsi="方正仿宋_GBK" w:eastAsia="方正仿宋_GBK" w:cs="方正仿宋_GBK"/>
          <w:sz w:val="32"/>
          <w:szCs w:val="32"/>
        </w:rPr>
        <w:t>博湖县民政局420室，联系电0996-6621800</w:t>
      </w:r>
    </w:p>
    <w:p>
      <w:pPr>
        <w:widowControl/>
        <w:shd w:val="clear" w:color="auto" w:fill="FFFFFF"/>
        <w:spacing w:line="560" w:lineRule="exact"/>
        <w:rPr>
          <w:rFonts w:hint="eastAsia" w:ascii="方正仿宋_GBK" w:hAnsi="方正仿宋_GBK" w:eastAsia="方正仿宋_GBK" w:cs="方正仿宋_GBK"/>
          <w:sz w:val="32"/>
          <w:szCs w:val="32"/>
        </w:rPr>
      </w:pPr>
      <w:r>
        <w:rPr>
          <w:rFonts w:hint="eastAsia" w:ascii="宋体" w:hAnsi="宋体" w:cs="宋体"/>
          <w:b/>
          <w:bCs/>
          <w:kern w:val="0"/>
          <w:sz w:val="32"/>
          <w:szCs w:val="32"/>
          <w:shd w:val="clear" w:color="auto" w:fill="FFFFFF"/>
        </w:rPr>
        <w:t>九</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办理时间</w:t>
      </w:r>
      <w:r>
        <w:rPr>
          <w:rFonts w:hint="eastAsia" w:ascii="Malgun Gothic Semilight" w:hAnsi="Malgun Gothic Semilight" w:eastAsia="Malgun Gothic Semilight" w:cs="Malgun Gothic Semilight"/>
          <w:b/>
          <w:bCs/>
          <w:kern w:val="0"/>
          <w:sz w:val="32"/>
          <w:szCs w:val="32"/>
          <w:shd w:val="clear" w:color="auto" w:fill="FFFFFF"/>
        </w:rPr>
        <w:t>：</w:t>
      </w:r>
      <w:bookmarkStart w:id="0" w:name="_GoBack"/>
      <w:r>
        <w:rPr>
          <w:rFonts w:hint="eastAsia" w:ascii="方正仿宋_GBK" w:hAnsi="方正仿宋_GBK" w:eastAsia="方正仿宋_GBK" w:cs="方正仿宋_GBK"/>
          <w:sz w:val="32"/>
          <w:szCs w:val="32"/>
        </w:rPr>
        <w:t>星期一至星期五（法定节假日除外）</w:t>
      </w:r>
    </w:p>
    <w:p>
      <w:pPr>
        <w:widowControl/>
        <w:shd w:val="clear" w:color="auto" w:fill="FFFFFF"/>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    上午10：00-14：00  下午：16：00-20：00</w:t>
      </w:r>
    </w:p>
    <w:bookmarkEnd w:id="0"/>
    <w:p>
      <w:pPr>
        <w:widowControl/>
        <w:shd w:val="clear" w:color="auto" w:fill="FFFFFF"/>
        <w:spacing w:line="560" w:lineRule="exact"/>
        <w:rPr>
          <w:rFonts w:ascii="仿宋_GB2312" w:hAnsi="仿宋_GB2312" w:eastAsia="仿宋_GB2312" w:cs="仿宋_GB2312"/>
          <w:kern w:val="0"/>
          <w:sz w:val="32"/>
          <w:szCs w:val="32"/>
          <w:shd w:val="clear" w:color="auto" w:fill="FFFFFF"/>
        </w:rPr>
      </w:pPr>
      <w:r>
        <w:rPr>
          <w:rFonts w:hint="eastAsia" w:ascii="宋体" w:hAnsi="宋体" w:cs="宋体"/>
          <w:b/>
          <w:bCs/>
          <w:kern w:val="0"/>
          <w:sz w:val="32"/>
          <w:szCs w:val="32"/>
          <w:shd w:val="clear" w:color="auto" w:fill="FFFFFF"/>
        </w:rPr>
        <w:t>十</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常见问题</w:t>
      </w:r>
      <w:r>
        <w:rPr>
          <w:rFonts w:hint="eastAsia" w:ascii="仿宋_GB2312" w:hAnsi="仿宋_GB2312" w:eastAsia="仿宋_GB2312" w:cs="仿宋_GB2312"/>
          <w:b/>
          <w:bCs/>
          <w:kern w:val="0"/>
          <w:sz w:val="32"/>
          <w:szCs w:val="32"/>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Semilight">
    <w:altName w:val="宋体"/>
    <w:panose1 w:val="020B0502040204020203"/>
    <w:charset w:val="86"/>
    <w:family w:val="auto"/>
    <w:pitch w:val="default"/>
    <w:sig w:usb0="00000000" w:usb1="00000000" w:usb2="00000012" w:usb3="00000000" w:csb0="003E01BD"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2"/>
      <w:numFmt w:val="japaneseCounting"/>
      <w:lvlText w:val="%1、"/>
      <w:lvlJc w:val="left"/>
      <w:pPr>
        <w:ind w:left="720" w:hanging="720"/>
      </w:pPr>
      <w:rPr>
        <w:rFonts w:hint="default" w:ascii="宋体" w:hAnsi="宋体" w:eastAsia="宋体" w:cs="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3Y2VmNWNiYTYwNzMyN2E2NmZhYWFkMmJhN2U1Y2EifQ=="/>
  </w:docVars>
  <w:rsids>
    <w:rsidRoot w:val="00000000"/>
    <w:rsid w:val="23FC4962"/>
    <w:rsid w:val="2FC4729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szCs w:val="18"/>
    </w:rPr>
  </w:style>
  <w:style w:type="paragraph" w:styleId="4">
    <w:name w:val="header"/>
    <w:basedOn w:val="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页眉 Char"/>
    <w:basedOn w:val="8"/>
    <w:semiHidden/>
    <w:uiPriority w:val="99"/>
    <w:rPr>
      <w:sz w:val="18"/>
      <w:szCs w:val="18"/>
    </w:rPr>
  </w:style>
  <w:style w:type="character" w:customStyle="1" w:styleId="10">
    <w:name w:val="页脚 Char"/>
    <w:basedOn w:val="8"/>
    <w:semiHidden/>
    <w:uiPriority w:val="99"/>
    <w:rPr>
      <w:sz w:val="18"/>
      <w:szCs w:val="18"/>
    </w:rPr>
  </w:style>
  <w:style w:type="character" w:customStyle="1" w:styleId="11">
    <w:name w:val="批注框文本 Char"/>
    <w:basedOn w:val="8"/>
    <w:semiHidden/>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vt="http://schemas.openxmlformats.org/officeDocument/2006/docPropsVTypes" xmlns="http://schemas.openxmlformats.org/officeDocument/2006/extended-properties">
  <Template>Normal</Template>
  <TotalTime>3</TotalTime>
  <Pages>2</Pages>
  <Words>100</Words>
  <Characters>572</Characters>
  <Application>Microsoft Office Word</Application>
  <DocSecurity>0</DocSecurity>
  <Lines>4</Lines>
  <Paragraphs>1</Paragraphs>
  <CharactersWithSpaces>671</CharactersWithSpaces>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2022-08-18T06:18:00Z</dcterms:created>
  <dcterms:modified xsi:type="dcterms:W3CDTF">2022-08-18T06:21:00Z</dcterms:modified>
</cp:coreProperties>
</file>

<file path=customXml/item3.xml><?xml version="1.0" encoding="utf-8"?>
<Properties xmlns="http://schemas.openxmlformats.org/officeDocument/2006/extended-properties" xmlns:vt="http://schemas.openxmlformats.org/officeDocument/2006/docPropsVTypes">
  <Template>Normal</Template>
  <TotalTime>3</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2022-08-18T06:18:00Z</dcterms:created>
  <dcterms:modified xsi:type="dcterms:W3CDTF">2022-08-18T06:21:00Z</dcterms:modified>
</cp:coreProperties>
</file>

<file path=customXml/itemProps1.xml><?xml version="1.0" encoding="utf-8"?>
<ds:datastoreItem xmlns:ds="http://schemas.openxmlformats.org/officeDocument/2006/customXml" ds:itemID="{a0a8e018-abfd-4000-8163-988a10230dc0}">
  <ds:schemaRefs/>
</ds:datastoreItem>
</file>

<file path=customXml/itemProps2.xml><?xml version="1.0" encoding="utf-8"?>
<ds:datastoreItem xmlns:ds="http://schemas.openxmlformats.org/officeDocument/2006/customXml" ds:itemID="{85e39e13-3850-4d7a-bbcc-ca3847985419}">
  <ds:schemaRefs/>
</ds:datastoreItem>
</file>

<file path=customXml/itemProps3.xml><?xml version="1.0" encoding="utf-8"?>
<ds:datastoreItem xmlns:ds="http://schemas.openxmlformats.org/officeDocument/2006/customXml" ds:itemID="{41181419-35ee-4b0d-9157-f2617fa72ce4}">
  <ds:schemaRefs/>
</ds:datastoreItem>
</file>

<file path=customXml/itemProps4.xml><?xml version="1.0" encoding="utf-8"?>
<ds:datastoreItem xmlns:ds="http://schemas.openxmlformats.org/officeDocument/2006/customXml" ds:itemID="{39512750-7d75-403a-92fd-55239a196262}">
  <ds:schemaRefs/>
</ds:datastoreItem>
</file>

<file path=docProps/app.xml><?xml version="1.0" encoding="utf-8"?>
<Properties xmlns="http://schemas.openxmlformats.org/officeDocument/2006/extended-properties" xmlns:vt="http://schemas.openxmlformats.org/officeDocument/2006/docPropsVTypes">
  <Template>Normal</Template>
  <Pages>2</Pages>
  <Words>576</Words>
  <Characters>624</Characters>
  <Lines>4</Lines>
  <Paragraphs>1</Paragraphs>
  <TotalTime>4</TotalTime>
  <ScaleCrop>false</ScaleCrop>
  <LinksUpToDate>false</LinksUpToDate>
  <CharactersWithSpaces>644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2022-08-18T06:18:00Z</dcterms:created>
  <dc:creator>Administrator</dc:creator>
  <cp:lastModifiedBy>幻风姑息</cp:lastModifiedBy>
  <dcterms:modified xsi:type="dcterms:W3CDTF">2022-12-07T05:24:18Z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A1CC9758827442AE83273699D9634B76</vt:lpwstr>
  </property>
</Properties>
</file>