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民政局社会团体修改章程核准事项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办理服务指南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一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博湖县民政局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firstLine="643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实施依据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《民办非企业单位登记管理暂行条例》</w:t>
      </w:r>
      <w:r>
        <w:rPr>
          <w:rFonts w:hint="eastAsia" w:ascii="Times New Roman" w:hAnsi="Times New Roman" w:eastAsia="方正仿宋_GBK"/>
          <w:sz w:val="32"/>
          <w:szCs w:val="32"/>
        </w:rPr>
        <w:t>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(国务院令第250号)</w:t>
      </w:r>
      <w:r>
        <w:rPr>
          <w:rFonts w:hint="eastAsia" w:ascii="Times New Roman" w:hAnsi="Times New Roman" w:eastAsia="方正仿宋_GBK"/>
          <w:sz w:val="32"/>
          <w:szCs w:val="32"/>
        </w:rPr>
        <w:t>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第二十条规定，民办非企业单位修改章程，应当自业务主管单位审查同意之日起30日内，报登记管理机关核准。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仿宋_GB2312"/>
          <w:sz w:val="32"/>
          <w:szCs w:val="32"/>
        </w:rPr>
        <w:t>三、</w:t>
      </w: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受理条件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申请人提出申请--服务窗口责任人对申请当场审查并作出处理--审核上交材料--分管领导审定--制作决定文件及证书--服务窗口通知申请人领取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四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根据《民办非企业单位登记管理暂行条例》(国务院令第250号)</w:t>
      </w:r>
      <w:r>
        <w:rPr>
          <w:rFonts w:hint="eastAsia" w:ascii="Times New Roman" w:hAnsi="Times New Roman" w:eastAsia="方正仿宋_GBK" w:cs="宋体"/>
          <w:sz w:val="32"/>
          <w:szCs w:val="32"/>
        </w:rPr>
        <w:t>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，申请材料为：(一)《修改章程核准表》</w:t>
      </w:r>
      <w:r>
        <w:rPr>
          <w:rFonts w:hint="eastAsia" w:ascii="Times New Roman" w:hAnsi="Times New Roman" w:eastAsia="方正仿宋_GBK" w:cs="宋体"/>
          <w:sz w:val="32"/>
          <w:szCs w:val="32"/>
        </w:rPr>
        <w:t>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(2份)；(二)理事会审议通过新章程的会议纪要(2份)</w:t>
      </w:r>
      <w:r>
        <w:rPr>
          <w:rFonts w:hint="eastAsia" w:ascii="Times New Roman" w:hAnsi="Times New Roman" w:eastAsia="方正仿宋_GBK" w:cs="宋体"/>
          <w:sz w:val="32"/>
          <w:szCs w:val="32"/>
        </w:rPr>
        <w:t>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；(三)新章程(2份)；(四)委托办理的提交《授权委托书》原件和受委托人的身份证原件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drawing>
          <wp:inline distT="0" distB="0" distL="0" distR="0">
            <wp:extent cx="5269865" cy="3076575"/>
            <wp:effectExtent l="19050" t="0" r="6578" b="0"/>
            <wp:docPr id="2" name="_x0000_i1162" descr="窗口办理流程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162" descr="窗口办理流程图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272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六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办理时限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资料齐全并符合所有条件者在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个工作日作出准予许可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七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八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办理地址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博湖县民政局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420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室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联系电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0996-6621800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九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办理时间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星期一至星期五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法定节假日除外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上午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10：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0-1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  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shd w:val="clear" w:color="auto" w:fill="FFFFFF"/>
        </w:rPr>
        <w:t>下午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16：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0-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Times New Roman" w:hAnsi="Times New Roman" w:eastAsia="方正仿宋_GBK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方正仿宋_GBK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 w:cs="宋体"/>
          <w:b/>
          <w:bCs/>
          <w:kern w:val="0"/>
          <w:sz w:val="32"/>
          <w:szCs w:val="32"/>
          <w:shd w:val="clear" w:color="auto" w:fill="FFFFFF"/>
        </w:rPr>
        <w:t>常见问题</w:t>
      </w:r>
      <w:r>
        <w:rPr>
          <w:rFonts w:hint="eastAsia" w:ascii="Times New Roman" w:hAnsi="Times New Roman" w:eastAsia="方正仿宋_GBK" w:cs="仿宋_GB2312"/>
          <w:b/>
          <w:bCs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DBD3E09"/>
    <w:rsid w:val="41413181"/>
    <w:rsid w:val="7F6F743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Char"/>
    <w:basedOn w:val="8"/>
    <w:semiHidden/>
    <w:uiPriority w:val="99"/>
    <w:rPr>
      <w:sz w:val="18"/>
      <w:szCs w:val="18"/>
    </w:rPr>
  </w:style>
  <w:style w:type="character" w:customStyle="1" w:styleId="10">
    <w:name w:val="页脚 Char"/>
    <w:basedOn w:val="8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2022-08-18T06:18:00Z</dcterms:created>
  <dcterms:modified xsi:type="dcterms:W3CDTF">2022-08-18T07:54:00Z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2022-08-18T06:18:00Z</dcterms:created>
  <dcterms:modified xsi:type="dcterms:W3CDTF">2022-08-18T07:54:00Z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76</Words>
  <Characters>439</Characters>
  <Application>Microsoft Office Word</Application>
  <DocSecurity>0</DocSecurity>
  <Lines>3</Lines>
  <Paragraphs>1</Paragraphs>
  <CharactersWithSpaces>514</CharactersWithSpaces>
  <AppVersion>12.0000</AppVersion>
</Properties>
</file>

<file path=customXml/itemProps1.xml><?xml version="1.0" encoding="utf-8"?>
<ds:datastoreItem xmlns:ds="http://schemas.openxmlformats.org/officeDocument/2006/customXml" ds:itemID="{a577c7a7-5574-4208-bb10-e2e9c05059d6}">
  <ds:schemaRefs/>
</ds:datastoreItem>
</file>

<file path=customXml/itemProps2.xml><?xml version="1.0" encoding="utf-8"?>
<ds:datastoreItem xmlns:ds="http://schemas.openxmlformats.org/officeDocument/2006/customXml" ds:itemID="{0ea436ac-da64-4065-b9a0-643a9f6577eb}">
  <ds:schemaRefs/>
</ds:datastoreItem>
</file>

<file path=customXml/itemProps3.xml><?xml version="1.0" encoding="utf-8"?>
<ds:datastoreItem xmlns:ds="http://schemas.openxmlformats.org/officeDocument/2006/customXml" ds:itemID="{e1d9335c-3866-407b-9980-e2dc66040604}">
  <ds:schemaRefs/>
</ds:datastoreItem>
</file>

<file path=customXml/itemProps4.xml><?xml version="1.0" encoding="utf-8"?>
<ds:datastoreItem xmlns:ds="http://schemas.openxmlformats.org/officeDocument/2006/customXml" ds:itemID="{fc89e989-ef68-4cf9-8096-0df7dae2b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477</Characters>
  <Lines>3</Lines>
  <Paragraphs>1</Paragraphs>
  <TotalTime>6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2022-08-18T06:18:00Z</dcterms:created>
  <dc:creator>Administrator</dc:creator>
  <cp:lastModifiedBy>幻风姑息</cp:lastModifiedBy>
  <dcterms:modified xsi:type="dcterms:W3CDTF">2022-12-07T05:33:32Z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5E0ACA8DD4274E6AB07B3B886324D1D1</vt:lpwstr>
  </property>
</Properties>
</file>