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道路旅客运输经营许可延续服务指南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道路旅客运输经营许可延续</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【法规】《中华人民共和国道路运输条例》(2004年4月30日国务院令第406号，2019年3月2日国务院令第709号第三次修订)</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十条：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客运经营者应当持道路运输经营许可证依法向工商行政管理机关办理有关登记手续。</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二十四条第二款：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numPr>
          <w:ilvl w:val="0"/>
          <w:numId w:val="0"/>
        </w:numPr>
        <w:ind w:leftChars="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【规章】《道路旅客运输及客运站管理规定》（于2005年7月12日由交通部发布，根据2016年12月6日交通运输部令2016年第82号《关于修改〈道路旅客运输及客运站管理规定〉的决定》第6次修正）</w:t>
      </w:r>
    </w:p>
    <w:p>
      <w:pPr>
        <w:numPr>
          <w:ilvl w:val="0"/>
          <w:numId w:val="0"/>
        </w:numPr>
        <w:ind w:leftChars="0"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十二条：申请从事道路客运经营的，应当依法向工商行政管理机关办理有关登记手续后，按照下列规定提出申请：（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leftChars="0" w:firstLine="62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1.道路旅客运输经营申请表；</w:t>
      </w:r>
    </w:p>
    <w:p>
      <w:pPr>
        <w:numPr>
          <w:ilvl w:val="0"/>
          <w:numId w:val="0"/>
        </w:numPr>
        <w:ind w:leftChars="0" w:firstLine="62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2.工商营业执照原件复印件；</w:t>
      </w:r>
    </w:p>
    <w:p>
      <w:pPr>
        <w:numPr>
          <w:ilvl w:val="0"/>
          <w:numId w:val="0"/>
        </w:numPr>
        <w:ind w:leftChars="0" w:firstLine="62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3.企业章程文本</w:t>
      </w:r>
      <w:r>
        <w:rPr>
          <w:rFonts w:hint="eastAsia" w:ascii="方正仿宋_GBK" w:hAnsi="方正仿宋_GBK" w:eastAsia="方正仿宋_GBK" w:cs="方正仿宋_GBK"/>
          <w:sz w:val="31"/>
          <w:szCs w:val="31"/>
          <w:lang w:val="en-US" w:eastAsia="zh-CN"/>
        </w:rPr>
        <w:t>；</w:t>
      </w:r>
    </w:p>
    <w:p>
      <w:pPr>
        <w:numPr>
          <w:ilvl w:val="0"/>
          <w:numId w:val="0"/>
        </w:numPr>
        <w:ind w:leftChars="0" w:firstLine="62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4.投资人（或负责人、法人）、办理人（经办人）身份证原件复印件及委托书</w:t>
      </w:r>
      <w:r>
        <w:rPr>
          <w:rFonts w:hint="eastAsia" w:ascii="方正仿宋_GBK" w:hAnsi="方正仿宋_GBK" w:eastAsia="方正仿宋_GBK" w:cs="方正仿宋_GBK"/>
          <w:sz w:val="31"/>
          <w:szCs w:val="31"/>
          <w:lang w:val="en-US" w:eastAsia="zh-CN"/>
        </w:rPr>
        <w:t>（所有复印件及委托书须加盖公司公章）</w:t>
      </w:r>
      <w:r>
        <w:rPr>
          <w:rFonts w:hint="default" w:ascii="方正仿宋_GBK" w:hAnsi="方正仿宋_GBK" w:eastAsia="方正仿宋_GBK" w:cs="方正仿宋_GBK"/>
          <w:sz w:val="31"/>
          <w:szCs w:val="31"/>
          <w:lang w:val="en-US" w:eastAsia="zh-CN"/>
        </w:rPr>
        <w:t>；</w:t>
      </w:r>
    </w:p>
    <w:p>
      <w:pPr>
        <w:numPr>
          <w:ilvl w:val="0"/>
          <w:numId w:val="0"/>
        </w:numPr>
        <w:ind w:leftChars="0" w:firstLine="62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5.安全生产管理制度文本；</w:t>
      </w:r>
    </w:p>
    <w:p>
      <w:pPr>
        <w:numPr>
          <w:ilvl w:val="0"/>
          <w:numId w:val="0"/>
        </w:numPr>
        <w:ind w:leftChars="0"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w:t>
      </w:r>
      <w:r>
        <w:rPr>
          <w:rFonts w:hint="default" w:ascii="方正仿宋_GBK" w:hAnsi="方正仿宋_GBK" w:eastAsia="方正仿宋_GBK" w:cs="方正仿宋_GBK"/>
          <w:sz w:val="31"/>
          <w:szCs w:val="31"/>
          <w:lang w:val="en-US" w:eastAsia="zh-CN"/>
        </w:rPr>
        <w:t>拟投入车辆承诺书（包括客车数量、类型及等级、技术等级、座位数及外廓尺寸）或已购置车辆行驶证、技术等级证书、评级证明原件复印件；</w:t>
      </w:r>
    </w:p>
    <w:p>
      <w:pPr>
        <w:numPr>
          <w:ilvl w:val="0"/>
          <w:numId w:val="0"/>
        </w:numPr>
        <w:ind w:leftChars="0"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7.</w:t>
      </w:r>
      <w:r>
        <w:rPr>
          <w:rFonts w:hint="default" w:ascii="方正仿宋_GBK" w:hAnsi="方正仿宋_GBK" w:eastAsia="方正仿宋_GBK" w:cs="方正仿宋_GBK"/>
          <w:sz w:val="31"/>
          <w:szCs w:val="31"/>
          <w:lang w:val="en-US" w:eastAsia="zh-CN"/>
        </w:rPr>
        <w:t>已聘用或拟聘用驾驶员驾驶证、从业资格证原件复印件、公安交管部门出具的三年内无重大交通责任事故证明书原件。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14DE4D1A"/>
    <w:rsid w:val="1B48634E"/>
    <w:rsid w:val="1C5B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1602</Words>
  <Characters>1734</Characters>
  <Lines>0</Lines>
  <Paragraphs>0</Paragraphs>
  <TotalTime>2</TotalTime>
  <ScaleCrop>false</ScaleCrop>
  <LinksUpToDate>false</LinksUpToDate>
  <CharactersWithSpaces>1757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2022-12-06T04:48:01Z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