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_GBK" w:hAnsi="方正小标宋_GBK" w:eastAsia="方正小标宋_GBK" w:cs="方正小标宋_GBK"/>
          <w:sz w:val="40"/>
          <w:szCs w:val="40"/>
          <w:lang w:eastAsia="zh-CN"/>
        </w:rPr>
      </w:pPr>
      <w:r>
        <w:rPr>
          <w:rFonts w:hint="eastAsia" w:ascii="方正小标宋_GBK" w:hAnsi="方正小标宋_GBK" w:eastAsia="方正小标宋_GBK" w:cs="方正小标宋_GBK"/>
          <w:sz w:val="40"/>
          <w:szCs w:val="40"/>
          <w:lang w:eastAsia="zh-CN"/>
        </w:rPr>
        <w:t>特定时段开行包车或者加班车资质确认</w:t>
      </w:r>
    </w:p>
    <w:p>
      <w:pPr>
        <w:jc w:val="center"/>
        <w:rPr>
          <w:rFonts w:hint="eastAsia" w:ascii="方正小标宋_GBK" w:hAnsi="方正小标宋_GBK" w:eastAsia="方正小标宋_GBK" w:cs="方正小标宋_GBK"/>
          <w:sz w:val="40"/>
          <w:szCs w:val="40"/>
          <w:lang w:eastAsia="zh-CN"/>
        </w:rPr>
      </w:pPr>
      <w:r>
        <w:rPr>
          <w:rFonts w:hint="eastAsia" w:ascii="方正小标宋_GBK" w:hAnsi="方正小标宋_GBK" w:eastAsia="方正小标宋_GBK" w:cs="方正小标宋_GBK"/>
          <w:sz w:val="40"/>
          <w:szCs w:val="40"/>
          <w:lang w:eastAsia="zh-CN"/>
        </w:rPr>
        <w:t>服务指南</w:t>
      </w:r>
    </w:p>
    <w:p>
      <w:pPr>
        <w:jc w:val="center"/>
        <w:rPr>
          <w:rFonts w:hint="eastAsia" w:ascii="方正仿宋_GBK" w:hAnsi="方正仿宋_GBK" w:eastAsia="方正仿宋_GBK" w:cs="方正仿宋_GBK"/>
          <w:sz w:val="40"/>
          <w:szCs w:val="40"/>
          <w:lang w:eastAsia="zh-CN"/>
        </w:rPr>
      </w:pPr>
    </w:p>
    <w:p>
      <w:pPr>
        <w:numPr>
          <w:ilvl w:val="0"/>
          <w:numId w:val="0"/>
        </w:numPr>
        <w:jc w:val="both"/>
        <w:rPr>
          <w:rFonts w:hint="eastAsia" w:ascii="方正仿宋_GBK" w:hAnsi="方正仿宋_GBK" w:eastAsia="方正仿宋_GBK" w:cs="方正仿宋_GBK"/>
          <w:sz w:val="31"/>
          <w:szCs w:val="31"/>
          <w:lang w:val="en-US" w:eastAsia="zh-CN"/>
        </w:rPr>
      </w:pPr>
      <w:r>
        <w:rPr>
          <w:rFonts w:hint="eastAsia" w:ascii="方正仿宋_GBK" w:hAnsi="方正仿宋_GBK" w:eastAsia="方正仿宋_GBK" w:cs="方正仿宋_GBK"/>
          <w:b/>
          <w:bCs/>
          <w:sz w:val="31"/>
          <w:szCs w:val="31"/>
          <w:lang w:val="en-US" w:eastAsia="zh-CN"/>
        </w:rPr>
        <w:t>一、事项名称</w:t>
      </w:r>
    </w:p>
    <w:p>
      <w:pPr>
        <w:numPr>
          <w:ilvl w:val="0"/>
          <w:numId w:val="0"/>
        </w:numPr>
        <w:jc w:val="both"/>
        <w:rPr>
          <w:rFonts w:hint="eastAsia" w:ascii="方正仿宋_GBK" w:hAnsi="方正仿宋_GBK" w:eastAsia="方正仿宋_GBK" w:cs="方正仿宋_GBK"/>
          <w:sz w:val="31"/>
          <w:szCs w:val="31"/>
          <w:lang w:val="en-US" w:eastAsia="zh-CN"/>
        </w:rPr>
      </w:pPr>
      <w:r>
        <w:rPr>
          <w:rFonts w:hint="eastAsia" w:ascii="方正仿宋_GBK" w:hAnsi="方正仿宋_GBK" w:eastAsia="方正仿宋_GBK" w:cs="方正仿宋_GBK"/>
          <w:sz w:val="31"/>
          <w:szCs w:val="31"/>
          <w:lang w:val="en-US" w:eastAsia="zh-CN"/>
        </w:rPr>
        <w:t>特定时段开行包车或者加班车资质确认</w:t>
      </w:r>
    </w:p>
    <w:p>
      <w:pPr>
        <w:numPr>
          <w:ilvl w:val="0"/>
          <w:numId w:val="0"/>
        </w:numPr>
        <w:jc w:val="both"/>
        <w:rPr>
          <w:rFonts w:hint="default" w:ascii="方正仿宋_GBK" w:hAnsi="方正仿宋_GBK" w:eastAsia="方正仿宋_GBK" w:cs="方正仿宋_GBK"/>
          <w:b/>
          <w:bCs/>
          <w:sz w:val="31"/>
          <w:szCs w:val="31"/>
          <w:lang w:val="en-US" w:eastAsia="zh-CN"/>
        </w:rPr>
      </w:pPr>
      <w:r>
        <w:rPr>
          <w:rFonts w:hint="eastAsia" w:ascii="方正仿宋_GBK" w:hAnsi="方正仿宋_GBK" w:eastAsia="方正仿宋_GBK" w:cs="方正仿宋_GBK"/>
          <w:b/>
          <w:bCs/>
          <w:sz w:val="31"/>
          <w:szCs w:val="31"/>
          <w:lang w:val="en-US" w:eastAsia="zh-CN"/>
        </w:rPr>
        <w:t>二、事项类型</w:t>
      </w:r>
    </w:p>
    <w:p>
      <w:pPr>
        <w:numPr>
          <w:ilvl w:val="0"/>
          <w:numId w:val="0"/>
        </w:numPr>
        <w:ind w:leftChars="0" w:firstLine="620" w:firstLineChars="200"/>
        <w:jc w:val="both"/>
        <w:rPr>
          <w:rFonts w:hint="eastAsia" w:ascii="方正仿宋_GBK" w:hAnsi="方正仿宋_GBK" w:eastAsia="方正仿宋_GBK" w:cs="方正仿宋_GBK"/>
          <w:sz w:val="31"/>
          <w:szCs w:val="31"/>
          <w:lang w:val="en-US" w:eastAsia="zh-CN"/>
        </w:rPr>
      </w:pPr>
      <w:r>
        <w:rPr>
          <w:rFonts w:hint="eastAsia" w:ascii="方正仿宋_GBK" w:hAnsi="方正仿宋_GBK" w:eastAsia="方正仿宋_GBK" w:cs="方正仿宋_GBK"/>
          <w:sz w:val="31"/>
          <w:szCs w:val="31"/>
          <w:lang w:val="en-US" w:eastAsia="zh-CN"/>
        </w:rPr>
        <w:t>行政确认</w:t>
      </w:r>
    </w:p>
    <w:p>
      <w:pPr>
        <w:numPr>
          <w:ilvl w:val="0"/>
          <w:numId w:val="0"/>
        </w:numPr>
        <w:jc w:val="both"/>
        <w:rPr>
          <w:rFonts w:hint="eastAsia" w:ascii="方正仿宋_GBK" w:hAnsi="方正仿宋_GBK" w:eastAsia="方正仿宋_GBK" w:cs="方正仿宋_GBK"/>
          <w:b/>
          <w:bCs/>
          <w:sz w:val="31"/>
          <w:szCs w:val="31"/>
          <w:lang w:val="en-US" w:eastAsia="zh-CN"/>
        </w:rPr>
      </w:pPr>
      <w:r>
        <w:rPr>
          <w:rFonts w:hint="eastAsia" w:ascii="方正仿宋_GBK" w:hAnsi="方正仿宋_GBK" w:eastAsia="方正仿宋_GBK" w:cs="方正仿宋_GBK"/>
          <w:b/>
          <w:bCs/>
          <w:sz w:val="31"/>
          <w:szCs w:val="31"/>
          <w:lang w:val="en-US" w:eastAsia="zh-CN"/>
        </w:rPr>
        <w:t>三、办理类型</w:t>
      </w:r>
    </w:p>
    <w:p>
      <w:pPr>
        <w:numPr>
          <w:ilvl w:val="0"/>
          <w:numId w:val="0"/>
        </w:numPr>
        <w:ind w:leftChars="0" w:firstLine="620" w:firstLineChars="200"/>
        <w:jc w:val="both"/>
        <w:rPr>
          <w:rFonts w:hint="eastAsia" w:ascii="方正仿宋_GBK" w:hAnsi="方正仿宋_GBK" w:eastAsia="方正仿宋_GBK" w:cs="方正仿宋_GBK"/>
          <w:sz w:val="31"/>
          <w:szCs w:val="31"/>
          <w:lang w:val="en-US" w:eastAsia="zh-CN"/>
        </w:rPr>
      </w:pPr>
      <w:r>
        <w:rPr>
          <w:rFonts w:hint="eastAsia" w:ascii="方正仿宋_GBK" w:hAnsi="方正仿宋_GBK" w:eastAsia="方正仿宋_GBK" w:cs="方正仿宋_GBK"/>
          <w:sz w:val="31"/>
          <w:szCs w:val="31"/>
          <w:lang w:val="en-US" w:eastAsia="zh-CN"/>
        </w:rPr>
        <w:t>即办件</w:t>
      </w:r>
    </w:p>
    <w:p>
      <w:pPr>
        <w:numPr>
          <w:ilvl w:val="0"/>
          <w:numId w:val="0"/>
        </w:numPr>
        <w:jc w:val="both"/>
        <w:rPr>
          <w:rFonts w:hint="eastAsia" w:ascii="方正仿宋_GBK" w:hAnsi="方正仿宋_GBK" w:eastAsia="方正仿宋_GBK" w:cs="方正仿宋_GBK"/>
          <w:b/>
          <w:bCs/>
          <w:sz w:val="31"/>
          <w:szCs w:val="31"/>
          <w:lang w:val="en-US" w:eastAsia="zh-CN"/>
        </w:rPr>
      </w:pPr>
      <w:r>
        <w:rPr>
          <w:rFonts w:hint="eastAsia" w:ascii="方正仿宋_GBK" w:hAnsi="方正仿宋_GBK" w:eastAsia="方正仿宋_GBK" w:cs="方正仿宋_GBK"/>
          <w:b/>
          <w:bCs/>
          <w:sz w:val="31"/>
          <w:szCs w:val="31"/>
          <w:lang w:val="en-US" w:eastAsia="zh-CN"/>
        </w:rPr>
        <w:t>四、实施主体</w:t>
      </w:r>
    </w:p>
    <w:p>
      <w:pPr>
        <w:numPr>
          <w:ilvl w:val="0"/>
          <w:numId w:val="0"/>
        </w:numPr>
        <w:ind w:leftChars="0" w:firstLine="620" w:firstLineChars="200"/>
        <w:jc w:val="both"/>
        <w:rPr>
          <w:rFonts w:hint="eastAsia" w:ascii="方正仿宋_GBK" w:hAnsi="方正仿宋_GBK" w:eastAsia="方正仿宋_GBK" w:cs="方正仿宋_GBK"/>
          <w:sz w:val="31"/>
          <w:szCs w:val="31"/>
          <w:lang w:val="en-US" w:eastAsia="zh-CN"/>
        </w:rPr>
      </w:pPr>
      <w:r>
        <w:rPr>
          <w:rFonts w:hint="eastAsia" w:ascii="方正仿宋_GBK" w:hAnsi="方正仿宋_GBK" w:eastAsia="方正仿宋_GBK" w:cs="方正仿宋_GBK"/>
          <w:sz w:val="31"/>
          <w:szCs w:val="31"/>
          <w:lang w:val="en-US" w:eastAsia="zh-CN"/>
        </w:rPr>
        <w:t>博湖县交通运输局</w:t>
      </w:r>
    </w:p>
    <w:p>
      <w:pPr>
        <w:numPr>
          <w:ilvl w:val="0"/>
          <w:numId w:val="0"/>
        </w:numPr>
        <w:jc w:val="both"/>
        <w:rPr>
          <w:rFonts w:hint="eastAsia" w:ascii="方正仿宋_GBK" w:hAnsi="方正仿宋_GBK" w:eastAsia="方正仿宋_GBK" w:cs="方正仿宋_GBK"/>
          <w:b/>
          <w:bCs/>
          <w:sz w:val="31"/>
          <w:szCs w:val="31"/>
          <w:lang w:val="en-US" w:eastAsia="zh-CN"/>
        </w:rPr>
      </w:pPr>
      <w:r>
        <w:rPr>
          <w:rFonts w:hint="eastAsia" w:ascii="方正仿宋_GBK" w:hAnsi="方正仿宋_GBK" w:eastAsia="方正仿宋_GBK" w:cs="方正仿宋_GBK"/>
          <w:b/>
          <w:bCs/>
          <w:sz w:val="31"/>
          <w:szCs w:val="31"/>
          <w:lang w:val="en-US" w:eastAsia="zh-CN"/>
        </w:rPr>
        <w:t>五、行使层级</w:t>
      </w:r>
    </w:p>
    <w:p>
      <w:pPr>
        <w:numPr>
          <w:ilvl w:val="0"/>
          <w:numId w:val="0"/>
        </w:numPr>
        <w:ind w:firstLine="620" w:firstLineChars="200"/>
        <w:jc w:val="both"/>
        <w:rPr>
          <w:rFonts w:hint="eastAsia" w:ascii="方正仿宋_GBK" w:hAnsi="方正仿宋_GBK" w:eastAsia="方正仿宋_GBK" w:cs="方正仿宋_GBK"/>
          <w:sz w:val="31"/>
          <w:szCs w:val="31"/>
          <w:lang w:val="en-US" w:eastAsia="zh-CN"/>
        </w:rPr>
      </w:pPr>
      <w:r>
        <w:rPr>
          <w:rFonts w:hint="eastAsia" w:ascii="方正仿宋_GBK" w:hAnsi="方正仿宋_GBK" w:eastAsia="方正仿宋_GBK" w:cs="方正仿宋_GBK"/>
          <w:sz w:val="31"/>
          <w:szCs w:val="31"/>
          <w:lang w:val="en-US" w:eastAsia="zh-CN"/>
        </w:rPr>
        <w:t>县市区级</w:t>
      </w:r>
    </w:p>
    <w:p>
      <w:pPr>
        <w:numPr>
          <w:ilvl w:val="0"/>
          <w:numId w:val="0"/>
        </w:numPr>
        <w:jc w:val="both"/>
        <w:rPr>
          <w:rFonts w:hint="eastAsia" w:ascii="方正仿宋_GBK" w:hAnsi="方正仿宋_GBK" w:eastAsia="方正仿宋_GBK" w:cs="方正仿宋_GBK"/>
          <w:b/>
          <w:bCs/>
          <w:sz w:val="31"/>
          <w:szCs w:val="31"/>
          <w:lang w:val="en-US" w:eastAsia="zh-CN"/>
        </w:rPr>
      </w:pPr>
      <w:r>
        <w:rPr>
          <w:rFonts w:hint="eastAsia" w:ascii="方正仿宋_GBK" w:hAnsi="方正仿宋_GBK" w:eastAsia="方正仿宋_GBK" w:cs="方正仿宋_GBK"/>
          <w:b/>
          <w:bCs/>
          <w:sz w:val="31"/>
          <w:szCs w:val="31"/>
          <w:lang w:val="en-US" w:eastAsia="zh-CN"/>
        </w:rPr>
        <w:t>六、实施依据</w:t>
      </w:r>
    </w:p>
    <w:p>
      <w:pPr>
        <w:numPr>
          <w:ilvl w:val="0"/>
          <w:numId w:val="0"/>
        </w:numPr>
        <w:jc w:val="both"/>
        <w:rPr>
          <w:rFonts w:hint="eastAsia" w:ascii="方正仿宋_GBK" w:hAnsi="方正仿宋_GBK" w:eastAsia="方正仿宋_GBK" w:cs="方正仿宋_GBK"/>
          <w:sz w:val="31"/>
          <w:szCs w:val="31"/>
          <w:lang w:val="en-US" w:eastAsia="zh-CN"/>
        </w:rPr>
      </w:pPr>
      <w:r>
        <w:rPr>
          <w:rFonts w:hint="eastAsia" w:ascii="方正仿宋_GBK" w:hAnsi="方正仿宋_GBK" w:eastAsia="方正仿宋_GBK" w:cs="方正仿宋_GBK"/>
          <w:sz w:val="31"/>
          <w:szCs w:val="31"/>
          <w:lang w:val="en-US" w:eastAsia="zh-CN"/>
        </w:rPr>
        <w:t>【规章】《道路旅客运输及客运站管理规定》（2005年7月交通部令2005年第10号，2016年12月第六次修正）</w:t>
      </w:r>
    </w:p>
    <w:p>
      <w:pPr>
        <w:numPr>
          <w:ilvl w:val="0"/>
          <w:numId w:val="0"/>
        </w:numPr>
        <w:ind w:firstLine="620"/>
        <w:jc w:val="both"/>
        <w:rPr>
          <w:rFonts w:hint="eastAsia" w:ascii="方正仿宋_GBK" w:hAnsi="方正仿宋_GBK" w:eastAsia="方正仿宋_GBK" w:cs="方正仿宋_GBK"/>
          <w:sz w:val="31"/>
          <w:szCs w:val="31"/>
          <w:lang w:val="en-US" w:eastAsia="zh-CN"/>
        </w:rPr>
      </w:pPr>
      <w:r>
        <w:rPr>
          <w:rFonts w:hint="eastAsia" w:ascii="方正仿宋_GBK" w:hAnsi="方正仿宋_GBK" w:eastAsia="方正仿宋_GBK" w:cs="方正仿宋_GBK"/>
          <w:sz w:val="31"/>
          <w:szCs w:val="31"/>
          <w:lang w:val="en-US" w:eastAsia="zh-CN"/>
        </w:rPr>
        <w:t>第五十八条：在春运、旅游“黄金周”或者发生突发事件等客流高峰期运力不足时，道路运输管理机构可临时调用车辆技术等级不低于二级的营运客车和社会非营运客车开行包车或者加班车。非营运客车凭县级以上道路运输管理机构开具的证明运行。</w:t>
      </w:r>
    </w:p>
    <w:p>
      <w:pPr>
        <w:numPr>
          <w:ilvl w:val="0"/>
          <w:numId w:val="0"/>
        </w:numPr>
        <w:jc w:val="both"/>
        <w:rPr>
          <w:rFonts w:hint="eastAsia" w:ascii="方正仿宋_GBK" w:hAnsi="方正仿宋_GBK" w:eastAsia="方正仿宋_GBK" w:cs="方正仿宋_GBK"/>
          <w:b/>
          <w:bCs/>
          <w:sz w:val="31"/>
          <w:szCs w:val="31"/>
          <w:lang w:val="en-US" w:eastAsia="zh-CN"/>
        </w:rPr>
      </w:pPr>
      <w:r>
        <w:rPr>
          <w:rFonts w:hint="eastAsia" w:ascii="方正仿宋_GBK" w:hAnsi="方正仿宋_GBK" w:eastAsia="方正仿宋_GBK" w:cs="方正仿宋_GBK"/>
          <w:b/>
          <w:bCs/>
          <w:sz w:val="31"/>
          <w:szCs w:val="31"/>
          <w:lang w:val="en-US" w:eastAsia="zh-CN"/>
        </w:rPr>
        <w:t>七、受理条件</w:t>
      </w:r>
    </w:p>
    <w:p>
      <w:pPr>
        <w:numPr>
          <w:ilvl w:val="0"/>
          <w:numId w:val="0"/>
        </w:numPr>
        <w:ind w:leftChars="0" w:firstLine="620" w:firstLineChars="200"/>
        <w:jc w:val="both"/>
        <w:rPr>
          <w:rFonts w:hint="eastAsia" w:ascii="方正仿宋_GBK" w:hAnsi="方正仿宋_GBK" w:eastAsia="方正仿宋_GBK" w:cs="方正仿宋_GBK"/>
          <w:sz w:val="31"/>
          <w:szCs w:val="31"/>
          <w:lang w:val="en-US" w:eastAsia="zh-CN"/>
        </w:rPr>
      </w:pPr>
      <w:r>
        <w:rPr>
          <w:rFonts w:hint="eastAsia" w:ascii="方正仿宋_GBK" w:hAnsi="方正仿宋_GBK" w:eastAsia="方正仿宋_GBK" w:cs="方正仿宋_GBK"/>
          <w:sz w:val="31"/>
          <w:szCs w:val="31"/>
          <w:lang w:val="en-US" w:eastAsia="zh-CN"/>
        </w:rPr>
        <w:t>资料齐全，符合法定形式</w:t>
      </w:r>
    </w:p>
    <w:p>
      <w:pPr>
        <w:numPr>
          <w:ilvl w:val="0"/>
          <w:numId w:val="0"/>
        </w:numPr>
        <w:jc w:val="both"/>
        <w:rPr>
          <w:rFonts w:hint="eastAsia" w:ascii="方正仿宋_GBK" w:hAnsi="方正仿宋_GBK" w:eastAsia="方正仿宋_GBK" w:cs="方正仿宋_GBK"/>
          <w:b/>
          <w:bCs/>
          <w:sz w:val="31"/>
          <w:szCs w:val="31"/>
          <w:lang w:val="en-US" w:eastAsia="zh-CN"/>
        </w:rPr>
      </w:pPr>
      <w:r>
        <w:rPr>
          <w:rFonts w:hint="eastAsia" w:ascii="方正仿宋_GBK" w:hAnsi="方正仿宋_GBK" w:eastAsia="方正仿宋_GBK" w:cs="方正仿宋_GBK"/>
          <w:b/>
          <w:bCs/>
          <w:sz w:val="31"/>
          <w:szCs w:val="31"/>
          <w:lang w:val="en-US" w:eastAsia="zh-CN"/>
        </w:rPr>
        <w:t>八、申请材料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20" w:firstLineChars="200"/>
        <w:textAlignment w:val="auto"/>
        <w:rPr>
          <w:rFonts w:hint="eastAsia" w:ascii="方正仿宋_GBK" w:hAnsi="方正仿宋_GBK" w:eastAsia="方正仿宋_GBK" w:cs="方正仿宋_GBK"/>
          <w:b w:val="0"/>
          <w:bCs w:val="0"/>
          <w:sz w:val="31"/>
          <w:szCs w:val="31"/>
          <w:lang w:val="en-US" w:eastAsia="zh-CN"/>
        </w:rPr>
      </w:pPr>
      <w:r>
        <w:rPr>
          <w:rFonts w:hint="eastAsia" w:ascii="方正仿宋_GBK" w:hAnsi="方正仿宋_GBK" w:eastAsia="方正仿宋_GBK" w:cs="方正仿宋_GBK"/>
          <w:b w:val="0"/>
          <w:bCs w:val="0"/>
          <w:sz w:val="31"/>
          <w:szCs w:val="31"/>
          <w:lang w:val="en-US" w:eastAsia="zh-CN"/>
        </w:rPr>
        <w:t>1、加班申请</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20" w:firstLineChars="200"/>
        <w:textAlignment w:val="auto"/>
        <w:rPr>
          <w:rFonts w:hint="default" w:ascii="方正仿宋_GBK" w:hAnsi="方正仿宋_GBK" w:eastAsia="方正仿宋_GBK" w:cs="方正仿宋_GBK"/>
          <w:b w:val="0"/>
          <w:bCs w:val="0"/>
          <w:sz w:val="31"/>
          <w:szCs w:val="31"/>
          <w:lang w:val="en-US" w:eastAsia="zh-CN"/>
        </w:rPr>
      </w:pPr>
      <w:r>
        <w:rPr>
          <w:rFonts w:hint="eastAsia" w:ascii="方正仿宋_GBK" w:hAnsi="方正仿宋_GBK" w:eastAsia="方正仿宋_GBK" w:cs="方正仿宋_GBK"/>
          <w:b w:val="0"/>
          <w:bCs w:val="0"/>
          <w:sz w:val="31"/>
          <w:szCs w:val="31"/>
          <w:lang w:val="en-US" w:eastAsia="zh-CN"/>
        </w:rPr>
        <w:t>2、加班车道路运输证复印件、驾驶员资格证、身份证复印件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方正仿宋_GBK" w:hAnsi="方正仿宋_GBK" w:eastAsia="方正仿宋_GBK" w:cs="方正仿宋_GBK"/>
          <w:b/>
          <w:bCs/>
          <w:sz w:val="31"/>
          <w:szCs w:val="31"/>
          <w:lang w:val="en-US" w:eastAsia="zh-CN"/>
        </w:rPr>
      </w:pPr>
      <w:r>
        <w:rPr>
          <w:rFonts w:hint="eastAsia" w:ascii="方正仿宋_GBK" w:hAnsi="方正仿宋_GBK" w:eastAsia="方正仿宋_GBK" w:cs="方正仿宋_GBK"/>
          <w:b/>
          <w:bCs/>
          <w:sz w:val="31"/>
          <w:szCs w:val="31"/>
          <w:lang w:val="en-US" w:eastAsia="zh-CN"/>
        </w:rPr>
        <w:t>九、办理流程</w:t>
      </w:r>
    </w:p>
    <w:p>
      <w:pPr>
        <w:numPr>
          <w:ilvl w:val="0"/>
          <w:numId w:val="0"/>
        </w:numPr>
        <w:ind w:firstLine="620" w:firstLineChars="200"/>
        <w:jc w:val="both"/>
        <w:rPr>
          <w:rFonts w:hint="eastAsia" w:ascii="方正仿宋_GBK" w:hAnsi="方正仿宋_GBK" w:eastAsia="方正仿宋_GBK" w:cs="方正仿宋_GBK"/>
          <w:b w:val="0"/>
          <w:bCs w:val="0"/>
          <w:sz w:val="31"/>
          <w:szCs w:val="31"/>
          <w:lang w:val="en-US" w:eastAsia="zh-CN"/>
        </w:rPr>
      </w:pPr>
      <w:r>
        <w:rPr>
          <w:rFonts w:hint="eastAsia" w:ascii="方正仿宋_GBK" w:hAnsi="方正仿宋_GBK" w:eastAsia="方正仿宋_GBK" w:cs="方正仿宋_GBK"/>
          <w:b w:val="0"/>
          <w:bCs w:val="0"/>
          <w:sz w:val="31"/>
          <w:szCs w:val="31"/>
          <w:lang w:val="en-US" w:eastAsia="zh-CN"/>
        </w:rPr>
        <w:t>1、网上办理：登录新疆政务服务网注册登录-材料齐全-受理审核-办结</w:t>
      </w:r>
    </w:p>
    <w:p>
      <w:pPr>
        <w:numPr>
          <w:ilvl w:val="0"/>
          <w:numId w:val="0"/>
        </w:numPr>
        <w:ind w:firstLine="620" w:firstLineChars="200"/>
        <w:jc w:val="both"/>
        <w:rPr>
          <w:rFonts w:hint="eastAsia" w:ascii="方正仿宋_GBK" w:hAnsi="方正仿宋_GBK" w:eastAsia="方正仿宋_GBK" w:cs="方正仿宋_GBK"/>
          <w:b w:val="0"/>
          <w:bCs w:val="0"/>
          <w:sz w:val="31"/>
          <w:szCs w:val="31"/>
          <w:lang w:val="en-US" w:eastAsia="zh-CN"/>
        </w:rPr>
      </w:pPr>
      <w:r>
        <w:rPr>
          <w:rFonts w:hint="eastAsia" w:ascii="方正仿宋_GBK" w:hAnsi="方正仿宋_GBK" w:eastAsia="方正仿宋_GBK" w:cs="方正仿宋_GBK"/>
          <w:b w:val="0"/>
          <w:bCs w:val="0"/>
          <w:sz w:val="31"/>
          <w:szCs w:val="31"/>
          <w:lang w:val="en-US" w:eastAsia="zh-CN"/>
        </w:rPr>
        <w:t>2、窗口办理：窗口接件-受理-办结</w:t>
      </w:r>
    </w:p>
    <w:p>
      <w:pPr>
        <w:numPr>
          <w:ilvl w:val="0"/>
          <w:numId w:val="0"/>
        </w:numPr>
        <w:jc w:val="both"/>
        <w:rPr>
          <w:rFonts w:hint="eastAsia" w:ascii="方正仿宋_GBK" w:hAnsi="方正仿宋_GBK" w:eastAsia="方正仿宋_GBK" w:cs="方正仿宋_GBK"/>
          <w:b/>
          <w:bCs/>
          <w:sz w:val="31"/>
          <w:szCs w:val="31"/>
          <w:lang w:val="en-US" w:eastAsia="zh-CN"/>
        </w:rPr>
      </w:pPr>
      <w:r>
        <w:rPr>
          <w:rFonts w:hint="eastAsia" w:ascii="方正仿宋_GBK" w:hAnsi="方正仿宋_GBK" w:eastAsia="方正仿宋_GBK" w:cs="方正仿宋_GBK"/>
          <w:b/>
          <w:bCs/>
          <w:sz w:val="31"/>
          <w:szCs w:val="31"/>
          <w:lang w:val="en-US" w:eastAsia="zh-CN"/>
        </w:rPr>
        <w:t>十、办理时限</w:t>
      </w:r>
    </w:p>
    <w:p>
      <w:pPr>
        <w:numPr>
          <w:ilvl w:val="0"/>
          <w:numId w:val="0"/>
        </w:numPr>
        <w:ind w:firstLine="620" w:firstLineChars="200"/>
        <w:jc w:val="both"/>
        <w:rPr>
          <w:rFonts w:hint="eastAsia" w:ascii="方正仿宋_GBK" w:hAnsi="方正仿宋_GBK" w:eastAsia="方正仿宋_GBK" w:cs="方正仿宋_GBK"/>
          <w:b/>
          <w:bCs/>
          <w:sz w:val="31"/>
          <w:szCs w:val="31"/>
          <w:lang w:val="en-US" w:eastAsia="zh-CN"/>
        </w:rPr>
      </w:pPr>
      <w:r>
        <w:rPr>
          <w:rFonts w:hint="eastAsia" w:ascii="方正仿宋_GBK" w:hAnsi="方正仿宋_GBK" w:eastAsia="方正仿宋_GBK" w:cs="方正仿宋_GBK"/>
          <w:b w:val="0"/>
          <w:bCs w:val="0"/>
          <w:sz w:val="31"/>
          <w:szCs w:val="31"/>
          <w:lang w:val="en-US" w:eastAsia="zh-CN"/>
        </w:rPr>
        <w:t>当场</w:t>
      </w:r>
    </w:p>
    <w:p>
      <w:pPr>
        <w:numPr>
          <w:ilvl w:val="0"/>
          <w:numId w:val="1"/>
        </w:numPr>
        <w:jc w:val="both"/>
        <w:rPr>
          <w:rFonts w:hint="eastAsia" w:ascii="方正仿宋_GBK" w:hAnsi="方正仿宋_GBK" w:eastAsia="方正仿宋_GBK" w:cs="方正仿宋_GBK"/>
          <w:b/>
          <w:bCs/>
          <w:sz w:val="31"/>
          <w:szCs w:val="31"/>
          <w:lang w:val="en-US" w:eastAsia="zh-CN"/>
        </w:rPr>
      </w:pPr>
      <w:r>
        <w:rPr>
          <w:rFonts w:hint="eastAsia" w:ascii="方正仿宋_GBK" w:hAnsi="方正仿宋_GBK" w:eastAsia="方正仿宋_GBK" w:cs="方正仿宋_GBK"/>
          <w:b/>
          <w:bCs/>
          <w:sz w:val="31"/>
          <w:szCs w:val="31"/>
          <w:lang w:val="en-US" w:eastAsia="zh-CN"/>
        </w:rPr>
        <w:t>收费标准</w:t>
      </w:r>
    </w:p>
    <w:p>
      <w:pPr>
        <w:numPr>
          <w:ilvl w:val="0"/>
          <w:numId w:val="0"/>
        </w:numPr>
        <w:ind w:firstLine="620" w:firstLineChars="200"/>
        <w:jc w:val="both"/>
        <w:rPr>
          <w:rFonts w:hint="eastAsia" w:ascii="方正仿宋_GBK" w:hAnsi="方正仿宋_GBK" w:eastAsia="方正仿宋_GBK" w:cs="方正仿宋_GBK"/>
          <w:b w:val="0"/>
          <w:bCs w:val="0"/>
          <w:sz w:val="31"/>
          <w:szCs w:val="31"/>
          <w:lang w:val="en-US" w:eastAsia="zh-CN"/>
        </w:rPr>
      </w:pPr>
      <w:r>
        <w:rPr>
          <w:rFonts w:hint="eastAsia" w:ascii="方正仿宋_GBK" w:hAnsi="方正仿宋_GBK" w:eastAsia="方正仿宋_GBK" w:cs="方正仿宋_GBK"/>
          <w:b w:val="0"/>
          <w:bCs w:val="0"/>
          <w:sz w:val="31"/>
          <w:szCs w:val="31"/>
          <w:lang w:val="en-US" w:eastAsia="zh-CN"/>
        </w:rPr>
        <w:t>不收费</w:t>
      </w:r>
    </w:p>
    <w:p>
      <w:pPr>
        <w:numPr>
          <w:ilvl w:val="0"/>
          <w:numId w:val="1"/>
        </w:numPr>
        <w:jc w:val="both"/>
        <w:rPr>
          <w:rFonts w:hint="eastAsia" w:ascii="方正仿宋_GBK" w:hAnsi="方正仿宋_GBK" w:eastAsia="方正仿宋_GBK" w:cs="方正仿宋_GBK"/>
          <w:b/>
          <w:bCs/>
          <w:sz w:val="31"/>
          <w:szCs w:val="31"/>
          <w:lang w:val="en-US" w:eastAsia="zh-CN"/>
        </w:rPr>
      </w:pPr>
      <w:r>
        <w:rPr>
          <w:rFonts w:hint="eastAsia" w:ascii="方正仿宋_GBK" w:hAnsi="方正仿宋_GBK" w:eastAsia="方正仿宋_GBK" w:cs="方正仿宋_GBK"/>
          <w:b/>
          <w:bCs/>
          <w:sz w:val="31"/>
          <w:szCs w:val="31"/>
          <w:lang w:val="en-US" w:eastAsia="zh-CN"/>
        </w:rPr>
        <w:t>结果送达</w:t>
      </w:r>
    </w:p>
    <w:p>
      <w:pPr>
        <w:numPr>
          <w:ilvl w:val="0"/>
          <w:numId w:val="0"/>
        </w:numPr>
        <w:ind w:firstLine="620" w:firstLineChars="200"/>
        <w:jc w:val="both"/>
        <w:rPr>
          <w:rFonts w:hint="eastAsia" w:ascii="方正仿宋_GBK" w:hAnsi="方正仿宋_GBK" w:eastAsia="方正仿宋_GBK" w:cs="方正仿宋_GBK"/>
          <w:b w:val="0"/>
          <w:bCs w:val="0"/>
          <w:sz w:val="31"/>
          <w:szCs w:val="31"/>
          <w:lang w:val="en-US" w:eastAsia="zh-CN"/>
        </w:rPr>
      </w:pPr>
      <w:r>
        <w:rPr>
          <w:rFonts w:hint="eastAsia" w:ascii="方正仿宋_GBK" w:hAnsi="方正仿宋_GBK" w:eastAsia="方正仿宋_GBK" w:cs="方正仿宋_GBK"/>
          <w:b w:val="0"/>
          <w:bCs w:val="0"/>
          <w:sz w:val="31"/>
          <w:szCs w:val="31"/>
          <w:lang w:val="en-US" w:eastAsia="zh-CN"/>
        </w:rPr>
        <w:t>现场确认盖章</w:t>
      </w:r>
    </w:p>
    <w:p>
      <w:pPr>
        <w:numPr>
          <w:ilvl w:val="0"/>
          <w:numId w:val="1"/>
        </w:numPr>
        <w:jc w:val="both"/>
        <w:rPr>
          <w:rFonts w:hint="eastAsia" w:ascii="方正仿宋_GBK" w:hAnsi="方正仿宋_GBK" w:eastAsia="方正仿宋_GBK" w:cs="方正仿宋_GBK"/>
          <w:b/>
          <w:bCs/>
          <w:sz w:val="31"/>
          <w:szCs w:val="31"/>
          <w:lang w:val="en-US" w:eastAsia="zh-CN"/>
        </w:rPr>
      </w:pPr>
      <w:r>
        <w:rPr>
          <w:rFonts w:hint="eastAsia" w:ascii="方正仿宋_GBK" w:hAnsi="方正仿宋_GBK" w:eastAsia="方正仿宋_GBK" w:cs="方正仿宋_GBK"/>
          <w:b/>
          <w:bCs/>
          <w:sz w:val="31"/>
          <w:szCs w:val="31"/>
          <w:lang w:val="en-US" w:eastAsia="zh-CN"/>
        </w:rPr>
        <w:t>咨询方式</w:t>
      </w:r>
    </w:p>
    <w:p>
      <w:pPr>
        <w:numPr>
          <w:ilvl w:val="0"/>
          <w:numId w:val="2"/>
        </w:numPr>
        <w:ind w:left="620" w:leftChars="0" w:firstLine="0" w:firstLineChars="0"/>
        <w:jc w:val="both"/>
        <w:rPr>
          <w:rFonts w:hint="eastAsia" w:ascii="方正仿宋_GBK" w:hAnsi="方正仿宋_GBK" w:eastAsia="方正仿宋_GBK" w:cs="方正仿宋_GBK"/>
          <w:b w:val="0"/>
          <w:bCs w:val="0"/>
          <w:sz w:val="31"/>
          <w:szCs w:val="31"/>
          <w:lang w:val="en-US" w:eastAsia="zh-CN"/>
        </w:rPr>
      </w:pPr>
      <w:r>
        <w:rPr>
          <w:rFonts w:hint="eastAsia" w:ascii="方正仿宋_GBK" w:hAnsi="方正仿宋_GBK" w:eastAsia="方正仿宋_GBK" w:cs="方正仿宋_GBK"/>
          <w:b w:val="0"/>
          <w:bCs w:val="0"/>
          <w:sz w:val="31"/>
          <w:szCs w:val="31"/>
          <w:lang w:val="en-US" w:eastAsia="zh-CN"/>
        </w:rPr>
        <w:t>现场咨询   博湖县光华南路80号博湖县行政服务中心交通综合32号窗口</w:t>
      </w:r>
    </w:p>
    <w:p>
      <w:pPr>
        <w:numPr>
          <w:ilvl w:val="0"/>
          <w:numId w:val="2"/>
        </w:numPr>
        <w:ind w:left="620" w:leftChars="0" w:firstLine="0" w:firstLineChars="0"/>
        <w:jc w:val="both"/>
        <w:rPr>
          <w:rFonts w:hint="eastAsia" w:ascii="方正仿宋_GBK" w:hAnsi="方正仿宋_GBK" w:eastAsia="方正仿宋_GBK" w:cs="方正仿宋_GBK"/>
          <w:b w:val="0"/>
          <w:bCs w:val="0"/>
          <w:sz w:val="31"/>
          <w:szCs w:val="31"/>
          <w:lang w:val="en-US" w:eastAsia="zh-CN"/>
        </w:rPr>
      </w:pPr>
      <w:r>
        <w:rPr>
          <w:rFonts w:hint="eastAsia" w:ascii="方正仿宋_GBK" w:hAnsi="方正仿宋_GBK" w:eastAsia="方正仿宋_GBK" w:cs="方正仿宋_GBK"/>
          <w:b w:val="0"/>
          <w:bCs w:val="0"/>
          <w:sz w:val="31"/>
          <w:szCs w:val="31"/>
          <w:lang w:val="en-US" w:eastAsia="zh-CN"/>
        </w:rPr>
        <w:t>电话咨询</w:t>
      </w:r>
      <w:bookmarkStart w:id="0" w:name="_GoBack"/>
      <w:bookmarkEnd w:id="0"/>
      <w:r>
        <w:rPr>
          <w:rFonts w:hint="eastAsia" w:ascii="方正仿宋_GBK" w:hAnsi="方正仿宋_GBK" w:eastAsia="方正仿宋_GBK" w:cs="方正仿宋_GBK"/>
          <w:b w:val="0"/>
          <w:bCs w:val="0"/>
          <w:sz w:val="31"/>
          <w:szCs w:val="31"/>
          <w:lang w:val="en-US" w:eastAsia="zh-CN"/>
        </w:rPr>
        <w:t xml:space="preserve">   0996-6624648</w:t>
      </w:r>
    </w:p>
    <w:p>
      <w:pPr>
        <w:numPr>
          <w:ilvl w:val="0"/>
          <w:numId w:val="2"/>
        </w:numPr>
        <w:ind w:left="620" w:leftChars="0" w:firstLine="0" w:firstLineChars="0"/>
        <w:jc w:val="both"/>
        <w:rPr>
          <w:rFonts w:hint="eastAsia" w:ascii="方正仿宋_GBK" w:hAnsi="方正仿宋_GBK" w:eastAsia="方正仿宋_GBK" w:cs="方正仿宋_GBK"/>
          <w:b w:val="0"/>
          <w:bCs w:val="0"/>
          <w:sz w:val="31"/>
          <w:szCs w:val="31"/>
          <w:lang w:val="en-US" w:eastAsia="zh-CN"/>
        </w:rPr>
      </w:pPr>
      <w:r>
        <w:rPr>
          <w:rFonts w:hint="eastAsia" w:ascii="方正仿宋_GBK" w:hAnsi="方正仿宋_GBK" w:eastAsia="方正仿宋_GBK" w:cs="方正仿宋_GBK"/>
          <w:b w:val="0"/>
          <w:bCs w:val="0"/>
          <w:sz w:val="31"/>
          <w:szCs w:val="31"/>
          <w:lang w:val="en-US" w:eastAsia="zh-CN"/>
        </w:rPr>
        <w:t>网上咨询   新疆政务服务网</w:t>
      </w:r>
    </w:p>
    <w:p>
      <w:pPr>
        <w:numPr>
          <w:ilvl w:val="0"/>
          <w:numId w:val="1"/>
        </w:numPr>
        <w:ind w:left="0" w:leftChars="0" w:firstLine="0" w:firstLineChars="0"/>
        <w:jc w:val="both"/>
        <w:rPr>
          <w:rFonts w:hint="eastAsia" w:ascii="方正仿宋_GBK" w:hAnsi="方正仿宋_GBK" w:eastAsia="方正仿宋_GBK" w:cs="方正仿宋_GBK"/>
          <w:b w:val="0"/>
          <w:bCs w:val="0"/>
          <w:sz w:val="31"/>
          <w:szCs w:val="31"/>
          <w:lang w:val="en-US" w:eastAsia="zh-CN"/>
        </w:rPr>
      </w:pPr>
      <w:r>
        <w:rPr>
          <w:rFonts w:hint="eastAsia" w:ascii="方正仿宋_GBK" w:hAnsi="方正仿宋_GBK" w:eastAsia="方正仿宋_GBK" w:cs="方正仿宋_GBK"/>
          <w:b/>
          <w:bCs/>
          <w:sz w:val="31"/>
          <w:szCs w:val="31"/>
          <w:lang w:val="en-US" w:eastAsia="zh-CN"/>
        </w:rPr>
        <w:t>监督投诉渠道</w:t>
      </w:r>
    </w:p>
    <w:p>
      <w:pPr>
        <w:numPr>
          <w:ilvl w:val="0"/>
          <w:numId w:val="3"/>
        </w:numPr>
        <w:ind w:leftChars="0" w:firstLine="622" w:firstLineChars="200"/>
        <w:jc w:val="both"/>
        <w:rPr>
          <w:rFonts w:hint="eastAsia" w:ascii="方正仿宋_GBK" w:hAnsi="方正仿宋_GBK" w:eastAsia="方正仿宋_GBK" w:cs="方正仿宋_GBK"/>
          <w:b w:val="0"/>
          <w:bCs w:val="0"/>
          <w:sz w:val="31"/>
          <w:szCs w:val="31"/>
          <w:lang w:val="en-US" w:eastAsia="zh-CN"/>
        </w:rPr>
      </w:pPr>
      <w:r>
        <w:rPr>
          <w:rFonts w:hint="eastAsia" w:ascii="方正仿宋_GBK" w:hAnsi="方正仿宋_GBK" w:eastAsia="方正仿宋_GBK" w:cs="方正仿宋_GBK"/>
          <w:b/>
          <w:bCs/>
          <w:sz w:val="31"/>
          <w:szCs w:val="31"/>
          <w:lang w:val="en-US" w:eastAsia="zh-CN"/>
        </w:rPr>
        <w:t>现场监督投诉地址：</w:t>
      </w:r>
      <w:r>
        <w:rPr>
          <w:rFonts w:hint="eastAsia" w:ascii="方正仿宋_GBK" w:hAnsi="方正仿宋_GBK" w:eastAsia="方正仿宋_GBK" w:cs="方正仿宋_GBK"/>
          <w:b w:val="0"/>
          <w:bCs w:val="0"/>
          <w:sz w:val="31"/>
          <w:szCs w:val="31"/>
          <w:lang w:val="en-US" w:eastAsia="zh-CN"/>
        </w:rPr>
        <w:t>博湖县光华南路80号博湖县行政服务中心309办公室</w:t>
      </w:r>
    </w:p>
    <w:p>
      <w:pPr>
        <w:numPr>
          <w:ilvl w:val="0"/>
          <w:numId w:val="3"/>
        </w:numPr>
        <w:ind w:leftChars="0" w:firstLine="620" w:firstLineChars="200"/>
        <w:jc w:val="both"/>
        <w:rPr>
          <w:rFonts w:hint="default" w:ascii="方正仿宋_GBK" w:hAnsi="方正仿宋_GBK" w:eastAsia="方正仿宋_GBK" w:cs="方正仿宋_GBK"/>
          <w:b w:val="0"/>
          <w:bCs w:val="0"/>
          <w:sz w:val="31"/>
          <w:szCs w:val="31"/>
          <w:lang w:val="en-US" w:eastAsia="zh-CN"/>
        </w:rPr>
      </w:pPr>
      <w:r>
        <w:rPr>
          <w:rFonts w:hint="eastAsia" w:ascii="方正仿宋_GBK" w:hAnsi="方正仿宋_GBK" w:eastAsia="方正仿宋_GBK" w:cs="方正仿宋_GBK"/>
          <w:b w:val="0"/>
          <w:bCs w:val="0"/>
          <w:sz w:val="31"/>
          <w:szCs w:val="31"/>
          <w:lang w:val="en-US" w:eastAsia="zh-CN"/>
        </w:rPr>
        <w:t>投诉电话   0996-6621345</w:t>
      </w:r>
    </w:p>
    <w:p>
      <w:pPr>
        <w:numPr>
          <w:ilvl w:val="0"/>
          <w:numId w:val="3"/>
        </w:numPr>
        <w:ind w:leftChars="0" w:firstLine="620" w:firstLineChars="200"/>
        <w:jc w:val="both"/>
        <w:rPr>
          <w:rFonts w:hint="default" w:ascii="方正仿宋_GBK" w:hAnsi="方正仿宋_GBK" w:eastAsia="方正仿宋_GBK" w:cs="方正仿宋_GBK"/>
          <w:b w:val="0"/>
          <w:bCs w:val="0"/>
          <w:sz w:val="31"/>
          <w:szCs w:val="31"/>
          <w:lang w:val="en-US" w:eastAsia="zh-CN"/>
        </w:rPr>
      </w:pPr>
      <w:r>
        <w:rPr>
          <w:rFonts w:hint="eastAsia" w:ascii="方正仿宋_GBK" w:hAnsi="方正仿宋_GBK" w:eastAsia="方正仿宋_GBK" w:cs="方正仿宋_GBK"/>
          <w:b w:val="0"/>
          <w:bCs w:val="0"/>
          <w:sz w:val="31"/>
          <w:szCs w:val="31"/>
          <w:lang w:val="en-US" w:eastAsia="zh-CN"/>
        </w:rPr>
        <w:t>网上投诉地址 https</w:t>
      </w:r>
    </w:p>
    <w:p>
      <w:pPr>
        <w:numPr>
          <w:ilvl w:val="0"/>
          <w:numId w:val="0"/>
        </w:numPr>
        <w:jc w:val="both"/>
        <w:rPr>
          <w:rFonts w:hint="eastAsia" w:ascii="方正仿宋_GBK" w:hAnsi="方正仿宋_GBK" w:eastAsia="方正仿宋_GBK" w:cs="方正仿宋_GBK"/>
          <w:b/>
          <w:bCs/>
          <w:sz w:val="31"/>
          <w:szCs w:val="31"/>
          <w:lang w:val="en-US" w:eastAsia="zh-CN"/>
        </w:rPr>
      </w:pPr>
      <w:r>
        <w:rPr>
          <w:rFonts w:hint="eastAsia" w:ascii="方正仿宋_GBK" w:hAnsi="方正仿宋_GBK" w:eastAsia="方正仿宋_GBK" w:cs="方正仿宋_GBK"/>
          <w:b/>
          <w:bCs/>
          <w:sz w:val="31"/>
          <w:szCs w:val="31"/>
          <w:lang w:val="en-US" w:eastAsia="zh-CN"/>
        </w:rPr>
        <w:t>十五、办理地址和时间</w:t>
      </w:r>
    </w:p>
    <w:p>
      <w:pPr>
        <w:numPr>
          <w:ilvl w:val="0"/>
          <w:numId w:val="0"/>
        </w:numPr>
        <w:ind w:firstLine="930" w:firstLineChars="300"/>
        <w:jc w:val="both"/>
        <w:rPr>
          <w:rFonts w:hint="eastAsia" w:ascii="方正仿宋_GBK" w:hAnsi="方正仿宋_GBK" w:eastAsia="方正仿宋_GBK" w:cs="方正仿宋_GBK"/>
          <w:b w:val="0"/>
          <w:bCs w:val="0"/>
          <w:sz w:val="31"/>
          <w:szCs w:val="31"/>
          <w:lang w:val="en-US" w:eastAsia="zh-CN"/>
        </w:rPr>
      </w:pPr>
      <w:r>
        <w:rPr>
          <w:rFonts w:hint="eastAsia" w:ascii="方正仿宋_GBK" w:hAnsi="方正仿宋_GBK" w:eastAsia="方正仿宋_GBK" w:cs="方正仿宋_GBK"/>
          <w:b w:val="0"/>
          <w:bCs w:val="0"/>
          <w:sz w:val="31"/>
          <w:szCs w:val="31"/>
          <w:lang w:val="en-US" w:eastAsia="zh-CN"/>
        </w:rPr>
        <w:t>办理地址：博湖县光华南路80号博湖县行政服务中心交通综合32号窗口</w:t>
      </w:r>
    </w:p>
    <w:p>
      <w:pPr>
        <w:numPr>
          <w:ilvl w:val="0"/>
          <w:numId w:val="0"/>
        </w:numPr>
        <w:ind w:firstLine="930" w:firstLineChars="300"/>
        <w:jc w:val="both"/>
        <w:rPr>
          <w:rFonts w:hint="eastAsia" w:ascii="方正仿宋_GBK" w:hAnsi="方正仿宋_GBK" w:eastAsia="方正仿宋_GBK" w:cs="方正仿宋_GBK"/>
          <w:b w:val="0"/>
          <w:bCs w:val="0"/>
          <w:sz w:val="31"/>
          <w:szCs w:val="31"/>
          <w:lang w:val="en-US" w:eastAsia="zh-CN"/>
        </w:rPr>
      </w:pPr>
      <w:r>
        <w:rPr>
          <w:rFonts w:hint="eastAsia" w:ascii="方正仿宋_GBK" w:hAnsi="方正仿宋_GBK" w:eastAsia="方正仿宋_GBK" w:cs="方正仿宋_GBK"/>
          <w:b w:val="0"/>
          <w:bCs w:val="0"/>
          <w:sz w:val="31"/>
          <w:szCs w:val="31"/>
          <w:lang w:val="en-US" w:eastAsia="zh-CN"/>
        </w:rPr>
        <w:t>办理时间：</w:t>
      </w:r>
    </w:p>
    <w:p>
      <w:pPr>
        <w:numPr>
          <w:ilvl w:val="0"/>
          <w:numId w:val="0"/>
        </w:numPr>
        <w:ind w:firstLine="930" w:firstLineChars="300"/>
        <w:jc w:val="both"/>
        <w:rPr>
          <w:rFonts w:hint="eastAsia" w:ascii="方正仿宋_GBK" w:hAnsi="方正仿宋_GBK" w:eastAsia="方正仿宋_GBK" w:cs="方正仿宋_GBK"/>
          <w:b w:val="0"/>
          <w:bCs w:val="0"/>
          <w:sz w:val="31"/>
          <w:szCs w:val="31"/>
          <w:lang w:val="en-US" w:eastAsia="zh-CN"/>
        </w:rPr>
      </w:pPr>
      <w:r>
        <w:rPr>
          <w:rFonts w:hint="eastAsia" w:ascii="方正仿宋_GBK" w:hAnsi="方正仿宋_GBK" w:eastAsia="方正仿宋_GBK" w:cs="方正仿宋_GBK"/>
          <w:b w:val="0"/>
          <w:bCs w:val="0"/>
          <w:sz w:val="31"/>
          <w:szCs w:val="31"/>
          <w:lang w:val="en-US" w:eastAsia="zh-CN"/>
        </w:rPr>
        <w:t>夏季  周一至周五</w:t>
      </w:r>
    </w:p>
    <w:p>
      <w:pPr>
        <w:numPr>
          <w:ilvl w:val="0"/>
          <w:numId w:val="0"/>
        </w:numPr>
        <w:ind w:firstLine="930" w:firstLineChars="300"/>
        <w:jc w:val="both"/>
        <w:rPr>
          <w:rFonts w:hint="eastAsia" w:ascii="方正仿宋_GBK" w:hAnsi="方正仿宋_GBK" w:eastAsia="方正仿宋_GBK" w:cs="方正仿宋_GBK"/>
          <w:b w:val="0"/>
          <w:bCs w:val="0"/>
          <w:sz w:val="31"/>
          <w:szCs w:val="31"/>
          <w:lang w:val="en-US" w:eastAsia="zh-CN"/>
        </w:rPr>
      </w:pPr>
      <w:r>
        <w:rPr>
          <w:rFonts w:hint="eastAsia" w:ascii="方正仿宋_GBK" w:hAnsi="方正仿宋_GBK" w:eastAsia="方正仿宋_GBK" w:cs="方正仿宋_GBK"/>
          <w:b w:val="0"/>
          <w:bCs w:val="0"/>
          <w:sz w:val="31"/>
          <w:szCs w:val="31"/>
          <w:lang w:val="en-US" w:eastAsia="zh-CN"/>
        </w:rPr>
        <w:t>上午：10:00-14:00    下午：16:00-20:00</w:t>
      </w:r>
    </w:p>
    <w:p>
      <w:pPr>
        <w:numPr>
          <w:ilvl w:val="0"/>
          <w:numId w:val="0"/>
        </w:numPr>
        <w:ind w:firstLine="930" w:firstLineChars="300"/>
        <w:jc w:val="both"/>
        <w:rPr>
          <w:rFonts w:hint="eastAsia" w:ascii="方正仿宋_GBK" w:hAnsi="方正仿宋_GBK" w:eastAsia="方正仿宋_GBK" w:cs="方正仿宋_GBK"/>
          <w:b w:val="0"/>
          <w:bCs w:val="0"/>
          <w:sz w:val="31"/>
          <w:szCs w:val="31"/>
          <w:lang w:val="en-US" w:eastAsia="zh-CN"/>
        </w:rPr>
      </w:pPr>
      <w:r>
        <w:rPr>
          <w:rFonts w:hint="eastAsia" w:ascii="方正仿宋_GBK" w:hAnsi="方正仿宋_GBK" w:eastAsia="方正仿宋_GBK" w:cs="方正仿宋_GBK"/>
          <w:b w:val="0"/>
          <w:bCs w:val="0"/>
          <w:sz w:val="31"/>
          <w:szCs w:val="31"/>
          <w:lang w:val="en-US" w:eastAsia="zh-CN"/>
        </w:rPr>
        <w:t>冬季  周一至周五</w:t>
      </w:r>
    </w:p>
    <w:p>
      <w:pPr>
        <w:numPr>
          <w:ilvl w:val="0"/>
          <w:numId w:val="0"/>
        </w:numPr>
        <w:ind w:firstLine="930" w:firstLineChars="300"/>
        <w:jc w:val="both"/>
        <w:rPr>
          <w:rFonts w:hint="default" w:ascii="方正仿宋_GBK" w:hAnsi="方正仿宋_GBK" w:eastAsia="方正仿宋_GBK" w:cs="方正仿宋_GBK"/>
          <w:b w:val="0"/>
          <w:bCs w:val="0"/>
          <w:sz w:val="31"/>
          <w:szCs w:val="31"/>
          <w:lang w:val="en-US" w:eastAsia="zh-CN"/>
        </w:rPr>
      </w:pPr>
      <w:r>
        <w:rPr>
          <w:rFonts w:hint="eastAsia" w:ascii="方正仿宋_GBK" w:hAnsi="方正仿宋_GBK" w:eastAsia="方正仿宋_GBK" w:cs="方正仿宋_GBK"/>
          <w:b w:val="0"/>
          <w:bCs w:val="0"/>
          <w:sz w:val="31"/>
          <w:szCs w:val="31"/>
          <w:lang w:val="en-US" w:eastAsia="zh-CN"/>
        </w:rPr>
        <w:t>上午：10:00-14:00    下午：15:30-19:30</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 w:name="方正仿宋_GBK">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小标宋_GBK">
    <w:panose1 w:val="03000509000000000000"/>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F092B84"/>
    <w:multiLevelType w:val="singleLevel"/>
    <w:tmpl w:val="CF092B84"/>
    <w:lvl w:ilvl="0" w:tentative="0">
      <w:start w:val="1"/>
      <w:numFmt w:val="decimal"/>
      <w:suff w:val="nothing"/>
      <w:lvlText w:val="%1、"/>
      <w:lvlJc w:val="left"/>
      <w:pPr>
        <w:ind w:left="620" w:leftChars="0" w:firstLine="0" w:firstLineChars="0"/>
      </w:pPr>
    </w:lvl>
  </w:abstractNum>
  <w:abstractNum w:abstractNumId="1">
    <w:nsid w:val="0053208E"/>
    <w:multiLevelType w:val="singleLevel"/>
    <w:tmpl w:val="0053208E"/>
    <w:lvl w:ilvl="0" w:tentative="0">
      <w:start w:val="11"/>
      <w:numFmt w:val="chineseCounting"/>
      <w:suff w:val="nothing"/>
      <w:lvlText w:val="%1、"/>
      <w:lvlJc w:val="left"/>
      <w:rPr>
        <w:rFonts w:hint="eastAsia"/>
      </w:rPr>
    </w:lvl>
  </w:abstractNum>
  <w:abstractNum w:abstractNumId="2">
    <w:nsid w:val="59ADCABA"/>
    <w:multiLevelType w:val="singleLevel"/>
    <w:tmpl w:val="59ADCABA"/>
    <w:lvl w:ilvl="0" w:tentative="0">
      <w:start w:val="1"/>
      <w:numFmt w:val="decimal"/>
      <w:suff w:val="nothing"/>
      <w:lvlText w:val="%1、"/>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NotTrackMoves/>
  <w:documentProtection w:edit="trackedChanges"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8D827EB"/>
  </w:rsids>
  <m:mathPr>
    <m:mathFont m:val="Cambria Math"/>
    <m:brkBin m:val="before"/>
    <m:brkBinSub m:val="--"/>
    <m:smallFrac m:val="0"/>
    <m:dispDef/>
    <m:lMargin m:val="0"/>
    <m:rMargin m:val="0"/>
    <m:defJc m:val="centerGroup"/>
    <m:wrapIndent m:val="1440"/>
    <m:intLim m:val="subSup"/>
    <m:naryLim m:val="undOvr"/>
    <m:interSp m:val="0"/>
    <m:intraSp m:val="0"/>
    <m:postSp m:val="0"/>
    <m:preSp m:val="0"/>
  </m:mathPr>
  <w:themeFontLang w:val="en-US"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iPriority="99"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iPriority="99"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5">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5.xml"/><Relationship Id="rId8" Type="http://schemas.openxmlformats.org/officeDocument/2006/relationships/customXml" Target="../customXml/item4.xml"/><Relationship Id="rId7" Type="http://schemas.openxmlformats.org/officeDocument/2006/relationships/customXml" Target="../customXml/item3.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7.xml"/><Relationship Id="rId10" Type="http://schemas.openxmlformats.org/officeDocument/2006/relationships/customXml" Target="../customXml/item6.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9A8767ECFA264660ABAB81B6E0AA22EB</vt:lpwstr>
  </property>
</Properties>
</file>

<file path=customXml/item3.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28</TotalTime>
  <ScaleCrop>false</ScaleCrop>
  <LinksUpToDate>false</LinksUpToDate>
  <CharactersWithSpaces>0</CharactersWithSpaces>
  <Application>WPS Office_11.1.0.11045_F1E327BC-269C-435d-A152-05C5408002CA</Application>
  <DocSecurity>0</DocSecurity>
</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2022-05-20T03:22:00Z</dcterms:created>
  <dc:creator>刚刚好</dc:creator>
  <cp:lastModifiedBy>刚刚好</cp:lastModifiedBy>
  <dcterms:modified xsi:type="dcterms:W3CDTF">2022-05-20T05:24:55Z</dcterms:modified>
  <cp:revision>1</cp:revision>
</cp:coreProperties>
</file>

<file path=customXml/item5.xml><?xml version="1.0" encoding="utf-8"?>
<Properties xmlns:vt="http://schemas.openxmlformats.org/officeDocument/2006/docPropsVTypes" xmlns="http://schemas.openxmlformats.org/officeDocument/2006/custom-properties">
  <property fmtid="{D5CDD505-2E9C-101B-9397-08002B2CF9AE}" pid="2" name="KSOProductBuildVer">
    <vt:lpstr>2052-11.1.0.11045</vt:lpstr>
  </property>
  <property fmtid="{D5CDD505-2E9C-101B-9397-08002B2CF9AE}" pid="3" name="ICV">
    <vt:lpstr>9A8767ECFA264660ABAB81B6E0AA22EB</vt:lpstr>
  </property>
</Properties>
</file>

<file path=customXml/item6.xml><?xml version="1.0" encoding="utf-8"?>
<Properties xmlns:vt="http://schemas.openxmlformats.org/officeDocument/2006/docPropsVTypes" xmlns="http://schemas.openxmlformats.org/officeDocument/2006/extended-properties">
  <Template>Normal.dotm</Template>
  <TotalTime>28</TotalTime>
  <Pages>1</Pages>
  <Words>0</Words>
  <Characters>0</Characters>
  <Application>WPS Office_11.1.0.11045_F1E327BC-269C-435d-A152-05C5408002CA</Application>
  <DocSecurity>0</DocSecurity>
  <Lines>0</Lines>
  <Paragraphs>0</Paragraphs>
  <CharactersWithSpaces>0</CharactersWithSpaces>
  <AppVersion>14.0000</AppVersion>
</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dc:creator>刚刚好</dc:creator>
  <cp:lastModifiedBy>刚刚好</cp:lastModifiedBy>
  <cp:revision>1</cp:revision>
  <dcterms:created xsi:type="dcterms:W3CDTF">2022-05-20T03:22:00Z</dcterms:created>
  <dcterms:modified xsi:type="dcterms:W3CDTF">2022-05-20T05:24:55Z</dcterms:modified>
</cp:core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0c0adf3-20d7-47b1-a5c8-e6d0cad14c19}">
  <ds:schemaRefs/>
</ds:datastoreItem>
</file>

<file path=customXml/itemProps3.xml><?xml version="1.0" encoding="utf-8"?>
<ds:datastoreItem xmlns:ds="http://schemas.openxmlformats.org/officeDocument/2006/customXml" ds:itemID="{32cb30ed-7fa1-4877-aca0-d23cb0abc0aa}">
  <ds:schemaRefs/>
</ds:datastoreItem>
</file>

<file path=customXml/itemProps4.xml><?xml version="1.0" encoding="utf-8"?>
<ds:datastoreItem xmlns:ds="http://schemas.openxmlformats.org/officeDocument/2006/customXml" ds:itemID="{fa4678ac-d6cf-48f8-a33c-88b3d2a355e7}">
  <ds:schemaRefs/>
</ds:datastoreItem>
</file>

<file path=customXml/itemProps5.xml><?xml version="1.0" encoding="utf-8"?>
<ds:datastoreItem xmlns:ds="http://schemas.openxmlformats.org/officeDocument/2006/customXml" ds:itemID="{dea7f794-846e-4e89-bf5f-08e401ac1312}">
  <ds:schemaRefs/>
</ds:datastoreItem>
</file>

<file path=customXml/itemProps6.xml><?xml version="1.0" encoding="utf-8"?>
<ds:datastoreItem xmlns:ds="http://schemas.openxmlformats.org/officeDocument/2006/customXml" ds:itemID="{95ee3d61-d432-4bf2-b4b9-cd25b7d7902e}">
  <ds:schemaRefs/>
</ds:datastoreItem>
</file>

<file path=customXml/itemProps7.xml><?xml version="1.0" encoding="utf-8"?>
<ds:datastoreItem xmlns:ds="http://schemas.openxmlformats.org/officeDocument/2006/customXml" ds:itemID="{5a9a4ccc-04a6-4616-9e0f-6520a88ffe79}">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30</TotalTime>
  <ScaleCrop>false</ScaleCrop>
  <LinksUpToDate>false</LinksUpToDate>
  <CharactersWithSpaces>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2022-05-20T03:22:00Z</dcterms:created>
  <dc:creator>刚刚好</dc:creator>
  <cp:lastModifiedBy>Administrator</cp:lastModifiedBy>
  <dcterms:modified xsi:type="dcterms:W3CDTF">2022-08-22T11:24:51Z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