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机动车维修备案注销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服务指南</w:t>
      </w:r>
    </w:p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机动车维修备案注销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其他行政权力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即办件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【法规】《中华人民共和国道路运输条例》（2004年4月14日国务院第48次常务会议通过 2004年4月30日中华人民共和国国务院令第406号公布；2019年3月2日中华人民共和国国务院令第709号《国务院关于修改部分行政法规的决定》第三次修正）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【规章】《机动车维修管理规定》（2005年6月24日交通部发布根据2019年6月21日交通运输部《关于修改〈机动车维修管理规定〉的决定》第三次修正交通运输部令2019年第20号）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1、机动车维修经营备案注销申请；</w:t>
      </w:r>
    </w:p>
    <w:p>
      <w:pPr>
        <w:numPr>
          <w:ilvl w:val="0"/>
          <w:numId w:val="0"/>
        </w:numPr>
        <w:ind w:firstLine="620"/>
        <w:jc w:val="both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2、法人身份证原件及复印件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1、网上办理：登录新疆政务服务网注册登录-受理审核-注销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2、窗口办理：窗口接件-资料审核-注销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即时办理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0053208E"/>
    <w:multiLevelType w:val="singleLevel"/>
    <w:tmpl w:val="0053208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TZiNjQ5YjcxNDIyYmFiOWQ3NGViZDk3ZDIwN2IifQ=="/>
  </w:docVars>
  <w:rsids>
    <w:rsidRoot w:val="00000000"/>
    <w:rsid w:val="7F0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9A8767ECFA264660ABAB81B6E0AA22EB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1024</Words>
  <Characters>1149</Characters>
  <Lines>0</Lines>
  <Paragraphs>0</Paragraphs>
  <TotalTime>25</TotalTime>
  <ScaleCrop>false</ScaleCrop>
  <LinksUpToDate>false</LinksUpToDate>
  <CharactersWithSpaces>1173</CharactersWithSpaces>
  <Application>WPS Office_11.1.0.11753_F1E327BC-269C-435d-A152-05C5408002CA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博湖县交通运输局责任人</cp:lastModifiedBy>
  <dcterms:modified xsi:type="dcterms:W3CDTF">2022-08-16T14:38:26Z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2052-11.1.0.11753</vt:lpstr>
  </property>
  <property fmtid="{D5CDD505-2E9C-101B-9397-08002B2CF9AE}" pid="3" name="ICV">
    <vt:lpstr>9A8767ECFA264660ABAB81B6E0AA22EB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25</TotalTime>
  <Pages>4</Pages>
  <Words>1024</Words>
  <Characters>1149</Characters>
  <Application>WPS Office_11.1.0.11753_F1E327BC-269C-435d-A152-05C5408002CA</Application>
  <DocSecurity>0</DocSecurity>
  <Lines>0</Lines>
  <Paragraphs>0</Paragraphs>
  <CharactersWithSpaces>1173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</dc:creator>
  <cp:lastModifiedBy>博湖县交通运输局责任人</cp:lastModifiedBy>
  <cp:revision>1</cp:revision>
  <dcterms:created xsi:type="dcterms:W3CDTF">2022-05-20T03:22:00Z</dcterms:created>
  <dcterms:modified xsi:type="dcterms:W3CDTF">2022-08-16T14:38:26Z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8b72b-0bbd-4a1d-a326-1edcfd222207}">
  <ds:schemaRefs/>
</ds:datastoreItem>
</file>

<file path=customXml/itemProps3.xml><?xml version="1.0" encoding="utf-8"?>
<ds:datastoreItem xmlns:ds="http://schemas.openxmlformats.org/officeDocument/2006/customXml" ds:itemID="{19527818-068a-40c6-91e1-3dccfc222244}">
  <ds:schemaRefs/>
</ds:datastoreItem>
</file>

<file path=customXml/itemProps4.xml><?xml version="1.0" encoding="utf-8"?>
<ds:datastoreItem xmlns:ds="http://schemas.openxmlformats.org/officeDocument/2006/customXml" ds:itemID="{1b39d36e-a95f-43e3-9e6b-c6dc232095eb}">
  <ds:schemaRefs/>
</ds:datastoreItem>
</file>

<file path=customXml/itemProps5.xml><?xml version="1.0" encoding="utf-8"?>
<ds:datastoreItem xmlns:ds="http://schemas.openxmlformats.org/officeDocument/2006/customXml" ds:itemID="{977e3250-e90c-4791-ba19-0ce497f77280}">
  <ds:schemaRefs/>
</ds:datastoreItem>
</file>

<file path=customXml/itemProps6.xml><?xml version="1.0" encoding="utf-8"?>
<ds:datastoreItem xmlns:ds="http://schemas.openxmlformats.org/officeDocument/2006/customXml" ds:itemID="{4716e6e8-f9a7-447f-85a1-f5f9d7456bbe}">
  <ds:schemaRefs/>
</ds:datastoreItem>
</file>

<file path=customXml/itemProps7.xml><?xml version="1.0" encoding="utf-8"?>
<ds:datastoreItem xmlns:ds="http://schemas.openxmlformats.org/officeDocument/2006/customXml" ds:itemID="{a6c4f036-4688-4102-ac33-f68981b466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1024</Words>
  <Characters>1149</Characters>
  <Lines>0</Lines>
  <Paragraphs>0</Paragraphs>
  <TotalTime>25</TotalTime>
  <ScaleCrop>false</ScaleCrop>
  <LinksUpToDate>false</LinksUpToDate>
  <CharactersWithSpaces>1173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Administrator</cp:lastModifiedBy>
  <dcterms:modified xsi:type="dcterms:W3CDTF">2022-08-23T10:55:15Z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