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巡游出租汽车驾驶员从业资格注册服务指南</w:t>
      </w:r>
    </w:p>
    <w:p>
      <w:pPr>
        <w:jc w:val="center"/>
        <w:rPr>
          <w:rFonts w:hint="eastAsia" w:ascii="方正仿宋_GBK" w:hAnsi="方正仿宋_GBK" w:eastAsia="方正仿宋_GBK" w:cs="方正仿宋_GBK"/>
          <w:sz w:val="40"/>
          <w:szCs w:val="40"/>
          <w:lang w:eastAsia="zh-CN"/>
        </w:rPr>
      </w:pPr>
    </w:p>
    <w:p>
      <w:pPr>
        <w:numPr>
          <w:ilvl w:val="0"/>
          <w:numId w:val="0"/>
        </w:numPr>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b/>
          <w:bCs/>
          <w:sz w:val="31"/>
          <w:szCs w:val="31"/>
          <w:lang w:val="en-US" w:eastAsia="zh-CN"/>
        </w:rPr>
        <w:t>一、事项名称</w:t>
      </w:r>
    </w:p>
    <w:p>
      <w:pPr>
        <w:numPr>
          <w:ilvl w:val="0"/>
          <w:numId w:val="0"/>
        </w:numPr>
        <w:ind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巡游出租汽车驾驶员从业资格注册</w:t>
      </w:r>
    </w:p>
    <w:p>
      <w:pPr>
        <w:numPr>
          <w:ilvl w:val="0"/>
          <w:numId w:val="0"/>
        </w:numPr>
        <w:jc w:val="both"/>
        <w:rPr>
          <w:rFonts w:hint="default"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二、事项类型</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行政确认</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三、办理类型</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即办件</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四、实施主体</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博湖县交通运输局</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五、行使层级</w:t>
      </w:r>
    </w:p>
    <w:p>
      <w:pPr>
        <w:numPr>
          <w:ilvl w:val="0"/>
          <w:numId w:val="0"/>
        </w:numPr>
        <w:ind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县市区级</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六、实施依据</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出租汽车驾驶员从业资格管理规定》第十六条：取得从业资格证的出租汽车驾驶员，应当经出租汽车行政主管部门从业资格注册后，方可从事出租汽车客运服务。出租汽车驾驶员从业资格注册有效期为3年。第十八条：申请从业资格注册或者延续注册的出租汽车驾驶员，应当填写《出租汽车驾驶员从业资格注册登记表》，持其从业资格证及与出租汽车经营者签订的劳动合同或者聘用协议或者经营合同，到发证机关所在地的市、县级道路运输管理机构申请注册。</w:t>
      </w:r>
    </w:p>
    <w:p>
      <w:pPr>
        <w:numPr>
          <w:ilvl w:val="0"/>
          <w:numId w:val="0"/>
        </w:numPr>
        <w:ind w:left="155" w:leftChars="0"/>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七、受理条件</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出租汽车驾驶员从业资格管理规定》第十八条：申请从业资格注册或者延续注册的出租汽车驾驶员，应当填写《出租汽车驾驶员从业资格注册登记表》（式样见附件2），持其从业资格证及与出租汽车经营者签订的劳动合同或者聘用协议或者经营合同，到发证机关所在地的市、县级道路运输管理机构申请注册。</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八、申请材料</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1、资格证原件</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2、三年无重大事故证明</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3、身份证、驾驶证原件</w:t>
      </w:r>
    </w:p>
    <w:p>
      <w:pPr>
        <w:numPr>
          <w:ilvl w:val="0"/>
          <w:numId w:val="0"/>
        </w:numPr>
        <w:ind w:leftChars="0" w:firstLine="620" w:firstLineChars="200"/>
        <w:jc w:val="both"/>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4、《出租汽车驾驶员从业资格注册登记表》</w:t>
      </w:r>
    </w:p>
    <w:p>
      <w:pPr>
        <w:numPr>
          <w:ilvl w:val="0"/>
          <w:numId w:val="0"/>
        </w:numPr>
        <w:ind w:leftChars="0" w:firstLine="620" w:firstLineChars="200"/>
        <w:jc w:val="both"/>
        <w:rPr>
          <w:rFonts w:hint="default"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5、与出租汽车经营者签订的劳动合同或者聘用协议或者经营合同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九、办理流程</w:t>
      </w:r>
    </w:p>
    <w:p>
      <w:pPr>
        <w:numPr>
          <w:ilvl w:val="0"/>
          <w:numId w:val="0"/>
        </w:numPr>
        <w:ind w:firstLine="620"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1、网上办理：登录新疆政务服务网注册登录-材料齐全-受理审核-注册</w:t>
      </w:r>
    </w:p>
    <w:p>
      <w:pPr>
        <w:numPr>
          <w:ilvl w:val="0"/>
          <w:numId w:val="0"/>
        </w:numPr>
        <w:ind w:firstLine="620"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2、窗口办理：窗口接件-受理-注册</w:t>
      </w:r>
    </w:p>
    <w:p>
      <w:pPr>
        <w:numPr>
          <w:ilvl w:val="0"/>
          <w:numId w:val="0"/>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十、办理时限</w:t>
      </w:r>
    </w:p>
    <w:p>
      <w:pPr>
        <w:numPr>
          <w:ilvl w:val="0"/>
          <w:numId w:val="0"/>
        </w:numPr>
        <w:ind w:firstLine="620" w:firstLineChars="200"/>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val="0"/>
          <w:bCs w:val="0"/>
          <w:sz w:val="31"/>
          <w:szCs w:val="31"/>
          <w:lang w:val="en-US" w:eastAsia="zh-CN"/>
        </w:rPr>
        <w:t>当场</w:t>
      </w:r>
    </w:p>
    <w:p>
      <w:pPr>
        <w:numPr>
          <w:ilvl w:val="0"/>
          <w:numId w:val="1"/>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收费标准</w:t>
      </w:r>
    </w:p>
    <w:p>
      <w:pPr>
        <w:numPr>
          <w:ilvl w:val="0"/>
          <w:numId w:val="0"/>
        </w:numPr>
        <w:ind w:firstLine="620"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不收费</w:t>
      </w:r>
    </w:p>
    <w:p>
      <w:pPr>
        <w:numPr>
          <w:ilvl w:val="0"/>
          <w:numId w:val="1"/>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结果送达</w:t>
      </w:r>
    </w:p>
    <w:p>
      <w:pPr>
        <w:numPr>
          <w:ilvl w:val="0"/>
          <w:numId w:val="0"/>
        </w:numPr>
        <w:ind w:firstLine="620"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现场确认盖章</w:t>
      </w:r>
    </w:p>
    <w:p>
      <w:pPr>
        <w:numPr>
          <w:ilvl w:val="0"/>
          <w:numId w:val="1"/>
        </w:numPr>
        <w:jc w:val="both"/>
        <w:rPr>
          <w:rFonts w:hint="eastAsia" w:ascii="方正仿宋_GBK" w:hAnsi="方正仿宋_GBK" w:eastAsia="方正仿宋_GBK" w:cs="方正仿宋_GBK"/>
          <w:b/>
          <w:bCs/>
          <w:sz w:val="31"/>
          <w:szCs w:val="31"/>
          <w:lang w:val="en-US" w:eastAsia="zh-CN"/>
        </w:rPr>
      </w:pPr>
      <w:r>
        <w:rPr>
          <w:rFonts w:hint="eastAsia" w:ascii="方正仿宋_GBK" w:hAnsi="方正仿宋_GBK" w:eastAsia="方正仿宋_GBK" w:cs="方正仿宋_GBK"/>
          <w:b/>
          <w:bCs/>
          <w:sz w:val="31"/>
          <w:szCs w:val="31"/>
          <w:lang w:val="en-US" w:eastAsia="zh-CN"/>
        </w:rPr>
        <w:t>咨询方式</w:t>
      </w:r>
    </w:p>
    <w:p>
      <w:pPr>
        <w:numPr>
          <w:ilvl w:val="0"/>
          <w:numId w:val="2"/>
        </w:numPr>
        <w:ind w:left="620" w:leftChars="0" w:firstLine="0" w:firstLineChars="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现场咨询   博湖县光华南路80号博湖县行政服务中心交通综合32号窗口</w:t>
      </w:r>
    </w:p>
    <w:p>
      <w:pPr>
        <w:numPr>
          <w:ilvl w:val="0"/>
          <w:numId w:val="2"/>
        </w:numPr>
        <w:ind w:left="620" w:leftChars="0" w:firstLine="0" w:firstLineChars="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电话咨询   0996-6624648</w:t>
      </w:r>
    </w:p>
    <w:p>
      <w:pPr>
        <w:numPr>
          <w:ilvl w:val="0"/>
          <w:numId w:val="2"/>
        </w:numPr>
        <w:ind w:left="620" w:leftChars="0" w:firstLine="0" w:firstLineChars="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网上咨询   新疆政务服务网</w:t>
      </w:r>
    </w:p>
    <w:p>
      <w:pPr>
        <w:numPr>
          <w:ilvl w:val="0"/>
          <w:numId w:val="1"/>
        </w:numPr>
        <w:ind w:left="0" w:leftChars="0" w:firstLine="0" w:firstLineChars="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bCs/>
          <w:sz w:val="31"/>
          <w:szCs w:val="31"/>
          <w:lang w:val="en-US" w:eastAsia="zh-CN"/>
        </w:rPr>
        <w:t>监督投诉渠道</w:t>
      </w:r>
    </w:p>
    <w:p>
      <w:pPr>
        <w:numPr>
          <w:ilvl w:val="0"/>
          <w:numId w:val="3"/>
        </w:numPr>
        <w:ind w:leftChars="0" w:firstLine="622" w:firstLineChars="2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bCs/>
          <w:sz w:val="31"/>
          <w:szCs w:val="31"/>
          <w:lang w:val="en-US" w:eastAsia="zh-CN"/>
        </w:rPr>
        <w:t>现场监督投诉地址：</w:t>
      </w:r>
      <w:r>
        <w:rPr>
          <w:rFonts w:hint="eastAsia" w:ascii="方正仿宋_GBK" w:hAnsi="方正仿宋_GBK" w:eastAsia="方正仿宋_GBK" w:cs="方正仿宋_GBK"/>
          <w:b w:val="0"/>
          <w:bCs w:val="0"/>
          <w:sz w:val="31"/>
          <w:szCs w:val="31"/>
          <w:lang w:val="en-US" w:eastAsia="zh-CN"/>
        </w:rPr>
        <w:t>博湖县光华南路80号博湖县行政服务中心309办公室</w:t>
      </w:r>
    </w:p>
    <w:p>
      <w:pPr>
        <w:numPr>
          <w:ilvl w:val="0"/>
          <w:numId w:val="3"/>
        </w:numPr>
        <w:ind w:leftChars="0" w:firstLine="620" w:firstLineChars="200"/>
        <w:jc w:val="both"/>
        <w:rPr>
          <w:rFonts w:hint="default"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投诉电话   0996-6621345</w:t>
      </w:r>
    </w:p>
    <w:p>
      <w:pPr>
        <w:numPr>
          <w:ilvl w:val="0"/>
          <w:numId w:val="0"/>
        </w:numPr>
        <w:jc w:val="both"/>
        <w:rPr>
          <w:rFonts w:hint="eastAsia" w:ascii="方正仿宋_GBK" w:hAnsi="方正仿宋_GBK" w:eastAsia="方正仿宋_GBK" w:cs="方正仿宋_GBK"/>
          <w:b/>
          <w:bCs/>
          <w:sz w:val="31"/>
          <w:szCs w:val="31"/>
          <w:lang w:val="en-US" w:eastAsia="zh-CN"/>
        </w:rPr>
      </w:pPr>
      <w:bookmarkStart w:id="0" w:name="_GoBack"/>
      <w:bookmarkEnd w:id="0"/>
      <w:r>
        <w:rPr>
          <w:rFonts w:hint="eastAsia" w:ascii="方正仿宋_GBK" w:hAnsi="方正仿宋_GBK" w:eastAsia="方正仿宋_GBK" w:cs="方正仿宋_GBK"/>
          <w:b/>
          <w:bCs/>
          <w:sz w:val="31"/>
          <w:szCs w:val="31"/>
          <w:lang w:val="en-US" w:eastAsia="zh-CN"/>
        </w:rPr>
        <w:t>十五、办理地址和时间</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办理地址：博湖县光华南路80号博湖县行政服务中心交通综合32号窗口</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办理时间：</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夏季  周一至周五</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上午：10:00-14:00    下午：16:00-20:00</w:t>
      </w:r>
    </w:p>
    <w:p>
      <w:pPr>
        <w:numPr>
          <w:ilvl w:val="0"/>
          <w:numId w:val="0"/>
        </w:numPr>
        <w:ind w:firstLine="930" w:firstLineChars="300"/>
        <w:jc w:val="both"/>
        <w:rPr>
          <w:rFonts w:hint="eastAsia"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冬季  周一至周五</w:t>
      </w:r>
    </w:p>
    <w:p>
      <w:pPr>
        <w:numPr>
          <w:ilvl w:val="0"/>
          <w:numId w:val="0"/>
        </w:numPr>
        <w:ind w:firstLine="930" w:firstLineChars="300"/>
        <w:jc w:val="both"/>
        <w:rPr>
          <w:rFonts w:hint="default" w:ascii="方正仿宋_GBK" w:hAnsi="方正仿宋_GBK" w:eastAsia="方正仿宋_GBK" w:cs="方正仿宋_GBK"/>
          <w:b w:val="0"/>
          <w:bCs w:val="0"/>
          <w:sz w:val="31"/>
          <w:szCs w:val="31"/>
          <w:lang w:val="en-US" w:eastAsia="zh-CN"/>
        </w:rPr>
      </w:pPr>
      <w:r>
        <w:rPr>
          <w:rFonts w:hint="eastAsia" w:ascii="方正仿宋_GBK" w:hAnsi="方正仿宋_GBK" w:eastAsia="方正仿宋_GBK" w:cs="方正仿宋_GBK"/>
          <w:b w:val="0"/>
          <w:bCs w:val="0"/>
          <w:sz w:val="31"/>
          <w:szCs w:val="31"/>
          <w:lang w:val="en-US" w:eastAsia="zh-CN"/>
        </w:rPr>
        <w:t>上午：10:00-14:00    下午：15:30-19:30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1"/>
      <w:numFmt w:val="decimal"/>
      <w:suff w:val="nothing"/>
      <w:lvlText w:val="%1、"/>
      <w:lvlJc w:val="left"/>
      <w:pPr>
        <w:ind w:left="620" w:leftChars="0" w:firstLine="0" w:firstLineChars="0"/>
      </w:pPr>
    </w:lvl>
  </w:abstractNum>
  <w:abstractNum w:abstractNumId="1">
    <w:nsid w:val="0053208E"/>
    <w:multiLevelType w:val="singleLevel"/>
    <w:tmpl w:val="0053208E"/>
    <w:lvl w:ilvl="0" w:tentative="0">
      <w:start w:val="11"/>
      <w:numFmt w:val="chineseCounting"/>
      <w:suff w:val="nothing"/>
      <w:lvlText w:val="%1、"/>
      <w:lvlJc w:val="left"/>
      <w:rPr>
        <w:rFonts w:hint="eastAsia"/>
      </w:rPr>
    </w:lvl>
  </w:abstractNum>
  <w:abstractNum w:abstractNumId="2">
    <w:nsid w:val="59ADCABA"/>
    <w:multiLevelType w:val="singleLevel"/>
    <w:tmpl w:val="59ADCAB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MTZiNjQ5YjcxNDIyYmFiOWQ3NGViZDk3ZDIwN2IifQ=="/>
  </w:docVars>
  <w:rsids>
    <w:rsidRoot w:val="00000000"/>
    <w:rsid w:val="53FE723E"/>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9A8767ECFA264660ABAB81B6E0AA22EB</vt:lpwstr>
  </property>
</Properties>
</file>

<file path=customXml/item3.xml><?xml version="1.0" encoding="utf-8"?>
<Properties xmlns="http://schemas.openxmlformats.org/officeDocument/2006/extended-properties" xmlns:vt="http://schemas.openxmlformats.org/officeDocument/2006/docPropsVTypes">
  <Template>Normal.dotm</Template>
  <Pages>3</Pages>
  <Words>819</Words>
  <Characters>946</Characters>
  <Lines>0</Lines>
  <Paragraphs>0</Paragraphs>
  <TotalTime>33</TotalTime>
  <ScaleCrop>false</ScaleCrop>
  <LinksUpToDate>false</LinksUpToDate>
  <CharactersWithSpaces>979</CharactersWithSpaces>
  <Application>WPS Office_11.1.0.11753_F1E327BC-269C-435d-A152-05C5408002CA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2022-05-20T03:22:00Z</dcterms:created>
  <dc:creator>刚刚好</dc:creator>
  <cp:lastModifiedBy>博湖县交通运输局责任人</cp:lastModifiedBy>
  <dcterms:modified xsi:type="dcterms:W3CDTF">2022-08-17T08:25:11Z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2052-11.1.0.11753</vt:lpstr>
  </property>
  <property fmtid="{D5CDD505-2E9C-101B-9397-08002B2CF9AE}" pid="3" name="ICV">
    <vt:lpstr>9A8767ECFA264660ABAB81B6E0AA22EB</vt:lpstr>
  </property>
</Properties>
</file>

<file path=customXml/item6.xml><?xml version="1.0" encoding="utf-8"?>
<Properties xmlns:vt="http://schemas.openxmlformats.org/officeDocument/2006/docPropsVTypes" xmlns="http://schemas.openxmlformats.org/officeDocument/2006/extended-properties">
  <Template>Normal.dotm</Template>
  <TotalTime>33</TotalTime>
  <Pages>3</Pages>
  <Words>819</Words>
  <Characters>946</Characters>
  <Application>WPS Office_11.1.0.11753_F1E327BC-269C-435d-A152-05C5408002CA</Application>
  <DocSecurity>0</DocSecurity>
  <Lines>0</Lines>
  <Paragraphs>0</Paragraphs>
  <CharactersWithSpaces>979</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刚刚好</dc:creator>
  <cp:lastModifiedBy>博湖县交通运输局责任人</cp:lastModifiedBy>
  <cp:revision>1</cp:revision>
  <dcterms:created xsi:type="dcterms:W3CDTF">2022-05-20T03:22:00Z</dcterms:created>
  <dcterms:modified xsi:type="dcterms:W3CDTF">2022-08-17T08:25:11Z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0b90b-c2b8-4cb1-a3d2-f774a34ea386}">
  <ds:schemaRefs/>
</ds:datastoreItem>
</file>

<file path=customXml/itemProps3.xml><?xml version="1.0" encoding="utf-8"?>
<ds:datastoreItem xmlns:ds="http://schemas.openxmlformats.org/officeDocument/2006/customXml" ds:itemID="{56f295f5-f1f5-4dae-a9d1-449ee3e4bc99}">
  <ds:schemaRefs/>
</ds:datastoreItem>
</file>

<file path=customXml/itemProps4.xml><?xml version="1.0" encoding="utf-8"?>
<ds:datastoreItem xmlns:ds="http://schemas.openxmlformats.org/officeDocument/2006/customXml" ds:itemID="{328eec2a-26ab-43fc-aa95-677d8cb8992d}">
  <ds:schemaRefs/>
</ds:datastoreItem>
</file>

<file path=customXml/itemProps5.xml><?xml version="1.0" encoding="utf-8"?>
<ds:datastoreItem xmlns:ds="http://schemas.openxmlformats.org/officeDocument/2006/customXml" ds:itemID="{4d45b351-a855-4639-8a0d-eccca707ec4f}">
  <ds:schemaRefs/>
</ds:datastoreItem>
</file>

<file path=customXml/itemProps6.xml><?xml version="1.0" encoding="utf-8"?>
<ds:datastoreItem xmlns:ds="http://schemas.openxmlformats.org/officeDocument/2006/customXml" ds:itemID="{78b52543-a630-4373-ad93-1c4f39b9d5dc}">
  <ds:schemaRefs/>
</ds:datastoreItem>
</file>

<file path=customXml/itemProps7.xml><?xml version="1.0" encoding="utf-8"?>
<ds:datastoreItem xmlns:ds="http://schemas.openxmlformats.org/officeDocument/2006/customXml" ds:itemID="{733e0dc8-5f31-4a0c-80b0-1752f0e2b7db}">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819</Words>
  <Characters>946</Characters>
  <Lines>0</Lines>
  <Paragraphs>0</Paragraphs>
  <TotalTime>33</TotalTime>
  <ScaleCrop>false</ScaleCrop>
  <LinksUpToDate>false</LinksUpToDate>
  <CharactersWithSpaces>979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2022-05-20T03:22:00Z</dcterms:created>
  <dc:creator>刚刚好</dc:creator>
  <cp:lastModifiedBy>Administrator</cp:lastModifiedBy>
  <dcterms:modified xsi:type="dcterms:W3CDTF">2022-08-22T11:51:04Z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