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lang w:eastAsia="zh-CN"/>
        </w:rPr>
      </w:pPr>
      <w:bookmarkStart w:id="0" w:name="_GoBack"/>
      <w:r>
        <w:rPr>
          <w:rFonts w:hint="eastAsia" w:ascii="方正小标宋_GBK" w:hAnsi="方正小标宋_GBK" w:eastAsia="方正小标宋_GBK" w:cs="方正小标宋_GBK"/>
          <w:sz w:val="40"/>
          <w:szCs w:val="40"/>
          <w:lang w:eastAsia="zh-CN"/>
        </w:rPr>
        <w:t>出租汽车经营许可变更服务指南</w:t>
      </w:r>
    </w:p>
    <w:bookmarkEnd w:id="0"/>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出租汽车运输经营许可变更</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行政许可</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承诺件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【法规】《新疆维吾尔自治区道路运输条例》（1998年7月30日新疆维吾尔自治区第九届人民代表大会常务委员会第四次会议通过 2014年11月28日新疆维吾尔自治区第十二届人民代表大会常务委员会第十一次会议修订）</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  【规章】《出租汽车经营服务管理规定》（2014年9月30日中华人民共和国交通运输部令2014年第16号）</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sz w:val="31"/>
          <w:szCs w:val="31"/>
          <w:lang w:val="en-US" w:eastAsia="zh-CN"/>
        </w:rPr>
        <w:t xml:space="preserve">    </w:t>
      </w: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1、《巡游出租汽车经营申请表》；</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2、负责人身份证明，经办人的身份证明和委托书；</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3、机动车辆行驶证、车辆检测合格证明复印件；拟投入运输车辆的承诺书，承诺书应当包括车辆数量、类型、技术性能、投入时间等内容；</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4、聘用或者拟聘用驾驶员的机动车驾驶证、从业资格证及其复印件；</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5、巡游出租汽车经营管理制度、安全生产管理制度和服务质量保障制度文本；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6、经营场所、停车场地有关使用证明。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1、网上办理：登录新疆政务服务网注册登录-材料齐全-受理审核-审批-（材料齐全，符合条件）制证/（不符合条件）说明理由并退回-办结</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2、窗口办理：窗口接件-资料审核-（材料齐全，符合条件）受理/（不符合条件）不受理-初审-复审-出证</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法定时限：20个工作日</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承诺时限：10个工作日</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现场取件方式或者邮寄送达</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 xml:space="preserve">网上投诉地址 </w:t>
      </w:r>
      <w:r>
        <w:rPr>
          <w:rFonts w:hint="eastAsia" w:ascii="方正仿宋_GBK" w:hAnsi="方正仿宋_GBK" w:eastAsia="方正仿宋_GBK" w:cs="方正仿宋_GBK"/>
          <w:b w:val="0"/>
          <w:bCs w:val="0"/>
          <w:sz w:val="31"/>
          <w:szCs w:val="31"/>
          <w:lang w:val="en-US" w:eastAsia="zh-CN"/>
        </w:rPr>
        <w:fldChar w:fldCharType="begin"/>
      </w:r>
      <w:r>
        <w:rPr>
          <w:rFonts w:hint="eastAsia" w:ascii="方正仿宋_GBK" w:hAnsi="方正仿宋_GBK" w:eastAsia="方正仿宋_GBK" w:cs="方正仿宋_GBK"/>
          <w:b w:val="0"/>
          <w:bCs w:val="0"/>
          <w:sz w:val="31"/>
          <w:szCs w:val="31"/>
          <w:lang w:val="en-US" w:eastAsia="zh-CN"/>
        </w:rPr>
        <w:instrText xml:space="preserve"> HYPERLINK "https://zwfw.xinjiang.gov.cn/" </w:instrText>
      </w:r>
      <w:r>
        <w:rPr>
          <w:rFonts w:hint="eastAsia" w:ascii="方正仿宋_GBK" w:hAnsi="方正仿宋_GBK" w:eastAsia="方正仿宋_GBK" w:cs="方正仿宋_GBK"/>
          <w:b w:val="0"/>
          <w:bCs w:val="0"/>
          <w:sz w:val="31"/>
          <w:szCs w:val="31"/>
          <w:lang w:val="en-US" w:eastAsia="zh-CN"/>
        </w:rPr>
        <w:fldChar w:fldCharType="separate"/>
      </w:r>
      <w:r>
        <w:rPr>
          <w:rStyle w:val="4"/>
          <w:rFonts w:hint="eastAsia" w:ascii="方正仿宋_GBK" w:hAnsi="方正仿宋_GBK" w:eastAsia="方正仿宋_GBK" w:cs="方正仿宋_GBK"/>
          <w:b w:val="0"/>
          <w:bCs w:val="0"/>
          <w:sz w:val="31"/>
          <w:szCs w:val="31"/>
          <w:lang w:val="en-US" w:eastAsia="zh-CN"/>
        </w:rPr>
        <w:t>https://zwfw.xinjiang.gov.cn/</w:t>
      </w:r>
      <w:r>
        <w:rPr>
          <w:rFonts w:hint="eastAsia" w:ascii="方正仿宋_GBK" w:hAnsi="方正仿宋_GBK" w:eastAsia="方正仿宋_GBK" w:cs="方正仿宋_GBK"/>
          <w:b w:val="0"/>
          <w:bCs w:val="0"/>
          <w:sz w:val="31"/>
          <w:szCs w:val="31"/>
          <w:lang w:val="en-US" w:eastAsia="zh-CN"/>
        </w:rPr>
        <w:fldChar w:fldCharType="end"/>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A2A61"/>
    <w:multiLevelType w:val="singleLevel"/>
    <w:tmpl w:val="827A2A61"/>
    <w:lvl w:ilvl="0" w:tentative="0">
      <w:start w:val="11"/>
      <w:numFmt w:val="chineseCounting"/>
      <w:suff w:val="nothing"/>
      <w:lvlText w:val="%1、"/>
      <w:lvlJc w:val="left"/>
      <w:rPr>
        <w:rFonts w:hint="eastAsia"/>
      </w:rPr>
    </w:lvl>
  </w:abstractNum>
  <w:abstractNum w:abstractNumId="1">
    <w:nsid w:val="AC7C4B33"/>
    <w:multiLevelType w:val="singleLevel"/>
    <w:tmpl w:val="AC7C4B33"/>
    <w:lvl w:ilvl="0" w:tentative="0">
      <w:start w:val="1"/>
      <w:numFmt w:val="decimal"/>
      <w:suff w:val="nothing"/>
      <w:lvlText w:val="%1、"/>
      <w:lvlJc w:val="left"/>
    </w:lvl>
  </w:abstractNum>
  <w:abstractNum w:abstractNumId="2">
    <w:nsid w:val="0561BFCC"/>
    <w:multiLevelType w:val="singleLevel"/>
    <w:tmpl w:val="0561BFCC"/>
    <w:lvl w:ilvl="0" w:tentative="0">
      <w:start w:val="1"/>
      <w:numFmt w:val="decimal"/>
      <w:suff w:val="nothing"/>
      <w:lvlText w:val="%1、"/>
      <w:lvlJc w:val="left"/>
      <w:pPr>
        <w:ind w:left="620" w:leftChars="0" w:firstLine="0" w:firstLineChars="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1B48634E"/>
    <w:rsid w:val="1B48634E"/>
    <w:rsid w:val="1FC77BCF"/>
    <w:rsid w:val="3E9733E7"/>
    <w:rsid w:val="431240A5"/>
    <w:rsid w:val="72260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772</Words>
  <Characters>888</Characters>
  <Lines>0</Lines>
  <Paragraphs>0</Paragraphs>
  <TotalTime>6</TotalTime>
  <ScaleCrop>false</ScaleCrop>
  <LinksUpToDate>false</LinksUpToDate>
  <CharactersWithSpaces>918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幻风姑息</cp:lastModifiedBy>
  <dcterms:modified xsi:type="dcterms:W3CDTF">2022-12-06T04:47:47Z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9A8767ECFA264660ABAB81B6E0AA22EB</vt:lpwstr>
  </property>
</Properties>
</file>