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公路建设项目设计文件审批服务指南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公路建设项目设计文件审批</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《建设工程质量管理条例》（2000年1月30日国务院令第279号公布，自公布之日起施行）第十一条 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受理条件</w:t>
      </w:r>
    </w:p>
    <w:p>
      <w:pPr>
        <w:numPr>
          <w:ilvl w:val="0"/>
          <w:numId w:val="2"/>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项目可行性研究报告（核准报告）已经批复</w:t>
      </w:r>
    </w:p>
    <w:p>
      <w:pPr>
        <w:numPr>
          <w:ilvl w:val="0"/>
          <w:numId w:val="2"/>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初步设计文件已经编制完成，并经申请人内部审查，认为满足法律、法规和相关标准规范的要求。</w:t>
      </w:r>
    </w:p>
    <w:p>
      <w:pPr>
        <w:numPr>
          <w:ilvl w:val="0"/>
          <w:numId w:val="2"/>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项目管理机构已经建立，具备履行项目管理工作的能力。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1、关于对XX项目施工图设计文件批复的请示；</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2、施工图设计文件；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1.申请人到博湖县行政服务中心博湖县交通运输局窗口提交纸质申请材料； 2.工作人员审查材料，对材料符合要求的给予受理，申请人可获得实施机关出具的受理凭证;材料需补正的，一次告知申请人需要补正的全部内容(补正材料所需时间不计算在审批时限内)，材料不符合要求的，申请人可获得实施机关出具的不予受理通知书，不予受理通知书的内容包括不予受理的理由；3.对申请材料进行审查；4.决定；5.送达。</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shd w:val="clear" w:color="auto" w:fill="auto"/>
          <w:lang w:val="en-US" w:eastAsia="zh-CN"/>
        </w:rPr>
        <w:t>十</w:t>
      </w:r>
      <w:r>
        <w:rPr>
          <w:rFonts w:hint="eastAsia" w:ascii="方正仿宋_GBK" w:hAnsi="方正仿宋_GBK" w:eastAsia="方正仿宋_GBK" w:cs="方正仿宋_GBK"/>
          <w:b/>
          <w:bCs/>
          <w:sz w:val="31"/>
          <w:szCs w:val="31"/>
          <w:lang w:val="en-US" w:eastAsia="zh-CN"/>
        </w:rPr>
        <w:t>、办理时限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承诺时限：1个工作日</w:t>
      </w:r>
    </w:p>
    <w:p>
      <w:pPr>
        <w:numPr>
          <w:ilvl w:val="0"/>
          <w:numId w:val="3"/>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3"/>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3"/>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4"/>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4"/>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4"/>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3"/>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5"/>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5"/>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5"/>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abstractNum w:abstractNumId="3">
    <w:nsid w:val="4A95D2AD"/>
    <w:multiLevelType w:val="singleLevel"/>
    <w:tmpl w:val="4A95D2AD"/>
    <w:lvl w:ilvl="0" w:tentative="0">
      <w:start w:val="1"/>
      <w:numFmt w:val="decimal"/>
      <w:suff w:val="nothing"/>
      <w:lvlText w:val="%1、"/>
      <w:lvlJc w:val="left"/>
    </w:lvl>
  </w:abstractNum>
  <w:abstractNum w:abstractNumId="4">
    <w:nsid w:val="6A69A0F9"/>
    <w:multiLevelType w:val="singleLevel"/>
    <w:tmpl w:val="6A69A0F9"/>
    <w:lvl w:ilvl="0" w:tentative="0">
      <w:start w:val="7"/>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03AB5865"/>
    <w:rsid w:val="0BAD247A"/>
    <w:rsid w:val="1B48634E"/>
    <w:rsid w:val="31974AFC"/>
    <w:rsid w:val="46504A61"/>
    <w:rsid w:val="7226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772</Words>
  <Characters>882</Characters>
  <Lines>0</Lines>
  <Paragraphs>0</Paragraphs>
  <TotalTime>25</TotalTime>
  <ScaleCrop>false</ScaleCrop>
  <LinksUpToDate>false</LinksUpToDate>
  <CharactersWithSpaces>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2022-12-07T04:39:35Z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