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lang w:eastAsia="zh-CN"/>
        </w:rPr>
      </w:pPr>
      <w:bookmarkStart w:id="0" w:name="_GoBack"/>
      <w:r>
        <w:rPr>
          <w:rFonts w:hint="eastAsia" w:ascii="方正小标宋_GBK" w:hAnsi="方正小标宋_GBK" w:eastAsia="方正小标宋_GBK" w:cs="方正小标宋_GBK"/>
          <w:sz w:val="40"/>
          <w:szCs w:val="40"/>
          <w:lang w:eastAsia="zh-CN"/>
        </w:rPr>
        <w:t>公路建设项目设计文件审批服务指南</w:t>
      </w:r>
    </w:p>
    <w:bookmarkEnd w:id="0"/>
    <w:p>
      <w:pPr>
        <w:jc w:val="center"/>
        <w:rPr>
          <w:rFonts w:hint="eastAsia" w:ascii="方正仿宋_GBK" w:hAnsi="方正仿宋_GBK" w:eastAsia="方正仿宋_GBK" w:cs="方正仿宋_GBK"/>
          <w:sz w:val="40"/>
          <w:szCs w:val="40"/>
          <w:lang w:eastAsia="zh-CN"/>
        </w:rPr>
      </w:pP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b/>
          <w:bCs/>
          <w:sz w:val="31"/>
          <w:szCs w:val="31"/>
          <w:lang w:val="en-US" w:eastAsia="zh-CN"/>
        </w:rPr>
        <w:t>一、事项名称</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公路建设项目设计文件审批</w:t>
      </w:r>
    </w:p>
    <w:p>
      <w:pPr>
        <w:numPr>
          <w:ilvl w:val="0"/>
          <w:numId w:val="0"/>
        </w:numPr>
        <w:jc w:val="both"/>
        <w:rPr>
          <w:rFonts w:hint="default"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二、事项类型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行政许可</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三、办理类型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承诺件</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四、实施主体</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博湖县交通运输局</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五、行使层级</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县市区级</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六、实施依据</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《建设工程质量管理条例》（2000年1月30日国务院令第279号公布，自公布之日起施行）第十一条 建设单位应当将施工图设计文件报县级以上人民政府建设行政主管部门或者其他有关部门审查。施工图设计文件审查的具体办法，由国务院建设行政主管部门会同国务院其他有关部门制定。施工图设计文件未经审查批准的，不得使用。</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受理条件</w:t>
      </w:r>
    </w:p>
    <w:p>
      <w:pPr>
        <w:numPr>
          <w:ilvl w:val="0"/>
          <w:numId w:val="2"/>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项目可行性研究报告（核准报告）已经批复</w:t>
      </w:r>
    </w:p>
    <w:p>
      <w:pPr>
        <w:numPr>
          <w:ilvl w:val="0"/>
          <w:numId w:val="2"/>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初步设计文件已经编制完成，并经申请人内部审查，认为满足法律、法规和相关标准规范的要求。</w:t>
      </w:r>
    </w:p>
    <w:p>
      <w:pPr>
        <w:numPr>
          <w:ilvl w:val="0"/>
          <w:numId w:val="2"/>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项目管理机构已经建立，具备履行项目管理工作的能力。</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八、申请材料</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1、关于对XX项目施工图设计文件批复的请示；</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2、施工图设计文件；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九、办理流程</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1.申请人到博湖县行政服务中心博湖县交通运输局窗口提交纸质申请材料； 2.工作人员审查材料，对材料符合要求的给予受理，申请人可获得实施机关出具的受理凭证;材料需补正的，一次告知申请人需要补正的全部内容(补正材料所需时间不计算在审批时限内)，材料不符合要求的，申请人可获得实施机关出具的不予受理通知书，不予受理通知书的内容包括不予受理的理由；3.对申请材料进行审查；4.决定；5.送达。</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shd w:val="clear" w:color="auto" w:fill="auto"/>
          <w:lang w:val="en-US" w:eastAsia="zh-CN"/>
        </w:rPr>
        <w:t>十</w:t>
      </w:r>
      <w:r>
        <w:rPr>
          <w:rFonts w:hint="eastAsia" w:ascii="方正仿宋_GBK" w:hAnsi="方正仿宋_GBK" w:eastAsia="方正仿宋_GBK" w:cs="方正仿宋_GBK"/>
          <w:b/>
          <w:bCs/>
          <w:sz w:val="31"/>
          <w:szCs w:val="31"/>
          <w:lang w:val="en-US" w:eastAsia="zh-CN"/>
        </w:rPr>
        <w:t>、办理时限</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法定时限：20个工作日</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承诺时限：1个工作日</w:t>
      </w:r>
    </w:p>
    <w:p>
      <w:pPr>
        <w:numPr>
          <w:ilvl w:val="0"/>
          <w:numId w:val="3"/>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收费标准</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不收费</w:t>
      </w:r>
    </w:p>
    <w:p>
      <w:pPr>
        <w:numPr>
          <w:ilvl w:val="0"/>
          <w:numId w:val="3"/>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结果送达</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现场取件方式或者邮寄送达</w:t>
      </w:r>
    </w:p>
    <w:p>
      <w:pPr>
        <w:numPr>
          <w:ilvl w:val="0"/>
          <w:numId w:val="3"/>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咨询方式</w:t>
      </w:r>
    </w:p>
    <w:p>
      <w:pPr>
        <w:numPr>
          <w:ilvl w:val="0"/>
          <w:numId w:val="4"/>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现场咨询   博湖县光华南路80号博湖县行政服务中心交通综合32号窗口</w:t>
      </w:r>
    </w:p>
    <w:p>
      <w:pPr>
        <w:numPr>
          <w:ilvl w:val="0"/>
          <w:numId w:val="4"/>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电话咨询   0996-6624648</w:t>
      </w:r>
    </w:p>
    <w:p>
      <w:pPr>
        <w:numPr>
          <w:ilvl w:val="0"/>
          <w:numId w:val="4"/>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网上咨询  新疆政务服务网</w:t>
      </w:r>
    </w:p>
    <w:p>
      <w:pPr>
        <w:numPr>
          <w:ilvl w:val="0"/>
          <w:numId w:val="3"/>
        </w:numPr>
        <w:ind w:left="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监督投诉渠道</w:t>
      </w:r>
    </w:p>
    <w:p>
      <w:pPr>
        <w:numPr>
          <w:ilvl w:val="0"/>
          <w:numId w:val="5"/>
        </w:numPr>
        <w:ind w:leftChars="0" w:firstLine="622"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现场监督投诉地址：</w:t>
      </w:r>
      <w:r>
        <w:rPr>
          <w:rFonts w:hint="eastAsia" w:ascii="方正仿宋_GBK" w:hAnsi="方正仿宋_GBK" w:eastAsia="方正仿宋_GBK" w:cs="方正仿宋_GBK"/>
          <w:b w:val="0"/>
          <w:bCs w:val="0"/>
          <w:sz w:val="31"/>
          <w:szCs w:val="31"/>
          <w:lang w:val="en-US" w:eastAsia="zh-CN"/>
        </w:rPr>
        <w:t>博湖县光华南路80号博湖县行政服务中心309办公室</w:t>
      </w:r>
    </w:p>
    <w:p>
      <w:pPr>
        <w:numPr>
          <w:ilvl w:val="0"/>
          <w:numId w:val="5"/>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投诉电话  0996-6621345</w:t>
      </w:r>
    </w:p>
    <w:p>
      <w:pPr>
        <w:numPr>
          <w:ilvl w:val="0"/>
          <w:numId w:val="5"/>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 xml:space="preserve">网上投诉地址 </w:t>
      </w:r>
      <w:r>
        <w:rPr>
          <w:rFonts w:hint="eastAsia" w:ascii="方正仿宋_GBK" w:hAnsi="方正仿宋_GBK" w:eastAsia="方正仿宋_GBK" w:cs="方正仿宋_GBK"/>
          <w:b w:val="0"/>
          <w:bCs w:val="0"/>
          <w:sz w:val="31"/>
          <w:szCs w:val="31"/>
          <w:lang w:val="en-US" w:eastAsia="zh-CN"/>
        </w:rPr>
        <w:fldChar w:fldCharType="begin"/>
      </w:r>
      <w:r>
        <w:rPr>
          <w:rFonts w:hint="eastAsia" w:ascii="方正仿宋_GBK" w:hAnsi="方正仿宋_GBK" w:eastAsia="方正仿宋_GBK" w:cs="方正仿宋_GBK"/>
          <w:b w:val="0"/>
          <w:bCs w:val="0"/>
          <w:sz w:val="31"/>
          <w:szCs w:val="31"/>
          <w:lang w:val="en-US" w:eastAsia="zh-CN"/>
        </w:rPr>
        <w:instrText xml:space="preserve"> HYPERLINK "https://zwfw.xinjiang.gov.cn/" </w:instrText>
      </w:r>
      <w:r>
        <w:rPr>
          <w:rFonts w:hint="eastAsia" w:ascii="方正仿宋_GBK" w:hAnsi="方正仿宋_GBK" w:eastAsia="方正仿宋_GBK" w:cs="方正仿宋_GBK"/>
          <w:b w:val="0"/>
          <w:bCs w:val="0"/>
          <w:sz w:val="31"/>
          <w:szCs w:val="31"/>
          <w:lang w:val="en-US" w:eastAsia="zh-CN"/>
        </w:rPr>
        <w:fldChar w:fldCharType="separate"/>
      </w:r>
      <w:r>
        <w:rPr>
          <w:rStyle w:val="4"/>
          <w:rFonts w:hint="eastAsia" w:ascii="方正仿宋_GBK" w:hAnsi="方正仿宋_GBK" w:eastAsia="方正仿宋_GBK" w:cs="方正仿宋_GBK"/>
          <w:b w:val="0"/>
          <w:bCs w:val="0"/>
          <w:sz w:val="31"/>
          <w:szCs w:val="31"/>
          <w:lang w:val="en-US" w:eastAsia="zh-CN"/>
        </w:rPr>
        <w:t>https://zwfw.xinjiang.gov.cn/</w:t>
      </w:r>
      <w:r>
        <w:rPr>
          <w:rFonts w:hint="eastAsia" w:ascii="方正仿宋_GBK" w:hAnsi="方正仿宋_GBK" w:eastAsia="方正仿宋_GBK" w:cs="方正仿宋_GBK"/>
          <w:b w:val="0"/>
          <w:bCs w:val="0"/>
          <w:sz w:val="31"/>
          <w:szCs w:val="31"/>
          <w:lang w:val="en-US" w:eastAsia="zh-CN"/>
        </w:rPr>
        <w:fldChar w:fldCharType="end"/>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十五、办理地址和时间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办理地址：博湖县光华南路80号博湖县行政服务中心交通综合32号窗口</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夏季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下午：16:00-20:00</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冬季  周一至周五</w:t>
      </w:r>
    </w:p>
    <w:p>
      <w:pPr>
        <w:numPr>
          <w:ilvl w:val="0"/>
          <w:numId w:val="0"/>
        </w:numPr>
        <w:ind w:firstLine="930" w:firstLineChars="3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下午：15:30-19:30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A2A61"/>
    <w:multiLevelType w:val="singleLevel"/>
    <w:tmpl w:val="827A2A61"/>
    <w:lvl w:ilvl="0" w:tentative="0">
      <w:start w:val="11"/>
      <w:numFmt w:val="chineseCounting"/>
      <w:suff w:val="nothing"/>
      <w:lvlText w:val="%1、"/>
      <w:lvlJc w:val="left"/>
      <w:rPr>
        <w:rFonts w:hint="eastAsia"/>
      </w:rPr>
    </w:lvl>
  </w:abstractNum>
  <w:abstractNum w:abstractNumId="1">
    <w:nsid w:val="AC7C4B33"/>
    <w:multiLevelType w:val="singleLevel"/>
    <w:tmpl w:val="AC7C4B33"/>
    <w:lvl w:ilvl="0" w:tentative="0">
      <w:start w:val="1"/>
      <w:numFmt w:val="decimal"/>
      <w:suff w:val="nothing"/>
      <w:lvlText w:val="%1、"/>
      <w:lvlJc w:val="left"/>
    </w:lvl>
  </w:abstractNum>
  <w:abstractNum w:abstractNumId="2">
    <w:nsid w:val="0561BFCC"/>
    <w:multiLevelType w:val="singleLevel"/>
    <w:tmpl w:val="0561BFCC"/>
    <w:lvl w:ilvl="0" w:tentative="0">
      <w:start w:val="1"/>
      <w:numFmt w:val="decimal"/>
      <w:suff w:val="nothing"/>
      <w:lvlText w:val="%1、"/>
      <w:lvlJc w:val="left"/>
      <w:pPr>
        <w:ind w:left="620" w:leftChars="0" w:firstLine="0" w:firstLineChars="0"/>
      </w:pPr>
    </w:lvl>
  </w:abstractNum>
  <w:abstractNum w:abstractNumId="3">
    <w:nsid w:val="4A95D2AD"/>
    <w:multiLevelType w:val="singleLevel"/>
    <w:tmpl w:val="4A95D2AD"/>
    <w:lvl w:ilvl="0" w:tentative="0">
      <w:start w:val="1"/>
      <w:numFmt w:val="decimal"/>
      <w:suff w:val="nothing"/>
      <w:lvlText w:val="%1、"/>
      <w:lvlJc w:val="left"/>
    </w:lvl>
  </w:abstractNum>
  <w:abstractNum w:abstractNumId="4">
    <w:nsid w:val="6A69A0F9"/>
    <w:multiLevelType w:val="singleLevel"/>
    <w:tmpl w:val="6A69A0F9"/>
    <w:lvl w:ilvl="0" w:tentative="0">
      <w:start w:val="7"/>
      <w:numFmt w:val="chineseCounting"/>
      <w:suff w:val="nothing"/>
      <w:lvlText w:val="%1、"/>
      <w:lvlJc w:val="left"/>
      <w:rPr>
        <w:rFonts w:hint="eastAsia"/>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1B48634E"/>
    <w:rsid w:val="03AB5865"/>
    <w:rsid w:val="0BAD247A"/>
    <w:rsid w:val="1B48634E"/>
    <w:rsid w:val="31974AFC"/>
    <w:rsid w:val="46504A61"/>
    <w:rsid w:val="72260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772</Words>
  <Characters>882</Characters>
  <Lines>0</Lines>
  <Paragraphs>0</Paragraphs>
  <TotalTime>25</TotalTime>
  <ScaleCrop>false</ScaleCrop>
  <LinksUpToDate>false</LinksUpToDate>
  <CharactersWithSpaces>907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幻风姑息</cp:lastModifiedBy>
  <dcterms:modified xsi:type="dcterms:W3CDTF">2022-12-07T04:39:35Z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9A8767ECFA264660ABAB81B6E0AA22EB</vt:lpwstr>
  </property>
</Properties>
</file>