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户口迁移证丢失补发办理服务指南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    各县市公安机关治安部门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（一）《中华人民共和国户口登记条例》第二条、第十一条。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（二）《新疆维吾尔自治区常住人口户口登记管理规范（试行）》。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pStyle w:val="2"/>
        <w:widowControl w:val="0"/>
        <w:spacing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办理户口迁出时，在迁入地公安机关落户之前将迁移证丢失或过期人员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身份证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</w:rPr>
        <w:pict>
          <v:roundrect id="_x0000_s1026" o:spid="_x0000_s1026" o:spt="2" style="position:absolute;left:0pt;margin-left:141.75pt;margin-top:21.45pt;height:32.25pt;width:133.5pt;z-index:251660288;mso-width-relative:page;mso-height-relative:page;" fillcolor="#FFFFFF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cs="Times New Roman"/>
                      <w:kern w:val="2"/>
                      <w:sz w:val="21"/>
                    </w:rPr>
                    <w:t>开始</w:t>
                  </w:r>
                </w:p>
              </w:txbxContent>
            </v:textbox>
          </v:roundrect>
        </w:pic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cs="Times New Roman"/>
        </w:rPr>
        <w:pict>
          <v:line id="_x0000_s1027" o:spid="_x0000_s1027" o:spt="20" style="position:absolute;left:0pt;margin-left:208.2pt;margin-top:20.65pt;height:39pt;width:0.75pt;z-index:251660288;mso-width-relative:page;mso-height-relative:page;" stroked="t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pict>
          <v:shape id="_x0000_s1028" o:spid="_x0000_s1028" o:spt="202" type="#_x0000_t202" style="position:absolute;left:0pt;margin-left:142pt;margin-top:14.5pt;height:31.5pt;width:131.25pt;z-index:251659264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cs="Times New Roman"/>
                      <w:kern w:val="2"/>
                      <w:sz w:val="21"/>
                    </w:rPr>
                    <w:t>提交申请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bookmarkStart w:id="0" w:name="_GoBack"/>
      <w:bookmarkEnd w:id="0"/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cs="Times New Roman"/>
        </w:rPr>
        <w:pict>
          <v:line id="_x0000_s1029" o:spid="_x0000_s1029" o:spt="20" style="position:absolute;left:0pt;margin-left:208.2pt;margin-top:1.65pt;height:39pt;width:0.75pt;z-index:251660288;mso-width-relative:page;mso-height-relative:page;" stroked="t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pict>
          <v:shape id="_x0000_s1030" o:spid="_x0000_s1030" o:spt="202" type="#_x0000_t202" style="position:absolute;left:0pt;margin-left:143.6pt;margin-top:17.5pt;height:31.5pt;width:131.25pt;z-index:251660288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eastAsia="宋体" w:cs="Times New Roman"/>
                      <w:kern w:val="2"/>
                      <w:sz w:val="21"/>
                      <w:lang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eastAsia="zh-CN"/>
                    </w:rPr>
                    <w:t>受理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cs="Times New Roman"/>
        </w:rPr>
        <w:pict>
          <v:line id="_x0000_s1031" o:spid="_x0000_s1031" o:spt="20" style="position:absolute;left:0pt;margin-left:208.95pt;margin-top:21.4pt;height:31.5pt;width:0.05pt;z-index:251660288;mso-width-relative:page;mso-height-relative:page;" stroked="t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pict>
          <v:shape id="_x0000_s1032" o:spid="_x0000_s1032" o:spt="202" type="#_x0000_t202" style="position:absolute;left:0pt;margin-left:143.35pt;margin-top:9.35pt;height:31.5pt;width:131.25pt;z-index:251660288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eastAsia="宋体" w:cs="Times New Roman"/>
                      <w:kern w:val="2"/>
                      <w:sz w:val="21"/>
                      <w:lang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eastAsia="zh-CN"/>
                    </w:rPr>
                    <w:t>办结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  当场受理办结。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博湖县行政服务中心（博湖县博湖镇光华南路80号）联系电话：0996-6626060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    夏季时间：上午10:00-14：00  下午：16：00-20：00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冬季时间：上午10：-14：00  下午：15：30-19:30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 暂无</w:t>
      </w:r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63FE2CB8"/>
    <w:rsid w:val="782608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</w:style>
  <w:style w:type="table" w:styleId="4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默认段落字体1"/>
    <w:semiHidden/>
    <w:uiPriority w:val="0"/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页眉1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要点1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2022-08-17T12:49:20Z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157256160</TotalTime>
  <Pages>1</Pages>
  <Words>0</Words>
  <Characters>0</Characters>
  <Application>WPS Office_11.8.2.10972_F1E327BC-269C-435d-A152-05C5408002CA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2052-11.8.2.10972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488ff7-4c24-4827-b54e-9f061f15f69b}">
  <ds:schemaRefs/>
</ds:datastoreItem>
</file>

<file path=customXml/itemProps3.xml><?xml version="1.0" encoding="utf-8"?>
<ds:datastoreItem xmlns:ds="http://schemas.openxmlformats.org/officeDocument/2006/customXml" ds:itemID="{ea28a84c-8eef-4d7e-a3c9-bbf5b007370c}">
  <ds:schemaRefs/>
</ds:datastoreItem>
</file>

<file path=customXml/itemProps4.xml><?xml version="1.0" encoding="utf-8"?>
<ds:datastoreItem xmlns:ds="http://schemas.openxmlformats.org/officeDocument/2006/customXml" ds:itemID="{2e57b783-9a75-4dce-bf94-565440f176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355</Characters>
  <Lines>0</Lines>
  <Paragraphs>0</Paragraphs>
  <TotalTime>157256161</TotalTime>
  <ScaleCrop>false</ScaleCrop>
  <LinksUpToDate>false</LinksUpToDate>
  <CharactersWithSpaces>361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2022-12-07T02:55:39Z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1C569FFAAADA4315AB8CEC1187B1232D</vt:lpwstr>
  </property>
</Properties>
</file>