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auto"/>
          <w:spacing w:val="0"/>
          <w:kern w:val="0"/>
          <w:sz w:val="36"/>
          <w:szCs w:val="36"/>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死亡注销户口服务指南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auto"/>
          <w:spacing w:val="0"/>
          <w:kern w:val="0"/>
          <w:sz w:val="36"/>
          <w:szCs w:val="36"/>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（一）《中华人民共和国户口登记条例》第二条、第八条、第九条。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（二）《新疆维吾尔自治区常住人口户口登记管理规范（试行）》第七十条至第七十八条。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(一）公民实际死亡的，应当在一个月以内，由户主、亲属、抚养人、所在单位或者社区、村委会，持相关材料，向死亡公民常住户口所在地公安派出所申报死亡登记，办理户口注销手续。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死亡医学证明书》，原件1份。公民正常死亡但无法取得医院出具的死亡证明的，凭所在单位或社区、村（居）委会或者基层卫生医疗机构出具的证明；公民非正常死亡或者卫生部门不能确定是否属于正常死亡者，凭公安、司法部门出具的死亡证明；死亡公民已经火化的，凭殡葬部门出具的火化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2、死亡公民居民户口簿、居民身份证，原件各1份。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3、申请人居民身份证原件。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（二）公民被人民法院判处死刑执行、被宣告死亡的或者被宣告失踪的，持以下资料，向被执行死刑或者宣告死亡公民户口所在地公安派出所申报死亡登记、注销户口：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1、人民法院死刑判决书或者失踪宣告判决书、死亡宣告判决书，原件1份。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2、被判处死刑、宣告死亡或失踪公民居民户口簿或居民身份证，原件1份。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办理死亡登记时，公安机关应当登记死亡公民的死亡地点、时间、原因等有关情况，并收回其居民户口簿、居民身份证。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（三）其他情形，需死亡注销户口的：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1、公民在户口迁移过程中死亡的，由迁入地公安派出所办理户口迁入手续，同时办理死亡登记，注销户口。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公民在暂住地死亡的，暂住地公安机关应当根据死亡公民暂住地的出租人、旅店管理人或者其他人员的申报，将死亡公民的姓名和死亡的地点、时间、原因等及时通知死亡公民常住户口所在地公安机关，由死亡公民常住户口所在地公安派出所办理死亡登记，注销常住户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3、无法查明死亡公民常住户口所在地的，暂住地公安机关应当将已经查明的事项和死亡情况登记备查。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autoSpaceDE w:val="0"/>
        <w:spacing w:line="360" w:lineRule="auto"/>
        <w:rPr>
          <w:rFonts w:hint="default" w:ascii="Times New Roman" w:hAnsi="Times New Roman" w:eastAsia="方正黑体简体" w:cs="Times New Roman"/>
        </w:rPr>
      </w:pPr>
      <w:r>
        <w:rPr>
          <w:rFonts w:hint="default" w:ascii="Times New Roman" w:hAnsi="Times New Roman" w:eastAsia="方正黑体_GBK" w:cs="Times New Roman"/>
          <w:sz w:val="31"/>
          <w:szCs w:val="31"/>
        </w:rPr>
        <w:t>附录1：死亡注销户口办事流程图</w: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702" o:spid="_x0000_s1702" o:spt="2" style="position:absolute;left:0pt;margin-left:141pt;margin-top:15pt;height:32.25pt;width:133.5pt;z-index:251660288;mso-width-relative:page;mso-height-relative:page;" fillcolor="#FFFFFF" filled="t" stroked="t" coordsize="21600,21600" arcsize="0.166666666666667">
            <v:path/>
            <v:fill on="t" focussize="0,0"/>
            <v:stroke/>
            <v:imagedata o:title=""/>
            <o:lock v:ext="edit"/>
            <v:textbox>
              <w:txbxContent>
                <w:p>
                  <w:pPr>
                    <w:widowControl w:val="0"/>
                    <w:jc w:val="center"/>
                    <w:rPr>
                      <w:rFonts w:hint="eastAsia" w:ascii="Calibri" w:cs="Times New Roman"/>
                      <w:kern w:val="2"/>
                      <w:sz w:val="21"/>
                    </w:rPr>
                  </w:pPr>
                  <w:r>
                    <w:rPr>
                      <w:rFonts w:hint="eastAsia" w:ascii="Calibri"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cs="Times New Roman"/>
        </w:rPr>
        <w:pict>
          <v:line id="_x0000_s1703" o:spid="_x0000_s1703" o:spt="20" style="position:absolute;left:0pt;margin-left:205.2pt;margin-top:2.15pt;height:39pt;width:0.75pt;z-index:251660288;mso-width-relative:page;mso-height-relative:page;" stroked="t" coordsize="21600,21600">
            <v:path arrowok="t"/>
            <v:fill focussize="0,0"/>
            <v:stroke endarrow="block"/>
            <v:imagedata o:title=""/>
            <o:lock v:ext="edit"/>
          </v:line>
        </w:pict>
      </w:r>
    </w:p>
    <w:p>
      <w:pPr>
        <w:widowControl w:val="0"/>
        <w:autoSpaceDE w:val="0"/>
        <w:spacing w:line="440" w:lineRule="exact"/>
        <w:jc w:val="both"/>
        <w:rPr>
          <w:rFonts w:hint="default" w:ascii="Times New Roman" w:hAnsi="Times New Roman" w:eastAsia="方正黑体简体" w:cs="Times New Roman"/>
        </w:rPr>
      </w:pPr>
      <w:r>
        <w:pict>
          <v:shape id="_x0000_s1704" o:spid="_x0000_s1704" o:spt="202" type="#_x0000_t202" style="position:absolute;left:0pt;margin-left:144.75pt;margin-top:20.25pt;height:31.5pt;width:131.25pt;z-index:251660288;mso-width-relative:page;mso-height-relative:page;" fillcolor="#FFFFFF" filled="t" stroked="t" coordsize="21600,21600">
            <v:path/>
            <v:fill on="t" focussize="0,0"/>
            <v:stroke/>
            <v:imagedata o:title=""/>
            <o:lock v:ext="edit"/>
            <v:textbox>
              <w:txbxContent>
                <w:p>
                  <w:pPr>
                    <w:widowControl w:val="0"/>
                    <w:jc w:val="center"/>
                    <w:rPr>
                      <w:rFonts w:hint="eastAsia" w:ascii="Calibri" w:cs="Times New Roman"/>
                      <w:kern w:val="2"/>
                      <w:sz w:val="21"/>
                    </w:rPr>
                  </w:pPr>
                  <w:r>
                    <w:rPr>
                      <w:rFonts w:hint="eastAsia" w:ascii="Calibri"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05" o:spid="_x0000_s1705" o:spt="32" type="#_x0000_t32" style="position:absolute;left:0pt;flip:y;margin-left:30.75pt;margin-top:16.25pt;height:38.25pt;width:0pt;z-index:251660288;mso-width-relative:page;mso-height-relative:page;" filled="f" stroked="t" coordsize="21600,21600">
            <v:path arrowok="t"/>
            <v:fill on="f" focussize="0,0"/>
            <v:stroke/>
            <v:imagedata o:title=""/>
            <o:lock v:ext="edit"/>
          </v:shape>
        </w:pict>
      </w:r>
      <w:r>
        <w:rPr>
          <w:rFonts w:hint="default" w:ascii="Times New Roman" w:hAnsi="Times New Roman" w:eastAsia="方正黑体简体" w:cs="Times New Roman"/>
        </w:rPr>
        <w:pict>
          <v:shape id="_x0000_s1706" o:spid="_x0000_s1706" o:spt="32" type="#_x0000_t32" style="position:absolute;left:0pt;margin-left:30.75pt;margin-top:15.5pt;height:0pt;width:112.5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07" o:spid="_x0000_s1707" o:spt="32" type="#_x0000_t32" style="position:absolute;left:0pt;margin-left:207.75pt;margin-top:14.5pt;height:52.5pt;width:0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708" o:spid="_x0000_s1708" o:spt="202" type="#_x0000_t202" style="position:absolute;left:0pt;margin-left:-18pt;margin-top:16.5pt;height:39pt;width:97.5pt;z-index:251660288;mso-width-relative:page;mso-height-relative:page;" fillcolor="#FFFFFF" filled="t" stroked="t" coordsize="21600,21600">
            <v:path/>
            <v:fill on="t" focussize="0,0"/>
            <v:stroke/>
            <v:imagedata o:title=""/>
            <o:lock v:ext="edit"/>
            <v:textbox>
              <w:txbxContent>
                <w:p>
                  <w:pPr>
                    <w:jc w:val="center"/>
                    <w:rPr>
                      <w:sz w:val="18"/>
                      <w:szCs w:val="18"/>
                    </w:rPr>
                  </w:pPr>
                  <w:r>
                    <w:rPr>
                      <w:rFonts w:hint="eastAsia"/>
                      <w:sz w:val="18"/>
                      <w:szCs w:val="18"/>
                    </w:rPr>
                    <w:t>说明理由并一次性告知需要补充的材料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09" o:spid="_x0000_s1709" o:spt="4" type="#_x0000_t4" style="position:absolute;left:0pt;margin-left:120.05pt;margin-top:7.15pt;height:76.45pt;width:175.45pt;z-index:251660288;mso-width-relative:page;mso-height-relative:page;" fillcolor="#FFFFFF" filled="t" stroked="t" coordsize="21600,21600">
            <v:path/>
            <v:fill on="t" focussize="0,0"/>
            <v:stroke/>
            <v:imagedata o:title=""/>
            <o:lock v:ext="edit"/>
            <v:textbox>
              <w:txbxContent>
                <w:p>
                  <w:pPr>
                    <w:jc w:val="center"/>
                    <w:rPr>
                      <w:sz w:val="18"/>
                      <w:szCs w:val="18"/>
                    </w:rPr>
                  </w:pPr>
                  <w:r>
                    <w:rPr>
                      <w:rFonts w:hint="eastAsia"/>
                      <w:sz w:val="18"/>
                      <w:szCs w:val="18"/>
                    </w:rPr>
                    <w:t>符合办理条件且材料齐全的当场受理</w:t>
                  </w:r>
                </w:p>
              </w:txbxContent>
            </v:textbox>
          </v:shape>
        </w:pict>
      </w:r>
      <w:r>
        <w:rPr>
          <w:rFonts w:hint="default" w:ascii="Times New Roman" w:hAnsi="Times New Roman" w:eastAsia="方正黑体简体" w:cs="Times New Roman"/>
        </w:rPr>
        <w:pict>
          <v:shape id="_x0000_s1710" o:spid="_x0000_s1710" o:spt="32" type="#_x0000_t32" style="position:absolute;left:0pt;flip:y;margin-left:30.45pt;margin-top:11.5pt;height:34.6pt;width:0.3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711" o:spid="_x0000_s1711" o:spt="202" type="#_x0000_t202" style="position:absolute;left:0pt;margin-left:41.25pt;margin-top:11pt;height:21.75pt;width:69.8pt;z-index:251660288;mso-width-relative:page;mso-height-relative:page;" filled="f" stroked="f" coordsize="21600,21600">
            <v:path/>
            <v:fill on="f" focussize="0,0"/>
            <v:stroke on="f"/>
            <v:imagedata o:title=""/>
            <o:lock v:ext="edit"/>
            <v:textbox>
              <w:txbxContent>
                <w:p>
                  <w:pPr>
                    <w:jc w:val="center"/>
                  </w:pPr>
                  <w:r>
                    <w:rPr>
                      <w:rFonts w:ascii="Times New Roman" w:hAnsi="Times New Roman" w:cs="Times New Roman"/>
                      <w:bCs/>
                      <w:sz w:val="21"/>
                      <w:szCs w:val="21"/>
                    </w:rPr>
                    <w:t>审核</w:t>
                  </w:r>
                  <w:r>
                    <w:rPr>
                      <w:rFonts w:hint="eastAsia" w:ascii="Times New Roman" w:hAnsi="Times New Roman" w:cs="Times New Roman"/>
                      <w:bCs/>
                      <w:sz w:val="21"/>
                      <w:szCs w:val="21"/>
                    </w:rPr>
                    <w:t>不</w:t>
                  </w:r>
                  <w:r>
                    <w:rPr>
                      <w:rFonts w:ascii="Times New Roman" w:hAnsi="Times New Roman" w:cs="Times New Roman"/>
                      <w:bCs/>
                      <w:sz w:val="21"/>
                      <w:szCs w:val="21"/>
                    </w:rPr>
                    <w:t>通过</w:t>
                  </w:r>
                </w:p>
              </w:txbxContent>
            </v:textbox>
          </v:shape>
        </w:pict>
      </w:r>
      <w:r>
        <w:rPr>
          <w:rFonts w:hint="default" w:ascii="Times New Roman" w:hAnsi="Times New Roman" w:eastAsia="方正黑体简体" w:cs="Times New Roman"/>
        </w:rPr>
        <w:pict>
          <v:shape id="_x0000_s1712" o:spid="_x0000_s1712" o:spt="32" type="#_x0000_t32" style="position:absolute;left:0pt;margin-left:30.5pt;margin-top:24pt;height:0pt;width:12.75pt;z-index:251660288;mso-width-relative:page;mso-height-relative:page;" filled="f" stroked="t" coordsize="21600,21600">
            <v:path arrowok="t"/>
            <v:fill on="f" focussize="0,0"/>
            <v:stroke/>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13" o:spid="_x0000_s1713" o:spt="32" type="#_x0000_t32" style="position:absolute;left:0pt;margin-left:106.25pt;margin-top:1.25pt;height:0.05pt;width:13.8pt;z-index:251660288;mso-width-relative:page;mso-height-relative:page;" filled="f" stroked="t" coordsize="21600,21600">
            <v:path arrowok="t"/>
            <v:fill on="f" focussize="0,0"/>
            <v:stroke/>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14" o:spid="_x0000_s1714" o:spt="32" type="#_x0000_t32" style="position:absolute;left:0pt;flip:x;margin-left:207.5pt;margin-top:17.6pt;height:35.65pt;width:0.3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pict>
          <v:shape id="_x0000_s1715" o:spid="_x0000_s1715" o:spt="202" type="#_x0000_t202" style="position:absolute;left:0pt;margin-left:142.5pt;margin-top:9.95pt;height:32.3pt;width:128.25pt;z-index:251659264;mso-width-relative:page;mso-height-relative:page;" fillcolor="#FFFFFF" filled="t" stroked="t" coordsize="21600,21600">
            <v:path/>
            <v:fill on="t" focussize="0,0"/>
            <v:stroke/>
            <v:imagedata o:title=""/>
            <o:lock v:ext="edit"/>
            <v:textbox>
              <w:txbxContent>
                <w:p>
                  <w:pPr>
                    <w:widowControl w:val="0"/>
                    <w:jc w:val="center"/>
                    <w:rPr>
                      <w:rFonts w:hint="eastAsia" w:ascii="Calibri" w:cs="Times New Roman"/>
                      <w:kern w:val="2"/>
                      <w:sz w:val="21"/>
                    </w:rPr>
                  </w:pPr>
                  <w:r>
                    <w:rPr>
                      <w:rFonts w:ascii="Calibri" w:cs="Times New Roman"/>
                      <w:kern w:val="2"/>
                      <w:sz w:val="21"/>
                    </w:rPr>
                    <w:t>审核通过</w:t>
                  </w:r>
                </w:p>
                <w:p>
                  <w:pPr>
                    <w:rPr>
                      <w:rFonts w:hint="eastAsia"/>
                    </w:rPr>
                  </w:pP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16" o:spid="_x0000_s1716" o:spt="32" type="#_x0000_t32" style="position:absolute;left:0pt;margin-left:207pt;margin-top:3.75pt;height:31.5pt;width:0.05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717" o:spid="_x0000_s1717" o:spt="202" type="#_x0000_t202" style="position:absolute;left:0pt;margin-left:119.25pt;margin-top:13.3pt;height:42pt;width:173.15pt;z-index:251660288;mso-width-relative:page;mso-height-relative:page;" fillcolor="#FFFFFF" filled="t" stroked="t" coordsize="21600,21600">
            <v:path/>
            <v:fill on="t" focussize="0,0"/>
            <v:stroke/>
            <v:imagedata o:title=""/>
            <o:lock v:ext="edit"/>
            <v:textbox>
              <w:txbxContent>
                <w:p>
                  <w:pPr>
                    <w:widowControl w:val="0"/>
                    <w:jc w:val="center"/>
                    <w:rPr>
                      <w:rFonts w:hint="eastAsia" w:ascii="Calibri" w:cs="Times New Roman"/>
                      <w:kern w:val="2"/>
                      <w:sz w:val="21"/>
                    </w:rPr>
                  </w:pPr>
                  <w:r>
                    <w:rPr>
                      <w:rFonts w:hint="eastAsia" w:ascii="Calibri" w:cs="Times New Roman"/>
                      <w:kern w:val="2"/>
                      <w:sz w:val="21"/>
                    </w:rPr>
                    <w:t>收回死亡、被宣告失踪公民居民户口簿、居民身份证，并注销户口。</w:t>
                  </w: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718" o:spid="_x0000_s1718" o:spt="32" type="#_x0000_t32" style="position:absolute;left:0pt;margin-left:207pt;margin-top:11.5pt;height:31.5pt;width:0.05pt;z-index:251660288;mso-width-relative:page;mso-height-relative:page;" filled="f" stroked="t" coordsize="21600,21600">
            <v:path arrowok="t"/>
            <v:fill on="f" focussize="0,0"/>
            <v:stroke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719" o:spid="_x0000_s1719" o:spt="2" style="position:absolute;left:0pt;margin-left:140.25pt;margin-top:1.25pt;height:28.5pt;width:133.5pt;z-index:251660288;mso-width-relative:page;mso-height-relative:page;" fillcolor="#FFFFFF" filled="t" stroked="t" coordsize="21600,21600" arcsize="0.166666666666667">
            <v:path/>
            <v:fill on="t" focussize="0,0"/>
            <v:stroke/>
            <v:imagedata o:title=""/>
            <o:lock v:ext="edit"/>
            <v:textbox>
              <w:txbxContent>
                <w:p>
                  <w:pPr>
                    <w:widowControl w:val="0"/>
                    <w:jc w:val="center"/>
                    <w:rPr>
                      <w:rFonts w:hint="eastAsia" w:ascii="Calibri" w:cs="Times New Roman"/>
                      <w:kern w:val="2"/>
                      <w:sz w:val="21"/>
                    </w:rPr>
                  </w:pPr>
                  <w:r>
                    <w:rPr>
                      <w:rFonts w:hint="eastAsia" w:ascii="Calibri" w:cs="Times New Roman"/>
                      <w:kern w:val="2"/>
                      <w:sz w:val="21"/>
                    </w:rPr>
                    <w:t>结束</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    资料齐全并符合所有条件者当场受理办结（即办件）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bookmarkStart w:id="0" w:name="_GoBack"/>
      <w:bookmarkEnd w:id="0"/>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1404DC5"/>
    <w:rsid w:val="590C2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705"/>
        <o:r id="V:Rule2" type="connector" idref="#_x0000_s1706"/>
        <o:r id="V:Rule3" type="connector" idref="#_x0000_s1707"/>
        <o:r id="V:Rule4" type="connector" idref="#_x0000_s1710"/>
        <o:r id="V:Rule5" type="connector" idref="#_x0000_s1712"/>
        <o:r id="V:Rule6" type="connector" idref="#_x0000_s1713"/>
        <o:r id="V:Rule7" type="connector" idref="#_x0000_s1714"/>
        <o:r id="V:Rule8" type="connector" idref="#_x0000_s1716"/>
        <o:r id="V:Rule9" type="connector" idref="#_x0000_s17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2022-08-17T11:08:40Z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cdf9f-8adc-48a4-bcdc-9f2a83d74fdb}">
  <ds:schemaRefs/>
</ds:datastoreItem>
</file>

<file path=customXml/itemProps3.xml><?xml version="1.0" encoding="utf-8"?>
<ds:datastoreItem xmlns:ds="http://schemas.openxmlformats.org/officeDocument/2006/customXml" ds:itemID="{bc06fcb9-3ce6-47ac-9144-1ba76091717b}">
  <ds:schemaRefs/>
</ds:datastoreItem>
</file>

<file path=customXml/itemProps4.xml><?xml version="1.0" encoding="utf-8"?>
<ds:datastoreItem xmlns:ds="http://schemas.openxmlformats.org/officeDocument/2006/customXml" ds:itemID="{75358094-6333-4018-8e8e-4728de7660a8}">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972</Words>
  <Characters>1027</Characters>
  <Lines>0</Lines>
  <Paragraphs>0</Paragraphs>
  <TotalTime>157256162</TotalTime>
  <ScaleCrop>false</ScaleCrop>
  <LinksUpToDate>false</LinksUpToDate>
  <CharactersWithSpaces>1033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BBC57FE8728E47CD84CEE39212119204</vt:lpwstr>
  </property>
</Properties>
</file>