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kern w:val="36"/>
          <w:sz w:val="40"/>
          <w:szCs w:val="40"/>
        </w:rPr>
      </w:pPr>
      <w:r>
        <w:rPr>
          <w:rFonts w:hint="eastAsia" w:ascii="方正小标宋_GBK" w:hAnsi="方正小标宋_GBK" w:eastAsia="方正小标宋_GBK" w:cs="方正小标宋_GBK"/>
          <w:color w:val="000000"/>
          <w:kern w:val="36"/>
          <w:sz w:val="40"/>
          <w:szCs w:val="40"/>
        </w:rPr>
        <w:t>机动车驾驶证申领服务指南</w:t>
      </w:r>
    </w:p>
    <w:p>
      <w:pPr>
        <w:jc w:val="center"/>
        <w:rPr>
          <w:rFonts w:hint="eastAsia" w:ascii="方正小标宋_GBK" w:hAnsi="方正小标宋_GBK" w:eastAsia="方正小标宋_GBK" w:cs="方正小标宋_GBK"/>
          <w:color w:val="000000"/>
          <w:kern w:val="36"/>
          <w:sz w:val="40"/>
          <w:szCs w:val="40"/>
        </w:rPr>
      </w:pPr>
    </w:p>
    <w:p>
      <w:pPr>
        <w:rPr>
          <w:rFonts w:hint="eastAsia"/>
          <w:color w:val="000000"/>
        </w:rPr>
      </w:pPr>
    </w:p>
    <w:p>
      <w:pPr>
        <w:pStyle w:val="28"/>
        <w:snapToGrid w:val="0"/>
        <w:spacing w:line="360" w:lineRule="auto"/>
        <w:rPr>
          <w:color w:val="000000"/>
          <w:sz w:val="32"/>
          <w:szCs w:val="32"/>
        </w:rPr>
      </w:pPr>
      <w:r>
        <w:rPr>
          <w:rFonts w:hint="eastAsia"/>
          <w:color w:val="000000"/>
          <w:sz w:val="32"/>
          <w:szCs w:val="32"/>
        </w:rPr>
        <w:t>一、适用范围</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申请初学受理：所有学员；</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申请增驾受理：已持有机动车驾驶证的；</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预约（取消）科目一、科目二、科目三（道路驾驶技能考试）：所有学员；</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科目一考试：所有学员；</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科目二考试：所有学员；</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科目三道路驾驶技能考试：所有学员；</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科目四安全文明驾驶常识理论预约、考试：所有学员；</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境外驾驶证申领：持境外机动车驾驶证的人申请机动车驾驶证的；</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军警换证：持军队、武装警察部队机动车驾驶证的人申请机动车驾驶证的。</w:t>
      </w:r>
    </w:p>
    <w:p>
      <w:pPr>
        <w:pStyle w:val="28"/>
        <w:snapToGrid w:val="0"/>
        <w:spacing w:line="360" w:lineRule="auto"/>
        <w:rPr>
          <w:rFonts w:hint="eastAsia"/>
          <w:color w:val="000000"/>
          <w:sz w:val="32"/>
          <w:szCs w:val="32"/>
        </w:rPr>
      </w:pPr>
      <w:r>
        <w:rPr>
          <w:rFonts w:hint="eastAsia"/>
          <w:color w:val="000000"/>
          <w:sz w:val="32"/>
          <w:szCs w:val="32"/>
        </w:rPr>
        <w:t>二、事项审查类型</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即审即办。</w:t>
      </w:r>
    </w:p>
    <w:p>
      <w:pPr>
        <w:pStyle w:val="28"/>
        <w:snapToGrid w:val="0"/>
        <w:spacing w:line="360" w:lineRule="auto"/>
        <w:rPr>
          <w:color w:val="000000"/>
          <w:sz w:val="32"/>
          <w:szCs w:val="32"/>
        </w:rPr>
      </w:pPr>
      <w:r>
        <w:rPr>
          <w:rFonts w:hint="eastAsia"/>
          <w:color w:val="000000"/>
          <w:sz w:val="32"/>
          <w:szCs w:val="32"/>
        </w:rPr>
        <w:t>三、审批依据</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（一）《中华人民共和国道路交通安全法》第十九条 驾驶机动车，应当依法取得机动车驾驶证。 </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申请机动车驾驶证，应当符合国务院公安部门规定的驾驶许可条件；经考试合格后，由公安机关交通管理部门发给相应类别的机动车驾驶证。 </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持有境外机动车驾驶证的人，符合国务院公安部门规定的驾驶许可条件，经公安机关交通管理部门考核合格的，可以发给中国的机动车驾驶证。</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（二）《机动车驾驶证申领和使用规定》第十四条 初次申领机动车驾驶证的，可以申请准驾车型为城市公交车、大型货车、小型汽车、小型自动挡汽车、低速载货汽车、三轮汽车、残疾人专用小型自动挡载客汽车、普通三轮摩托车、普通二轮摩托车、轻便摩托车、轮式自行机械车、无轨电车、有轨电车的机动车驾驶证。</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已持有机动车驾驶证，申请增加准驾车型的，可以申请增加的准驾车型为大型客车、牵引车、城市公交车、中型客车、大型货车、小型汽车、小型自动挡汽车、低速载货汽车、三轮汽车、普通三轮摩托车、普通二轮摩托车、轻便摩托车、轮式自行机械车、无轨电车、有轨电车。</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第三十三条 持军队、武装警察部队机动车驾驶证的人申请大型客车、牵引车、城市公交车、中型客车、大型货车准驾车型机动车驾驶证的，应当考试科目一和科目三；申请其他准驾车型机动车驾驶证的，免予考试核发机动车驾驶证。</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第三十四条 持境外机动车驾驶证申请机动车驾驶证的，应当考试科目一。申请准驾车型为大型客车、牵引车、城市公交车、中型客车、大型货车机动车驾驶证的，还应当考试科目三。</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内地居民持有境外机动车驾驶证，取得该机动车驾驶证时在核发国家或者地区连续居留不足三个月的，应当考试科目一、科目二和科目三。</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属于外国驻华使馆、领馆人员及国际组织驻华代表机构人员申请的，应当按照外交对等原则执行。</w:t>
      </w:r>
    </w:p>
    <w:p>
      <w:pPr>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四、受理机关</w:t>
      </w:r>
    </w:p>
    <w:p>
      <w:pPr>
        <w:snapToGrid w:val="0"/>
        <w:spacing w:line="360" w:lineRule="auto"/>
        <w:ind w:firstLine="640"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1、C照由驾校收集资料，州车管所受理；</w:t>
      </w:r>
    </w:p>
    <w:p>
      <w:pPr>
        <w:snapToGrid w:val="0"/>
        <w:spacing w:line="360" w:lineRule="auto"/>
        <w:ind w:firstLine="640"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塔里木公安局、开发区公安分局辖区此项业务由库尔勒市驾校收集材料，州车管所受理。</w:t>
      </w:r>
    </w:p>
    <w:p>
      <w:pPr>
        <w:snapToGrid w:val="0"/>
        <w:spacing w:line="360" w:lineRule="auto"/>
        <w:ind w:firstLine="640"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2、D照以下由县市公安局车辆管理部门受理【塔里木公安局、开发区公安分局辖区此项业务由库尔勒市交警大队车辆管理部门受理】</w:t>
      </w:r>
    </w:p>
    <w:p>
      <w:pPr>
        <w:snapToGrid w:val="0"/>
        <w:spacing w:line="360" w:lineRule="auto"/>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FF"/>
          <w:sz w:val="32"/>
          <w:szCs w:val="32"/>
          <w:lang w:val="en-US" w:eastAsia="zh-CN"/>
        </w:rPr>
        <w:t xml:space="preserve">   </w:t>
      </w:r>
      <w:r>
        <w:rPr>
          <w:rFonts w:hint="eastAsia" w:ascii="方正仿宋_GBK" w:hAnsi="方正仿宋_GBK" w:eastAsia="方正仿宋_GBK" w:cs="方正仿宋_GBK"/>
          <w:b/>
          <w:bCs/>
          <w:color w:val="000000"/>
          <w:sz w:val="32"/>
          <w:szCs w:val="32"/>
          <w:lang w:val="en-US" w:eastAsia="zh-CN"/>
        </w:rPr>
        <w:t>重注1：除库尔勒市外各县市级办理小型车辆的科目一、二、三、科目三安全文明考试和制证工作。库尔勒市</w:t>
      </w:r>
      <w:r>
        <w:rPr>
          <w:rFonts w:hint="eastAsia" w:ascii="方正仿宋_GBK" w:hAnsi="方正仿宋_GBK" w:eastAsia="方正仿宋_GBK" w:cs="方正仿宋_GBK"/>
          <w:color w:val="000000"/>
          <w:sz w:val="32"/>
          <w:szCs w:val="32"/>
          <w:lang w:val="en-US" w:eastAsia="zh-CN"/>
        </w:rPr>
        <w:t>办理小型车辆的</w:t>
      </w:r>
      <w:r>
        <w:rPr>
          <w:rFonts w:hint="eastAsia" w:ascii="方正仿宋_GBK" w:hAnsi="方正仿宋_GBK" w:eastAsia="方正仿宋_GBK" w:cs="方正仿宋_GBK"/>
          <w:b/>
          <w:bCs/>
          <w:color w:val="000000"/>
          <w:sz w:val="32"/>
          <w:szCs w:val="32"/>
          <w:lang w:val="en-US" w:eastAsia="zh-CN"/>
        </w:rPr>
        <w:t>科目一、二、三</w:t>
      </w:r>
      <w:r>
        <w:rPr>
          <w:rFonts w:hint="eastAsia" w:ascii="方正仿宋_GBK" w:hAnsi="方正仿宋_GBK" w:eastAsia="方正仿宋_GBK" w:cs="方正仿宋_GBK"/>
          <w:color w:val="000000"/>
          <w:sz w:val="32"/>
          <w:szCs w:val="32"/>
          <w:lang w:val="en-US" w:eastAsia="zh-CN"/>
        </w:rPr>
        <w:t>考试工作。库尔勒市</w:t>
      </w:r>
      <w:r>
        <w:rPr>
          <w:rFonts w:hint="eastAsia" w:ascii="方正仿宋_GBK" w:hAnsi="方正仿宋_GBK" w:eastAsia="方正仿宋_GBK" w:cs="方正仿宋_GBK"/>
          <w:b/>
          <w:bCs/>
          <w:color w:val="000000"/>
          <w:sz w:val="32"/>
          <w:szCs w:val="32"/>
          <w:lang w:val="en-US" w:eastAsia="zh-CN"/>
        </w:rPr>
        <w:t>科目三安全文明及制证</w:t>
      </w:r>
      <w:r>
        <w:rPr>
          <w:rFonts w:hint="eastAsia" w:ascii="方正仿宋_GBK" w:hAnsi="方正仿宋_GBK" w:eastAsia="方正仿宋_GBK" w:cs="方正仿宋_GBK"/>
          <w:color w:val="000000"/>
          <w:sz w:val="32"/>
          <w:szCs w:val="32"/>
          <w:lang w:val="en-US" w:eastAsia="zh-CN"/>
        </w:rPr>
        <w:t>环节均在州局交警支队车辆管理部门受理。</w:t>
      </w:r>
    </w:p>
    <w:p>
      <w:pPr>
        <w:snapToGrid w:val="0"/>
        <w:spacing w:line="360" w:lineRule="auto"/>
        <w:ind w:firstLine="643" w:firstLineChars="200"/>
        <w:jc w:val="left"/>
        <w:rPr>
          <w:rFonts w:hint="eastAsia" w:ascii="方正仿宋_GBK" w:hAnsi="方正仿宋_GBK" w:eastAsia="方正仿宋_GBK" w:cs="方正仿宋_GBK"/>
          <w:color w:val="0000FF"/>
          <w:sz w:val="32"/>
          <w:szCs w:val="32"/>
          <w:lang w:val="en-US"/>
        </w:rPr>
      </w:pPr>
      <w:r>
        <w:rPr>
          <w:rFonts w:hint="eastAsia" w:ascii="方正仿宋_GBK" w:hAnsi="方正仿宋_GBK" w:eastAsia="方正仿宋_GBK" w:cs="方正仿宋_GBK"/>
          <w:b/>
          <w:bCs/>
          <w:color w:val="000000"/>
          <w:sz w:val="32"/>
          <w:szCs w:val="32"/>
          <w:lang w:val="en-US" w:eastAsia="zh-CN"/>
        </w:rPr>
        <w:t>重注2：</w:t>
      </w:r>
      <w:r>
        <w:rPr>
          <w:rFonts w:hint="eastAsia" w:ascii="方正仿宋_GBK" w:hAnsi="方正仿宋_GBK" w:eastAsia="方正仿宋_GBK" w:cs="方正仿宋_GBK"/>
          <w:color w:val="000000"/>
          <w:sz w:val="32"/>
          <w:szCs w:val="32"/>
          <w:lang w:val="en-US" w:eastAsia="zh-CN"/>
        </w:rPr>
        <w:t>大中型客货车全部办理环节均由州局交警支队车辆管理部门办理。</w:t>
      </w:r>
    </w:p>
    <w:p>
      <w:pPr>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五、决定机关</w:t>
      </w:r>
    </w:p>
    <w:p>
      <w:pPr>
        <w:snapToGrid w:val="0"/>
        <w:spacing w:line="360" w:lineRule="auto"/>
        <w:ind w:firstLine="640"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1、C照由驾校收集资料，州车管所决定；</w:t>
      </w:r>
    </w:p>
    <w:p>
      <w:pPr>
        <w:snapToGrid w:val="0"/>
        <w:spacing w:line="360" w:lineRule="auto"/>
        <w:ind w:firstLine="640"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2、D照以下由县市级公安机交警大队车辆管理部门批准决定。</w:t>
      </w:r>
    </w:p>
    <w:p>
      <w:pPr>
        <w:pStyle w:val="28"/>
        <w:snapToGrid w:val="0"/>
        <w:spacing w:line="360" w:lineRule="auto"/>
        <w:rPr>
          <w:rFonts w:hint="eastAsia"/>
          <w:color w:val="000000"/>
          <w:sz w:val="32"/>
          <w:szCs w:val="32"/>
        </w:rPr>
      </w:pPr>
      <w:r>
        <w:rPr>
          <w:rFonts w:hint="eastAsia"/>
          <w:color w:val="000000"/>
          <w:sz w:val="32"/>
          <w:szCs w:val="32"/>
        </w:rPr>
        <w:t>六、数量限制</w:t>
      </w:r>
    </w:p>
    <w:p>
      <w:pPr>
        <w:snapToGrid w:val="0"/>
        <w:spacing w:line="360" w:lineRule="auto"/>
        <w:ind w:firstLine="640"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预约（取消）科目一、科目二、科目三（道路驾驶技能考试）：每个科目考试一次，考试不合格的，可以补考一次。在学习驾驶证明有效期内，科目二和科目三道路驾驶技能考试预约考试的次数均不得超过五次。</w:t>
      </w:r>
    </w:p>
    <w:p>
      <w:pPr>
        <w:pStyle w:val="28"/>
        <w:snapToGrid w:val="0"/>
        <w:spacing w:line="360" w:lineRule="auto"/>
        <w:rPr>
          <w:color w:val="000000"/>
          <w:sz w:val="32"/>
          <w:szCs w:val="32"/>
        </w:rPr>
      </w:pPr>
      <w:r>
        <w:rPr>
          <w:rFonts w:hint="eastAsia"/>
          <w:color w:val="000000"/>
          <w:sz w:val="32"/>
          <w:szCs w:val="32"/>
        </w:rPr>
        <w:t>七、申请条件</w:t>
      </w:r>
    </w:p>
    <w:p>
      <w:pPr>
        <w:snapToGrid w:val="0"/>
        <w:spacing w:line="360" w:lineRule="auto"/>
        <w:ind w:firstLine="643" w:firstLineChars="200"/>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（一）初学申领：</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1.年龄条件：</w:t>
      </w:r>
    </w:p>
    <w:p>
      <w:pPr>
        <w:snapToGrid w:val="0"/>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（1）申请小型汽车、小型自动挡汽车、残疾人专用小型自动挡载客汽车、轻便摩托车准驾车型的，在18周岁以上、70周岁以下；</w:t>
      </w:r>
    </w:p>
    <w:p>
      <w:pPr>
        <w:snapToGrid w:val="0"/>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（2）申请低速载货汽车、三轮汽车、普通三轮摩托车、普通二轮摩托车或者轮式自行机械车准驾车型的，在18周岁以上，60周岁以下；</w:t>
      </w:r>
    </w:p>
    <w:p>
      <w:pPr>
        <w:snapToGrid w:val="0"/>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（3）申请城市公交车、大型货车、无轨电车或者有轨电车准驾车型的，在20周岁以上，50周岁以下；</w:t>
      </w:r>
    </w:p>
    <w:p>
      <w:pPr>
        <w:snapToGrid w:val="0"/>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（4）申请中型客车准驾车型的，在21周岁以上，50周岁以下；</w:t>
      </w:r>
    </w:p>
    <w:p>
      <w:pPr>
        <w:snapToGrid w:val="0"/>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（5）申请牵引车准驾车型的，在24周岁以上，50周岁以下；</w:t>
      </w:r>
    </w:p>
    <w:p>
      <w:pPr>
        <w:snapToGrid w:val="0"/>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（6）申请大型客车准驾车型的，在26周岁以上，50周岁以下；</w:t>
      </w:r>
    </w:p>
    <w:p>
      <w:pPr>
        <w:snapToGrid w:val="0"/>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（7）接受全日制驾驶职业教育的学生，申请大型客车、牵引车准驾车型的，在20周岁以上，50周岁以下。</w:t>
      </w:r>
    </w:p>
    <w:p>
      <w:pPr>
        <w:snapToGrid w:val="0"/>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2.身体条件：</w:t>
      </w:r>
    </w:p>
    <w:p>
      <w:pPr>
        <w:snapToGrid w:val="0"/>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（1）身高：申请大型客车、牵引车、城市公交车、大型货车、无轨电车准驾车型的，身高为155厘米以上。申请中型客车准驾车型的，身高为150厘米以上；</w:t>
      </w:r>
    </w:p>
    <w:p>
      <w:pPr>
        <w:snapToGrid w:val="0"/>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2）视力：申请大型客车、牵引车、城市公交车、中型客车、大型货车、无轨电车或者有轨电车准驾车型的，两眼裸视力或者矫正视力达到对数视力表5.0以上。申请其他准驾车型的，两眼裸视力或者矫正视力达到对数视力表4.9以上。单眼视力障碍，优眼裸视力或者矫正视力达到对数视力表5.0以上，且水平视野达到150度的，可以申请小型汽车、小型自动挡汽车、低速载货汽车、三轮汽车、残疾人专用小型自动挡载客汽车准驾车型的机动车驾驶证；</w:t>
      </w:r>
    </w:p>
    <w:p>
      <w:pPr>
        <w:snapToGrid w:val="0"/>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（3）辨色力：无红绿色盲；</w:t>
      </w:r>
    </w:p>
    <w:p>
      <w:pPr>
        <w:snapToGrid w:val="0"/>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（4）听力：两耳分别距音叉50厘米能辨别声源方向。有听力障碍但佩戴助听设备能够达到以上条件的，可以申请小型汽车、小型自动挡汽车准驾车型的机动车驾驶证；</w:t>
      </w:r>
    </w:p>
    <w:p>
      <w:pPr>
        <w:snapToGrid w:val="0"/>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5）上肢：双手拇指健全，每只手其他手指必须有三指健全，肢体和手指运动功能正常。但手指末节残缺或者左手有三指健全，且双手手掌完整的，可以申请小型汽车、小型自动挡汽车、低速载货汽车、三轮汽车准驾车型的机动车驾驶证；</w:t>
      </w:r>
    </w:p>
    <w:p>
      <w:pPr>
        <w:snapToGrid w:val="0"/>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（6）下肢：双下肢健全且运动功能正常，不等长度不得大于5厘米。但左下肢缺失或者丧失运动功能的，可以申请小型自动挡汽车准驾车型的机动车驾驶证；</w:t>
      </w:r>
    </w:p>
    <w:p>
      <w:pPr>
        <w:snapToGrid w:val="0"/>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（7）躯干、颈部：无运动功能障碍；</w:t>
      </w:r>
    </w:p>
    <w:p>
      <w:pPr>
        <w:snapToGrid w:val="0"/>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8）右下肢、双下肢缺失或者丧失运动功能但能够自主坐立，且上肢符合本项第5目规定的，可以申请残疾人专用小型自动挡载客汽车准驾车型的机动车驾驶证。一只手掌缺失，另一只手拇指健全，其他手指有两指健全，上肢和手指运动功能正常，且下肢符合本项第6目规定的，可以申请残疾人专用小型自动挡载客汽车准驾车型的机动车驾驶证。</w:t>
      </w:r>
    </w:p>
    <w:p>
      <w:pPr>
        <w:snapToGrid w:val="0"/>
        <w:spacing w:line="360" w:lineRule="auto"/>
        <w:ind w:firstLine="643" w:firstLineChars="200"/>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（二）增驾申领：</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已持有机动车驾驶证，申请增加准驾车型的，应当在本记分周期和申请前最近一个记分周期内没有记满12分记录。申请增加中型客车、牵引车、大型客车准驾车型的，在符合初学申领的基础上还应当符合下列规定：</w:t>
      </w:r>
    </w:p>
    <w:p>
      <w:pPr>
        <w:snapToGrid w:val="0"/>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1、申请增加中型客车准驾车型的，已取得驾驶城市公交车、大型货车、小型汽车、小型自动挡汽车、低速载货汽车或者三轮汽车准驾车型资格三年以上，并在申请前最近连续三个记分周期内没有记满12分记录；</w:t>
      </w:r>
    </w:p>
    <w:p>
      <w:pPr>
        <w:snapToGrid w:val="0"/>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2、申请增加牵引车准驾车型的，已取得驾驶中型客车或者大型货车准驾车型资格三年以上，或者取得驾驶大型客车准驾车型资格一年以上，并在申请前最近连续三个记分周期内没有记满12分记录；</w:t>
      </w:r>
    </w:p>
    <w:p>
      <w:pPr>
        <w:snapToGrid w:val="0"/>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3、申请增加大型客车准驾车型的，已取得驾驶城市公交车、中型客车或者大型货车准驾车型资格五年以上，或者取得驾驶牵引车准驾车型资格二年以上，并在申请前最近连续五个记分周期内没有记满12分记录。</w:t>
      </w:r>
    </w:p>
    <w:p>
      <w:pPr>
        <w:snapToGrid w:val="0"/>
        <w:spacing w:line="360" w:lineRule="auto"/>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（三）预约（取消）科目一、科目二、科目三（道路驾驶技能考试）：</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1、申请人科目一考试合格后，可以预约科目二或者科目三道路驾驶技能考试。</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2、科目二。科目三道路教师技能考试均合格后，申请人预约考试科目二，应当符合下列规定：</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（1）报考小型汽车、小型自动档汽车、低速载货汽车、三轮汽车、残疾人专用小型自动档载客汽车、轮式自行机械车、无轨电车、有轨电车准驾车型的，在取得学习驾驶证明满十日后预约考试；</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（2）报考大型客车、牵引车、城市公交车、中型客车、大型货车准驾车型的，在取得学习驾驶证明满二十日后预约考试。</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4、初次申请机动车驾驶证或者申请增驾准驾车型的，申请人预约考试科目三，应当符合下列规定：</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（1）报考低速载货汽车、三轮汽车、轮式自行机械车、无轨电车、有轨电车准驾车型的，在取得学习驾驶证明满二十日后预约考试；</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（2）报考小型汽车、小型自动档汽车、残疾人专用小型自动档载客汽车准驾车型的，在取得学习驾驶证明满三十日后预约考试；</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（3）报考大型客车、牵引车、城市公交车。中型客车、大型货车准驾车型的，在取得学习驾驶证明满四十日后预约考试。</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5、申请人因故不能按照预约实际参加考试的，应当提前一日申请取消预约。</w:t>
      </w:r>
    </w:p>
    <w:p>
      <w:pPr>
        <w:snapToGrid w:val="0"/>
        <w:spacing w:line="360" w:lineRule="auto"/>
        <w:ind w:firstLine="321" w:firstLineChars="1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（四）科目一考试：</w:t>
      </w:r>
    </w:p>
    <w:p>
      <w:pPr>
        <w:snapToGrid w:val="0"/>
        <w:spacing w:line="360" w:lineRule="auto"/>
        <w:ind w:firstLine="640" w:firstLineChars="2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申请人申请驾驶证业务经审核通过后，方可参加考试。</w:t>
      </w:r>
    </w:p>
    <w:p>
      <w:pPr>
        <w:snapToGrid w:val="0"/>
        <w:spacing w:line="360" w:lineRule="auto"/>
        <w:ind w:firstLine="321" w:firstLineChars="1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（五）科目二考试：</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1、科目一考试合格后，可以预约科目二考试。</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2、初次申请机动车驾驶证或者申请增驾准驾车型的，申请人预约考试科目二，应当符合下列规定：</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（1）报考小型汽车、小型自动档汽车、低速载货汽车、三轮汽车、残疾人专用小型自动档载客汽车、轮式自行机械车、无轨电车、有轨电车准驾车型的，在取得学习驾驶证明满十日后预约考试；</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（2）报考大型客车、牵引车、城市公交车、中型客车、大型货车准驾车型的，在取得学习驾驶证明满二十日后预约考试。</w:t>
      </w:r>
    </w:p>
    <w:p>
      <w:pPr>
        <w:snapToGrid w:val="0"/>
        <w:spacing w:line="360" w:lineRule="auto"/>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（六）科目三道路驾驶技能考试：</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1、科目一考试合格后，可以预约科目三考试。</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2、初次申请机动车驾驶证或者申请增驾准驾车型的，申请人预约考试科目三，应当符合下列规定：</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（1）报考低速载货汽车、三轮汽车、轮式自行机械车、无轨电车、有轨电车准驾车型的，在取得学习驾驶证明满二十日后预约考试；</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（2）报考小型汽车、小型自动档汽车、残疾人专用小型自动档载客汽车准驾车型的，在取得学习驾驶证明满三十日后预约考试；</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（3）报考大型客车、牵引车、城市公交车。中型客车、大型货车准驾车型的，在取得学习驾驶证明满四十日后预约考试。</w:t>
      </w:r>
    </w:p>
    <w:p>
      <w:pPr>
        <w:snapToGrid w:val="0"/>
        <w:spacing w:line="360" w:lineRule="auto"/>
        <w:ind w:firstLine="643" w:firstLineChars="200"/>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（七）科目四安全文明驾驶常识理论预约、考试：</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科目二、科目三道路驾驶技能考试均合格后，申请人可以当日参加科目四安全文明驾驶常识考试。</w:t>
      </w:r>
    </w:p>
    <w:p>
      <w:pPr>
        <w:numPr>
          <w:ilvl w:val="0"/>
          <w:numId w:val="1"/>
        </w:numPr>
        <w:snapToGrid w:val="0"/>
        <w:spacing w:line="360" w:lineRule="auto"/>
        <w:ind w:firstLine="643" w:firstLineChars="200"/>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境外驾驶证申领：</w:t>
      </w:r>
    </w:p>
    <w:p>
      <w:pPr>
        <w:snapToGrid w:val="0"/>
        <w:spacing w:line="360" w:lineRule="auto"/>
        <w:ind w:firstLine="42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持境外机动车驾驶证的。</w:t>
      </w:r>
    </w:p>
    <w:p>
      <w:pPr>
        <w:numPr>
          <w:ilvl w:val="0"/>
          <w:numId w:val="1"/>
        </w:numPr>
        <w:snapToGrid w:val="0"/>
        <w:spacing w:line="360" w:lineRule="auto"/>
        <w:ind w:firstLine="643" w:firstLineChars="200"/>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军警换证：</w:t>
      </w:r>
    </w:p>
    <w:p>
      <w:pPr>
        <w:snapToGrid w:val="0"/>
        <w:spacing w:line="360" w:lineRule="auto"/>
        <w:ind w:left="420" w:left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持军队、武装警察部队机动车驾驶证的。</w:t>
      </w:r>
    </w:p>
    <w:p>
      <w:pPr>
        <w:pStyle w:val="28"/>
        <w:snapToGrid w:val="0"/>
        <w:spacing w:line="360" w:lineRule="auto"/>
        <w:ind w:firstLine="422"/>
        <w:rPr>
          <w:rFonts w:hint="eastAsia"/>
          <w:b/>
          <w:bCs/>
          <w:color w:val="000000"/>
          <w:sz w:val="32"/>
          <w:szCs w:val="32"/>
        </w:rPr>
      </w:pPr>
      <w:r>
        <w:rPr>
          <w:rFonts w:hint="eastAsia"/>
          <w:b/>
          <w:bCs/>
          <w:color w:val="000000"/>
          <w:sz w:val="32"/>
          <w:szCs w:val="32"/>
        </w:rPr>
        <w:t>八、禁止性条件</w:t>
      </w:r>
    </w:p>
    <w:p>
      <w:pPr>
        <w:snapToGrid w:val="0"/>
        <w:spacing w:line="360" w:lineRule="auto"/>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（一）申请初学受理：</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1、有器质性心脏病、癫痫病、美尼尔氏症、眩晕症、癔病、震颤麻痹、精神病、痴呆以及影响肢体活动的神经系统疾病等妨碍安全驾驶疾病的；</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2、三年内有吸食、注射毒品行为或者解除强制隔离戒毒措施未满三年，或者长期服用依赖性精神药品成瘾尚未戒除的；</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3、造成交通事故后逃逸构成犯罪的；</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4、饮酒后或者醉酒驾驶机动车发生重大交通事故构成犯罪的；</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5、醉酒驾驶机动车或者饮酒后驾驶营运机动车依法被吊销机动车驾驶证未满五年的；</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6、醉酒驾驶营运机动车依法被吊销机动车驾驶证未满十年的；</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7、因其他情形依法被吊销机动车驾驶证未满二年的；</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8、驾驶许可依法被撤销未满三年的；</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9、法律、行政法规规定的其他情形；</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10、未取得机动车驾驶证驾驶机动车，有第五项至第七项行为之一的，在规定期限内不得申请机动车驾驶证。</w:t>
      </w:r>
    </w:p>
    <w:p>
      <w:pPr>
        <w:snapToGrid w:val="0"/>
        <w:spacing w:line="360" w:lineRule="auto"/>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（二）申请增驾受理：</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有下列情形之一的，不得申请大型客车、牵引车、城市公交车、中型客车、大型货车准驾车型：</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1、发生交通事故造成人员死亡，承担同等以上责任的；</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2、醉酒后驾驶机动车的；</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3、被吊销或者撤销机动车驾驶证未满十年的。</w:t>
      </w:r>
    </w:p>
    <w:p>
      <w:pPr>
        <w:pStyle w:val="28"/>
        <w:snapToGrid w:val="0"/>
        <w:spacing w:line="360" w:lineRule="auto"/>
        <w:ind w:firstLine="422"/>
        <w:rPr>
          <w:b/>
          <w:bCs/>
          <w:color w:val="000000"/>
          <w:sz w:val="32"/>
          <w:szCs w:val="32"/>
        </w:rPr>
      </w:pPr>
      <w:r>
        <w:rPr>
          <w:rFonts w:hint="eastAsia"/>
          <w:b/>
          <w:bCs/>
          <w:color w:val="000000"/>
          <w:sz w:val="32"/>
          <w:szCs w:val="32"/>
        </w:rPr>
        <w:t>九、申请材料目录</w:t>
      </w:r>
    </w:p>
    <w:p>
      <w:pPr>
        <w:snapToGrid w:val="0"/>
        <w:spacing w:line="360" w:lineRule="auto"/>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（一）申领初学受理：</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1、《机动车驾驶证申请表》原件；</w:t>
      </w:r>
    </w:p>
    <w:p>
      <w:pPr>
        <w:adjustRightInd w:val="0"/>
        <w:snapToGrid w:val="0"/>
        <w:spacing w:line="620" w:lineRule="exact"/>
        <w:ind w:firstLine="640" w:firstLineChars="200"/>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color w:val="000000"/>
          <w:sz w:val="32"/>
          <w:szCs w:val="32"/>
        </w:rPr>
        <w:t>2、申请人的身份证明原件（属于在户籍地以外居住的内地居民跨省（区）异地申领大中型客货车准驾车型的，需办理现所在省任一地居住证后，可直接在全省范围内申领大中型客货车驾驶证）。</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县级或者部队团级以上医疗机构出具有效的《机动车驾驶人身体条件证明》（自出具之日起6个月内有效）。属于申请残疾人专用小型自动挡载客汽车的，应当提交经省级卫生主管部门指定的专门医疗机构出具的《机动车驾驶人身体条件证明》。</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4、初次申请机动车驾驶证或者申请增加准驾车型的，申请人预约考试科目三，应当符合下列定：</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(1)报考低速载货汽车、三轮汽车、轮式自行机械车、无轨电车、有轨电车准驾车型的，在取得学习驾驶证明满二十日后预约考试；</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(2)报考小型汽车、小型自动汽车、残疾人专用小型自动挡载客汽车准驾车型的，在取得学习驾驶证明满二十日后预的考试；</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(3)报考大型客车、章引车、城市公交车、中型客车、大型货车准驾车型的，在取得学习驾证明满三十日后预约考试。</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5、申请人因故不能按照预约时间参加考试的，应当提前一日申请取消预约。</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(四)科目一考试:</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申请人申请驾驶证业务经审核通过后，方可参加考试。</w:t>
      </w:r>
    </w:p>
    <w:p>
      <w:pPr>
        <w:numPr>
          <w:ilvl w:val="0"/>
          <w:numId w:val="2"/>
        </w:num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科目二考试：</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1、科目一考试合格后，可以预约科目二考试。</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2、初次申请机动车驾驶证或者申请增加准驾车型的，申请人预约考试科目二，应当符合下列规定:</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（1）报考小型汽车、小型自动挡汽车、低速载货汽车、三轮汽车、残疾人专用小型自动挡载客汽车、轮式自行机械车、无轨电车、有轨电车准驾车型的，在取得学习驾驶证明满十日后预约考试；</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(2)报考大型客车、牵引车、城市公交车、中型客车、大型货车准驾车型的，在取得学习驾驶证明满二十日后预约考试。</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(六)科目三道路驾驶技能考试:</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1、科目一考试合格后，可以预约科目三考试。</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2、初次申请机动车驾驶证或者申请增加准驾车型的，申请人预约考试科目三，应当符合下列规定:</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(1)报考低速载货汽车、三轮汽车、轮式自行机械车、无轨电车、有轨电车准驾车型的，在取得学习驾驶证明满二十日后预约考试；</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(2)报考小型汽车、小型自动挡汽车、残疾人专用小型自动挡载客汽车准驾车型的，在取得学习驾驶证明满三十日后预约考试；</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（3)报考大型客车、牵引车、城市公交车、中型客车、大型货车准驾车型的，在取得学习驾驶证满四十日后预约考试。</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(七)科目三安全文明驾驶常识理论预约、考试：</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科目二、科目三道路驾驶技能考试均合格后，申请人可以当日参加科目四安全文明驾驶常识考试。</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（八）境外驾驶证申领:</w:t>
      </w:r>
    </w:p>
    <w:p>
      <w:pPr>
        <w:ind w:firstLine="960"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持境外机动车驾驶证的。</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（九）军警换证：</w:t>
      </w:r>
    </w:p>
    <w:p>
      <w:pPr>
        <w:ind w:left="420" w:left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持军队、武装警察部队机动车驾驶证的。</w:t>
      </w:r>
    </w:p>
    <w:p>
      <w:pPr>
        <w:pStyle w:val="28"/>
        <w:keepNext w:val="0"/>
        <w:keepLines w:val="0"/>
        <w:pageBreakBefore w:val="0"/>
        <w:widowControl w:val="0"/>
        <w:kinsoku/>
        <w:wordWrap/>
        <w:overflowPunct/>
        <w:topLinePunct w:val="0"/>
        <w:autoSpaceDE/>
        <w:autoSpaceDN/>
        <w:bidi w:val="0"/>
        <w:adjustRightInd/>
        <w:snapToGrid w:val="0"/>
        <w:spacing w:line="240" w:lineRule="auto"/>
        <w:ind w:firstLine="422"/>
        <w:textAlignment w:val="auto"/>
        <w:rPr>
          <w:rFonts w:hint="eastAsia"/>
          <w:b/>
          <w:bCs/>
          <w:color w:val="000000"/>
          <w:sz w:val="32"/>
          <w:szCs w:val="32"/>
        </w:rPr>
      </w:pPr>
      <w:r>
        <w:rPr>
          <w:rFonts w:hint="eastAsia"/>
          <w:b/>
          <w:bCs/>
          <w:color w:val="000000"/>
          <w:sz w:val="32"/>
          <w:szCs w:val="32"/>
        </w:rPr>
        <w:t>八、禁止性条件</w:t>
      </w:r>
    </w:p>
    <w:p>
      <w:pPr>
        <w:ind w:left="420" w:left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(一)申请初学受理：</w:t>
      </w:r>
    </w:p>
    <w:p>
      <w:pPr>
        <w:ind w:left="420" w:left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1、有器质性心脏病、癲痫病、美尼尔氏症、眩晕症、癔病、震颜麻痹、精神病、痴呆以及影响肢体活动的神经系统疾病等妨碍安全驾驶疾病的；</w:t>
      </w:r>
    </w:p>
    <w:p>
      <w:pPr>
        <w:ind w:left="420" w:left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2、三年内有吸食、注射毒品行为或者解除强制隔离戒毒措施未满三年，或者长期服用依赖性精神药品成癒尚未戒除的；</w:t>
      </w:r>
    </w:p>
    <w:p>
      <w:pPr>
        <w:ind w:left="420" w:left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3、造成交通事故后逃逸构成犯罪的；</w:t>
      </w:r>
    </w:p>
    <w:p>
      <w:pPr>
        <w:ind w:left="420" w:left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4、饮酒后或者醉酒驾驶机动车发生重大交通事故构成犯罪的;</w:t>
      </w:r>
    </w:p>
    <w:p>
      <w:pPr>
        <w:ind w:left="420" w:left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5、醉酒驾驶机动车或者饮酒后驾驶营运机动车依法被吊销机动车驾驶证未满五年的；</w:t>
      </w:r>
    </w:p>
    <w:p>
      <w:pPr>
        <w:ind w:left="420" w:left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6、醉酒驾驶营运机动车依法被吊销机动车驾驶证未满十年的；</w:t>
      </w:r>
    </w:p>
    <w:p>
      <w:pPr>
        <w:ind w:left="420" w:left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7、因其他情形依法被吊销机动车驾驶证未满二年的；</w:t>
      </w:r>
    </w:p>
    <w:p>
      <w:pPr>
        <w:ind w:left="420" w:left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8、驾驶许可依法被撤销未满三年的;</w:t>
      </w:r>
    </w:p>
    <w:p>
      <w:pPr>
        <w:ind w:left="420" w:left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9、法律、行政法规规定的其他情形。</w:t>
      </w:r>
    </w:p>
    <w:p>
      <w:pPr>
        <w:ind w:left="420" w:left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10、未取得机动车驾驶证驾驶机动车，有第五项至第七项行为之一的，在规定期限内不得申请机动车驾驶证。</w:t>
      </w:r>
    </w:p>
    <w:p>
      <w:pPr>
        <w:ind w:left="420" w:left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(二)申请增驾受理:</w:t>
      </w:r>
    </w:p>
    <w:p>
      <w:pPr>
        <w:ind w:left="420" w:left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有下列情形之一的，不得申请大型客车、牵引车、城市公交车、中型客车、大型货车准驾车型:</w:t>
      </w:r>
    </w:p>
    <w:p>
      <w:pPr>
        <w:ind w:left="420" w:left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1、发生交通事故造成人员死亡，承担同等以上责任的;</w:t>
      </w:r>
    </w:p>
    <w:p>
      <w:pPr>
        <w:ind w:left="420" w:left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2、醉酒后驾驶机动车的;</w:t>
      </w:r>
    </w:p>
    <w:p>
      <w:pPr>
        <w:ind w:left="420" w:left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3、被吊销或者撤销机动车驾驶证未满十年的。</w:t>
      </w:r>
    </w:p>
    <w:p>
      <w:pPr>
        <w:pStyle w:val="28"/>
        <w:keepNext w:val="0"/>
        <w:keepLines w:val="0"/>
        <w:pageBreakBefore w:val="0"/>
        <w:widowControl w:val="0"/>
        <w:kinsoku/>
        <w:wordWrap/>
        <w:overflowPunct/>
        <w:topLinePunct w:val="0"/>
        <w:autoSpaceDE/>
        <w:autoSpaceDN/>
        <w:bidi w:val="0"/>
        <w:adjustRightInd/>
        <w:snapToGrid w:val="0"/>
        <w:spacing w:line="240" w:lineRule="auto"/>
        <w:ind w:firstLine="422"/>
        <w:textAlignment w:val="auto"/>
        <w:rPr>
          <w:rFonts w:hint="eastAsia"/>
          <w:b/>
          <w:bCs/>
          <w:color w:val="000000"/>
          <w:sz w:val="32"/>
          <w:szCs w:val="32"/>
        </w:rPr>
      </w:pPr>
      <w:r>
        <w:rPr>
          <w:rFonts w:hint="eastAsia"/>
          <w:b/>
          <w:bCs/>
          <w:color w:val="000000"/>
          <w:sz w:val="32"/>
          <w:szCs w:val="32"/>
        </w:rPr>
        <w:t>九、申请材料目录</w:t>
      </w:r>
    </w:p>
    <w:p>
      <w:pPr>
        <w:ind w:firstLine="320" w:firstLineChars="1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（一）申请初学受理:</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1、《机动车驾驶证申请表》原件;2、申请人的身份证明原件，属于在户籍地以外居住的内地居民，还需提交公安机关核发的居住证明原件;3、县级或者部队团级以上医疗机构出具的《机动车驾驶人身体条件证</w:t>
      </w:r>
      <w:bookmarkStart w:id="0" w:name="_GoBack"/>
      <w:bookmarkEnd w:id="0"/>
      <w:r>
        <w:rPr>
          <w:rFonts w:hint="eastAsia" w:ascii="方正仿宋_GBK" w:hAnsi="方正仿宋_GBK" w:eastAsia="方正仿宋_GBK" w:cs="方正仿宋_GBK"/>
          <w:color w:val="000000"/>
          <w:sz w:val="32"/>
          <w:szCs w:val="32"/>
        </w:rPr>
        <w:t>明》(自出具之日起6个月内有效)。属于申请残疾人专用小型自动挡载客汽车的，应当提交经省级卫生主管部门指定的专门医疗机构出具的《机动车驾驶人身体条件证明》。</w:t>
      </w:r>
    </w:p>
    <w:p>
      <w:pPr>
        <w:ind w:firstLine="320" w:firstLineChars="1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（二）申请增驾受理:</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1、《机动车驾驶证申请表》原件；2、申请人的身份证明原件</w:t>
      </w:r>
      <w:r>
        <w:rPr>
          <w:rFonts w:hint="eastAsia" w:ascii="方正仿宋_GBK" w:hAnsi="方正仿宋_GBK" w:eastAsia="方正仿宋_GBK" w:cs="方正仿宋_GBK"/>
          <w:color w:val="FF0000"/>
          <w:sz w:val="32"/>
          <w:szCs w:val="32"/>
        </w:rPr>
        <w:t>（</w:t>
      </w:r>
      <w:r>
        <w:rPr>
          <w:rFonts w:hint="eastAsia" w:ascii="方正仿宋_GBK" w:hAnsi="方正仿宋_GBK" w:eastAsia="方正仿宋_GBK" w:cs="方正仿宋_GBK"/>
          <w:color w:val="000000"/>
          <w:sz w:val="32"/>
          <w:szCs w:val="32"/>
        </w:rPr>
        <w:t>属于在户籍地以外居住的内地居民跨省（区）异地申领大中型客货车准驾车型的，需办理现所在省任一地居住证后，可直接在全省范围内申领大中型客货车驾驶证）3、机动车驾驶证原件;4、县级或者部队团级以上医疗机构出具的《机动车驾驶人身体条件证明》原件;5、属于接受全日制驾驶职业教育的在校学生，申请增加大型客车、牵引车准驾车型的，还应当提交学校出具的学籍证明。</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（三）预约(取消)科目一、科目二、科目三(道路驾驶技能考试):</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1、预约（取消）科目一：</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（1）军转（过期）、境外（过期）、系统注销、预约科目一考试，需申请人本人携带身份证明。</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（2）军转（申请AB类驾驶证）、境外（申请AB类驾驶证）预约科目一考试，需申请人本人携带身份证明。</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（3）取消科目一考试预约，需申请人本人提前1个工作日（不含当日）携带身份证明。</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2、预约（取消）科目二、科目三：</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（1）军转、满分、注销的预约科目二、科目三考试，需申请人本人携带身份证明。</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（2）满分预约科目三道路驾驶技能考试，需申请人携带身份证证明和公安交通管理部门出具的接受教育凭证。</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（3）科目三安全文明理论预约：1、《机动车驾驶证申请表》原件；2、申请人的身份证原件；3、《身体条件证明》；4、各科目考试成绩单；5、一寸白底彩照1张；6、属于增加准驾车型的还需提交原驾驶证。</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（四）科目一考试：</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1、需本人携带身份证明原件；2、考试费缴纳凭证原件。</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（五）科目二考试：</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1、需本人携带身份证明原件；2、考试费缴纳凭证原件。</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（六）科目三道路驾驶技能考试：</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1、需本人携带身份证明原件；2、考试费缴纳凭证原件。</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（七）科目四安全文明驾驶常识理论预约、考试：</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1、《机动车驾驶证申请表》原件；2、申请人的身份证明原件；3、《身体条件证明》原件；4、各科目成绩单原件；5、一寸白底彩照1张；6、属于增加准驾车型的还需提交原驾驶证原件。</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（八）境外驾驶证申请：</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1、《机动车驾驶证申请表》原件；</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申请人的身份证明原件，申请人属于内地居民的，还应当提交申请人的护照、《内地居民往来港澳通行证》或者《大陆居民往来台湾通行证》。申请人属于外国人的，还应当提交公安机关出具的临时户口申报凭证或者外国人住宿登记证明，以及三个月以上的有效签证；</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3、县级以上医疗机构出具的《机动车驾驶人身体条件证明》，申请人为外国驻华使馆、领馆人员及国际组织驻华机构人员的，按照外交对等原则执行；</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4、境外机动车驾驶证（原件和复印件），属于非中文表述的，还应当出具中文翻译文本；</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申请人为内地居民的，须审核出入境记录，确认在境外的时间、地点与核发境外机动车驾驶证情况相符（取得该驾驶证时在核发国家或地区连续居留不足三个月的，需要参加科一、科二、科三考试）。（自行出具）</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（九）军警换证：</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1、《机动车驾驶证申请表》原件；</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2、申请人的身份证明原件，属于复员、转业、退伍的，还应提交军队、武装警察部队核发的复员、转业、退伍证明；</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3、军队、武装警察部队有效驾驶证原件，属于现役军人的，还应提供军队、武装警察部队驾驶证；</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4、县级或者部队团级以上医疗机构出具有效的《机动车驾驶人身体条件证明》原件；</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5、申请人本人近期免冠、白色背景的1寸彩色正面相片六张。</w:t>
      </w:r>
    </w:p>
    <w:p>
      <w:pPr>
        <w:snapToGrid w:val="0"/>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十、申请接收</w:t>
      </w:r>
    </w:p>
    <w:p>
      <w:pPr>
        <w:spacing w:line="360" w:lineRule="auto"/>
        <w:ind w:firstLine="640" w:firstLineChars="200"/>
        <w:rPr>
          <w:rFonts w:hint="default" w:ascii="宋体" w:hAnsi="宋体"/>
          <w:color w:val="000000"/>
          <w:kern w:val="0"/>
          <w:sz w:val="32"/>
          <w:szCs w:val="32"/>
          <w:lang w:val="en-US" w:eastAsia="zh-CN"/>
        </w:rPr>
      </w:pPr>
      <w:r>
        <w:rPr>
          <w:rFonts w:hint="eastAsia" w:ascii="宋体" w:hAnsi="宋体"/>
          <w:color w:val="000000"/>
          <w:kern w:val="0"/>
          <w:sz w:val="32"/>
          <w:szCs w:val="32"/>
        </w:rPr>
        <w:t>申请方式：</w:t>
      </w:r>
      <w:r>
        <w:rPr>
          <w:rFonts w:hint="eastAsia" w:ascii="宋体" w:hAnsi="宋体"/>
          <w:color w:val="000000"/>
          <w:kern w:val="0"/>
          <w:sz w:val="32"/>
          <w:szCs w:val="32"/>
          <w:lang w:val="en-US" w:eastAsia="zh-CN"/>
        </w:rPr>
        <w:t>均向驾校提出</w:t>
      </w:r>
      <w:r>
        <w:rPr>
          <w:rFonts w:hint="eastAsia" w:ascii="宋体" w:hAnsi="宋体"/>
          <w:color w:val="000000"/>
          <w:kern w:val="0"/>
          <w:sz w:val="32"/>
          <w:szCs w:val="32"/>
          <w:lang w:eastAsia="zh-CN"/>
        </w:rPr>
        <w:t>；</w:t>
      </w:r>
    </w:p>
    <w:p>
      <w:pPr>
        <w:pStyle w:val="28"/>
        <w:snapToGrid w:val="0"/>
        <w:spacing w:line="360" w:lineRule="auto"/>
        <w:rPr>
          <w:rFonts w:hint="eastAsia"/>
          <w:color w:val="000000"/>
          <w:sz w:val="32"/>
          <w:szCs w:val="32"/>
        </w:rPr>
      </w:pPr>
      <w:r>
        <w:rPr>
          <w:rFonts w:hint="eastAsia"/>
          <w:color w:val="000000"/>
          <w:sz w:val="32"/>
          <w:szCs w:val="32"/>
        </w:rPr>
        <w:t>十一、办理基本流程</w:t>
      </w:r>
    </w:p>
    <w:p>
      <w:pPr>
        <w:snapToGrid w:val="0"/>
        <w:spacing w:line="360" w:lineRule="auto"/>
        <w:ind w:firstLine="643" w:firstLineChars="200"/>
        <w:rPr>
          <w:rFonts w:hint="eastAsia"/>
          <w:b/>
          <w:color w:val="000000"/>
          <w:sz w:val="32"/>
          <w:szCs w:val="32"/>
        </w:rPr>
      </w:pPr>
      <w:r>
        <w:rPr>
          <w:rFonts w:hint="eastAsia"/>
          <w:b/>
          <w:color w:val="000000"/>
          <w:sz w:val="32"/>
          <w:szCs w:val="32"/>
        </w:rPr>
        <w:t>（一）申请初学受理：</w:t>
      </w:r>
    </w:p>
    <w:p>
      <w:pPr>
        <w:snapToGrid w:val="0"/>
        <w:spacing w:line="360" w:lineRule="auto"/>
        <w:ind w:firstLine="640" w:firstLineChars="200"/>
        <w:rPr>
          <w:rFonts w:hint="eastAsia"/>
          <w:color w:val="000000"/>
          <w:sz w:val="32"/>
          <w:szCs w:val="32"/>
        </w:rPr>
      </w:pPr>
      <w:r>
        <w:rPr>
          <w:rFonts w:hint="eastAsia"/>
          <w:color w:val="000000"/>
          <w:sz w:val="32"/>
          <w:szCs w:val="32"/>
        </w:rPr>
        <w:t>体检——驾校预录入——窗口受理审核——系统核查——办结。</w:t>
      </w:r>
    </w:p>
    <w:p>
      <w:pPr>
        <w:snapToGrid w:val="0"/>
        <w:spacing w:line="360" w:lineRule="auto"/>
        <w:ind w:firstLine="643" w:firstLineChars="200"/>
        <w:rPr>
          <w:rFonts w:hint="eastAsia"/>
          <w:b/>
          <w:color w:val="000000"/>
          <w:sz w:val="32"/>
          <w:szCs w:val="32"/>
        </w:rPr>
      </w:pPr>
      <w:r>
        <w:rPr>
          <w:rFonts w:hint="eastAsia"/>
          <w:b/>
          <w:color w:val="000000"/>
          <w:sz w:val="32"/>
          <w:szCs w:val="32"/>
        </w:rPr>
        <w:t>（二）申请增驾受理：</w:t>
      </w:r>
    </w:p>
    <w:p>
      <w:pPr>
        <w:snapToGrid w:val="0"/>
        <w:spacing w:line="360" w:lineRule="auto"/>
        <w:ind w:firstLine="640" w:firstLineChars="200"/>
        <w:rPr>
          <w:rFonts w:hint="eastAsia"/>
          <w:color w:val="000000"/>
          <w:sz w:val="32"/>
          <w:szCs w:val="32"/>
        </w:rPr>
      </w:pPr>
      <w:r>
        <w:rPr>
          <w:rFonts w:hint="eastAsia"/>
          <w:color w:val="000000"/>
          <w:sz w:val="32"/>
          <w:szCs w:val="32"/>
        </w:rPr>
        <w:t>体检——驾校预录入——窗口受理审核——系统核查——办结。</w:t>
      </w:r>
    </w:p>
    <w:p>
      <w:pPr>
        <w:snapToGrid w:val="0"/>
        <w:spacing w:line="360" w:lineRule="auto"/>
        <w:ind w:firstLine="643" w:firstLineChars="200"/>
        <w:rPr>
          <w:rFonts w:hint="eastAsia"/>
          <w:b/>
          <w:color w:val="000000"/>
          <w:sz w:val="32"/>
          <w:szCs w:val="32"/>
        </w:rPr>
      </w:pPr>
      <w:r>
        <w:rPr>
          <w:rFonts w:hint="eastAsia"/>
          <w:b/>
          <w:color w:val="000000"/>
          <w:sz w:val="32"/>
          <w:szCs w:val="32"/>
        </w:rPr>
        <w:t>（三）预约（取消）科目一、科目二、科目三道路技能考试和安全文明驾驶</w:t>
      </w:r>
    </w:p>
    <w:p>
      <w:pPr>
        <w:snapToGrid w:val="0"/>
        <w:spacing w:line="360" w:lineRule="auto"/>
        <w:rPr>
          <w:rFonts w:hint="eastAsia"/>
          <w:color w:val="000000"/>
          <w:sz w:val="32"/>
          <w:szCs w:val="32"/>
        </w:rPr>
      </w:pPr>
      <w:r>
        <w:rPr>
          <w:rFonts w:hint="eastAsia"/>
          <w:b/>
          <w:color w:val="000000"/>
          <w:sz w:val="32"/>
          <w:szCs w:val="32"/>
        </w:rPr>
        <w:t xml:space="preserve">     </w:t>
      </w:r>
      <w:r>
        <w:rPr>
          <w:rFonts w:hint="eastAsia"/>
          <w:color w:val="000000"/>
          <w:sz w:val="32"/>
          <w:szCs w:val="32"/>
        </w:rPr>
        <w:t>预约（取消）考试——短信通知约考（取消）是否成功。</w:t>
      </w:r>
    </w:p>
    <w:p>
      <w:pPr>
        <w:snapToGrid w:val="0"/>
        <w:spacing w:line="360" w:lineRule="auto"/>
        <w:ind w:firstLine="643" w:firstLineChars="200"/>
        <w:rPr>
          <w:rFonts w:hint="eastAsia"/>
          <w:b/>
          <w:color w:val="000000"/>
          <w:sz w:val="32"/>
          <w:szCs w:val="32"/>
        </w:rPr>
      </w:pPr>
      <w:r>
        <w:rPr>
          <w:rFonts w:hint="eastAsia"/>
          <w:b/>
          <w:bCs/>
          <w:color w:val="000000"/>
          <w:sz w:val="32"/>
          <w:szCs w:val="32"/>
        </w:rPr>
        <w:t>（四）科</w:t>
      </w:r>
      <w:r>
        <w:rPr>
          <w:rFonts w:hint="eastAsia"/>
          <w:b/>
          <w:color w:val="000000"/>
          <w:sz w:val="32"/>
          <w:szCs w:val="32"/>
        </w:rPr>
        <w:t>目一考试：</w:t>
      </w:r>
    </w:p>
    <w:p>
      <w:pPr>
        <w:snapToGrid w:val="0"/>
        <w:spacing w:line="360" w:lineRule="auto"/>
        <w:ind w:firstLine="640" w:firstLineChars="200"/>
        <w:rPr>
          <w:rFonts w:hint="eastAsia"/>
          <w:color w:val="000000"/>
          <w:sz w:val="32"/>
          <w:szCs w:val="32"/>
        </w:rPr>
      </w:pPr>
      <w:r>
        <w:rPr>
          <w:rFonts w:hint="eastAsia"/>
          <w:color w:val="000000"/>
          <w:sz w:val="32"/>
          <w:szCs w:val="32"/>
        </w:rPr>
        <w:t>科目一侯考大厅等候——身份验证——考试——窗口打印成绩单。</w:t>
      </w:r>
    </w:p>
    <w:p>
      <w:pPr>
        <w:snapToGrid w:val="0"/>
        <w:spacing w:line="360" w:lineRule="auto"/>
        <w:ind w:firstLine="643" w:firstLineChars="200"/>
        <w:rPr>
          <w:rFonts w:hint="eastAsia"/>
          <w:b/>
          <w:color w:val="000000"/>
          <w:sz w:val="32"/>
          <w:szCs w:val="32"/>
        </w:rPr>
      </w:pPr>
      <w:r>
        <w:rPr>
          <w:rFonts w:hint="eastAsia"/>
          <w:b/>
          <w:bCs/>
          <w:color w:val="000000"/>
          <w:sz w:val="32"/>
          <w:szCs w:val="32"/>
        </w:rPr>
        <w:t>（五）科</w:t>
      </w:r>
      <w:r>
        <w:rPr>
          <w:rFonts w:hint="eastAsia"/>
          <w:b/>
          <w:color w:val="000000"/>
          <w:sz w:val="32"/>
          <w:szCs w:val="32"/>
        </w:rPr>
        <w:t>目二考试：</w:t>
      </w:r>
    </w:p>
    <w:p>
      <w:pPr>
        <w:snapToGrid w:val="0"/>
        <w:spacing w:line="360" w:lineRule="auto"/>
        <w:ind w:firstLine="640" w:firstLineChars="200"/>
        <w:rPr>
          <w:color w:val="000000"/>
          <w:sz w:val="32"/>
          <w:szCs w:val="32"/>
        </w:rPr>
      </w:pPr>
      <w:r>
        <w:rPr>
          <w:rFonts w:hint="eastAsia"/>
          <w:color w:val="000000"/>
          <w:sz w:val="32"/>
          <w:szCs w:val="32"/>
        </w:rPr>
        <w:t>科目二侯考大厅等候——身份验证——考试——窗口打印成绩单。</w:t>
      </w:r>
    </w:p>
    <w:p>
      <w:pPr>
        <w:snapToGrid w:val="0"/>
        <w:spacing w:line="360" w:lineRule="auto"/>
        <w:ind w:firstLine="643" w:firstLineChars="200"/>
        <w:rPr>
          <w:rFonts w:hint="eastAsia"/>
          <w:b/>
          <w:color w:val="000000"/>
          <w:sz w:val="32"/>
          <w:szCs w:val="32"/>
        </w:rPr>
      </w:pPr>
      <w:r>
        <w:rPr>
          <w:rFonts w:hint="eastAsia"/>
          <w:b/>
          <w:bCs/>
          <w:color w:val="000000"/>
          <w:sz w:val="32"/>
          <w:szCs w:val="32"/>
        </w:rPr>
        <w:t>（六）科</w:t>
      </w:r>
      <w:r>
        <w:rPr>
          <w:rFonts w:hint="eastAsia"/>
          <w:b/>
          <w:color w:val="000000"/>
          <w:sz w:val="32"/>
          <w:szCs w:val="32"/>
        </w:rPr>
        <w:t>目三考试：</w:t>
      </w:r>
    </w:p>
    <w:p>
      <w:pPr>
        <w:snapToGrid w:val="0"/>
        <w:spacing w:line="360" w:lineRule="auto"/>
        <w:ind w:firstLine="640" w:firstLineChars="200"/>
        <w:rPr>
          <w:rFonts w:hint="eastAsia"/>
          <w:color w:val="000000"/>
          <w:sz w:val="32"/>
          <w:szCs w:val="32"/>
        </w:rPr>
      </w:pPr>
      <w:r>
        <w:rPr>
          <w:rFonts w:hint="eastAsia"/>
          <w:color w:val="000000"/>
          <w:sz w:val="32"/>
          <w:szCs w:val="32"/>
        </w:rPr>
        <w:t>科目三侯考大厅等候——身份验证——考试——窗口打印成绩单。</w:t>
      </w:r>
    </w:p>
    <w:p>
      <w:pPr>
        <w:snapToGrid w:val="0"/>
        <w:spacing w:line="360" w:lineRule="auto"/>
        <w:ind w:firstLine="643" w:firstLineChars="200"/>
        <w:rPr>
          <w:rFonts w:hint="eastAsia"/>
          <w:b/>
          <w:color w:val="000000"/>
          <w:sz w:val="32"/>
          <w:szCs w:val="32"/>
        </w:rPr>
      </w:pPr>
      <w:r>
        <w:rPr>
          <w:rFonts w:hint="eastAsia"/>
          <w:b/>
          <w:bCs/>
          <w:color w:val="000000"/>
          <w:sz w:val="32"/>
          <w:szCs w:val="32"/>
        </w:rPr>
        <w:t>（七）科</w:t>
      </w:r>
      <w:r>
        <w:rPr>
          <w:rFonts w:hint="eastAsia"/>
          <w:b/>
          <w:color w:val="000000"/>
          <w:sz w:val="32"/>
          <w:szCs w:val="32"/>
        </w:rPr>
        <w:t>目四考试：</w:t>
      </w:r>
    </w:p>
    <w:p>
      <w:pPr>
        <w:snapToGrid w:val="0"/>
        <w:spacing w:line="360" w:lineRule="auto"/>
        <w:ind w:firstLine="640" w:firstLineChars="200"/>
        <w:rPr>
          <w:rFonts w:hint="eastAsia"/>
          <w:color w:val="000000"/>
          <w:sz w:val="32"/>
          <w:szCs w:val="32"/>
        </w:rPr>
      </w:pPr>
      <w:r>
        <w:rPr>
          <w:rFonts w:hint="eastAsia"/>
          <w:color w:val="000000"/>
          <w:sz w:val="32"/>
          <w:szCs w:val="32"/>
        </w:rPr>
        <w:t>预约——参加考试——缴费制证——接受教育并宣誓——发证办结。</w:t>
      </w:r>
    </w:p>
    <w:p>
      <w:pPr>
        <w:snapToGrid w:val="0"/>
        <w:spacing w:line="360" w:lineRule="auto"/>
        <w:ind w:firstLine="640" w:firstLineChars="200"/>
        <w:rPr>
          <w:rFonts w:hint="eastAsia" w:ascii="Calibri" w:hAnsi="Calibri" w:eastAsia="宋体" w:cs="Times New Roman"/>
          <w:color w:val="000000"/>
          <w:sz w:val="32"/>
          <w:szCs w:val="32"/>
        </w:rPr>
      </w:pPr>
      <w:r>
        <w:rPr>
          <w:rFonts w:hint="eastAsia" w:ascii="Calibri" w:hAnsi="Calibri" w:eastAsia="宋体" w:cs="Times New Roman"/>
          <w:color w:val="000000"/>
          <w:sz w:val="32"/>
          <w:szCs w:val="32"/>
        </w:rPr>
        <w:t>境外驾驶证申领：</w:t>
      </w:r>
    </w:p>
    <w:p>
      <w:pPr>
        <w:snapToGrid w:val="0"/>
        <w:spacing w:line="360" w:lineRule="auto"/>
        <w:ind w:firstLine="640" w:firstLineChars="200"/>
        <w:rPr>
          <w:rFonts w:hint="eastAsia" w:ascii="Calibri" w:hAnsi="Calibri" w:eastAsia="宋体" w:cs="Times New Roman"/>
          <w:color w:val="000000"/>
          <w:sz w:val="32"/>
          <w:szCs w:val="32"/>
        </w:rPr>
      </w:pPr>
      <w:r>
        <w:rPr>
          <w:rFonts w:hint="eastAsia" w:ascii="Calibri" w:hAnsi="Calibri" w:eastAsia="宋体" w:cs="Times New Roman"/>
          <w:color w:val="000000"/>
          <w:sz w:val="32"/>
          <w:szCs w:val="32"/>
        </w:rPr>
        <w:t>体检——窗口受理审核——缴费预约考试——发证办结。</w:t>
      </w:r>
    </w:p>
    <w:p>
      <w:pPr>
        <w:snapToGrid w:val="0"/>
        <w:spacing w:line="360" w:lineRule="auto"/>
        <w:ind w:firstLine="640" w:firstLineChars="200"/>
        <w:rPr>
          <w:rFonts w:hint="eastAsia" w:ascii="Calibri" w:hAnsi="Calibri" w:eastAsia="宋体" w:cs="Times New Roman"/>
          <w:color w:val="000000"/>
          <w:sz w:val="32"/>
          <w:szCs w:val="32"/>
        </w:rPr>
      </w:pPr>
      <w:r>
        <w:rPr>
          <w:rFonts w:hint="eastAsia" w:ascii="Calibri" w:hAnsi="Calibri" w:eastAsia="宋体" w:cs="Times New Roman"/>
          <w:color w:val="000000"/>
          <w:sz w:val="32"/>
          <w:szCs w:val="32"/>
        </w:rPr>
        <w:t>军警换证：</w:t>
      </w:r>
    </w:p>
    <w:p>
      <w:pPr>
        <w:snapToGrid w:val="0"/>
        <w:spacing w:line="360" w:lineRule="auto"/>
        <w:ind w:firstLine="640" w:firstLineChars="200"/>
        <w:rPr>
          <w:rFonts w:hint="eastAsia" w:ascii="Calibri" w:hAnsi="Calibri" w:eastAsia="宋体" w:cs="Times New Roman"/>
          <w:color w:val="000000"/>
          <w:sz w:val="32"/>
          <w:szCs w:val="32"/>
        </w:rPr>
      </w:pPr>
      <w:r>
        <w:rPr>
          <w:rFonts w:hint="eastAsia" w:ascii="Calibri" w:hAnsi="Calibri" w:eastAsia="宋体" w:cs="Times New Roman"/>
          <w:color w:val="000000"/>
          <w:sz w:val="32"/>
          <w:szCs w:val="32"/>
        </w:rPr>
        <w:t>B类驾驶证：体检——窗口受理审核——缴费预约考试——制证、领证。</w:t>
      </w:r>
    </w:p>
    <w:p>
      <w:pPr>
        <w:snapToGrid w:val="0"/>
        <w:spacing w:line="360" w:lineRule="auto"/>
        <w:ind w:firstLine="640" w:firstLineChars="200"/>
        <w:rPr>
          <w:rFonts w:hint="eastAsia" w:ascii="Calibri" w:hAnsi="Calibri" w:eastAsia="宋体" w:cs="Times New Roman"/>
          <w:color w:val="000000"/>
          <w:sz w:val="32"/>
          <w:szCs w:val="32"/>
        </w:rPr>
      </w:pPr>
      <w:r>
        <w:rPr>
          <w:rFonts w:hint="eastAsia" w:ascii="Calibri" w:hAnsi="Calibri" w:eastAsia="宋体" w:cs="Times New Roman"/>
          <w:color w:val="000000"/>
          <w:sz w:val="32"/>
          <w:szCs w:val="32"/>
        </w:rPr>
        <w:t>C类驾驶证：体检——窗口受理审核——科目三测试——制证、领证。</w:t>
      </w:r>
    </w:p>
    <w:p>
      <w:pPr>
        <w:pStyle w:val="28"/>
        <w:snapToGrid w:val="0"/>
        <w:spacing w:line="360" w:lineRule="auto"/>
        <w:rPr>
          <w:rFonts w:hint="eastAsia" w:cs="Times New Roman"/>
          <w:color w:val="000000"/>
          <w:sz w:val="32"/>
          <w:szCs w:val="32"/>
        </w:rPr>
      </w:pPr>
      <w:r>
        <w:rPr>
          <w:rFonts w:hint="eastAsia" w:cs="Times New Roman"/>
          <w:color w:val="000000"/>
          <w:sz w:val="32"/>
          <w:szCs w:val="32"/>
        </w:rPr>
        <w:t>十二、办理方式</w:t>
      </w:r>
    </w:p>
    <w:p>
      <w:pPr>
        <w:snapToGrid w:val="0"/>
        <w:spacing w:line="360" w:lineRule="auto"/>
        <w:ind w:firstLine="640" w:firstLineChars="200"/>
        <w:rPr>
          <w:rFonts w:hint="eastAsia"/>
          <w:color w:val="000000"/>
          <w:sz w:val="32"/>
          <w:szCs w:val="32"/>
        </w:rPr>
      </w:pPr>
      <w:r>
        <w:rPr>
          <w:rFonts w:hint="eastAsia"/>
          <w:color w:val="000000"/>
          <w:sz w:val="32"/>
          <w:szCs w:val="32"/>
          <w:lang w:val="en-US" w:eastAsia="zh-CN"/>
        </w:rPr>
        <w:t>1、</w:t>
      </w:r>
      <w:r>
        <w:rPr>
          <w:rFonts w:hint="eastAsia"/>
          <w:color w:val="000000"/>
          <w:sz w:val="32"/>
          <w:szCs w:val="32"/>
        </w:rPr>
        <w:t>现场办理</w:t>
      </w:r>
    </w:p>
    <w:p>
      <w:pPr>
        <w:snapToGrid w:val="0"/>
        <w:spacing w:line="360" w:lineRule="auto"/>
        <w:ind w:firstLine="640" w:firstLineChars="200"/>
        <w:rPr>
          <w:rFonts w:hint="eastAsia"/>
          <w:color w:val="000000"/>
          <w:sz w:val="32"/>
          <w:szCs w:val="32"/>
        </w:rPr>
      </w:pPr>
      <w:r>
        <w:rPr>
          <w:rFonts w:hint="eastAsia"/>
          <w:color w:val="000000"/>
          <w:sz w:val="32"/>
          <w:szCs w:val="32"/>
          <w:lang w:val="en-US" w:eastAsia="zh-CN"/>
        </w:rPr>
        <w:t>2、</w:t>
      </w:r>
      <w:r>
        <w:rPr>
          <w:rFonts w:hint="eastAsia"/>
          <w:color w:val="000000"/>
          <w:sz w:val="32"/>
          <w:szCs w:val="32"/>
        </w:rPr>
        <w:t>参加考试。</w:t>
      </w:r>
    </w:p>
    <w:p>
      <w:pPr>
        <w:snapToGrid w:val="0"/>
        <w:spacing w:line="360" w:lineRule="auto"/>
        <w:ind w:firstLine="643" w:firstLineChars="200"/>
        <w:rPr>
          <w:rFonts w:hint="default"/>
          <w:color w:val="000000"/>
          <w:sz w:val="32"/>
          <w:szCs w:val="32"/>
          <w:lang w:val="en-US" w:eastAsia="zh-CN"/>
        </w:rPr>
      </w:pPr>
      <w:r>
        <w:rPr>
          <w:rFonts w:hint="eastAsia"/>
          <w:b/>
          <w:bCs/>
          <w:color w:val="000000"/>
          <w:sz w:val="32"/>
          <w:szCs w:val="32"/>
          <w:lang w:val="en-US" w:eastAsia="zh-CN"/>
        </w:rPr>
        <w:t>备注：</w:t>
      </w:r>
      <w:r>
        <w:rPr>
          <w:rFonts w:hint="eastAsia"/>
          <w:color w:val="000000"/>
          <w:sz w:val="32"/>
          <w:szCs w:val="32"/>
          <w:lang w:val="en-US" w:eastAsia="zh-CN"/>
        </w:rPr>
        <w:t>1、摩托车考试无法网上预约，需现场预约</w:t>
      </w:r>
    </w:p>
    <w:p>
      <w:pPr>
        <w:snapToGrid w:val="0"/>
        <w:spacing w:line="360" w:lineRule="auto"/>
        <w:ind w:firstLine="1600" w:firstLineChars="500"/>
        <w:rPr>
          <w:rFonts w:hint="default" w:eastAsia="宋体"/>
          <w:color w:val="000000"/>
          <w:sz w:val="32"/>
          <w:szCs w:val="32"/>
          <w:lang w:val="en-US" w:eastAsia="zh-CN"/>
        </w:rPr>
      </w:pPr>
      <w:r>
        <w:rPr>
          <w:rFonts w:hint="eastAsia"/>
          <w:color w:val="000000"/>
          <w:sz w:val="32"/>
          <w:szCs w:val="32"/>
          <w:lang w:val="en-US" w:eastAsia="zh-CN"/>
        </w:rPr>
        <w:t>2、科目一、二、三、科目三安全文明考试均可网上预约。通过科目三考试后，</w:t>
      </w:r>
      <w:r>
        <w:rPr>
          <w:rFonts w:hint="eastAsia"/>
          <w:b/>
          <w:bCs/>
          <w:color w:val="000000"/>
          <w:sz w:val="32"/>
          <w:szCs w:val="32"/>
          <w:lang w:val="en-US" w:eastAsia="zh-CN"/>
        </w:rPr>
        <w:t>含通过当日</w:t>
      </w:r>
      <w:r>
        <w:rPr>
          <w:rFonts w:hint="eastAsia"/>
          <w:color w:val="000000"/>
          <w:sz w:val="32"/>
          <w:szCs w:val="32"/>
          <w:lang w:val="en-US" w:eastAsia="zh-CN"/>
        </w:rPr>
        <w:t>10日内不需预约，可直接参加科目三安全文明考试，超过10日的需预约。</w:t>
      </w:r>
    </w:p>
    <w:p>
      <w:pPr>
        <w:pStyle w:val="28"/>
        <w:snapToGrid w:val="0"/>
        <w:spacing w:line="360" w:lineRule="auto"/>
        <w:rPr>
          <w:rFonts w:hint="eastAsia"/>
          <w:color w:val="000000"/>
          <w:sz w:val="32"/>
          <w:szCs w:val="32"/>
        </w:rPr>
      </w:pPr>
      <w:r>
        <w:rPr>
          <w:rFonts w:hint="eastAsia"/>
          <w:color w:val="000000"/>
          <w:sz w:val="32"/>
          <w:szCs w:val="32"/>
        </w:rPr>
        <w:t>十三、办结时限</w:t>
      </w:r>
    </w:p>
    <w:p>
      <w:pPr>
        <w:snapToGrid w:val="0"/>
        <w:spacing w:line="360" w:lineRule="auto"/>
        <w:ind w:firstLine="640" w:firstLineChars="200"/>
        <w:rPr>
          <w:color w:val="000000"/>
          <w:sz w:val="32"/>
          <w:szCs w:val="32"/>
        </w:rPr>
      </w:pPr>
      <w:r>
        <w:rPr>
          <w:rFonts w:hint="eastAsia"/>
          <w:color w:val="000000"/>
          <w:sz w:val="32"/>
          <w:szCs w:val="32"/>
        </w:rPr>
        <w:t>符合条件后当场办结。</w:t>
      </w:r>
    </w:p>
    <w:p>
      <w:pPr>
        <w:pStyle w:val="28"/>
        <w:snapToGrid w:val="0"/>
        <w:spacing w:line="360" w:lineRule="auto"/>
        <w:rPr>
          <w:rFonts w:hint="eastAsia"/>
          <w:color w:val="000000"/>
          <w:sz w:val="32"/>
          <w:szCs w:val="32"/>
        </w:rPr>
      </w:pPr>
      <w:r>
        <w:rPr>
          <w:rFonts w:hint="eastAsia"/>
          <w:color w:val="000000"/>
          <w:sz w:val="32"/>
          <w:szCs w:val="32"/>
        </w:rPr>
        <w:t>十四、收费依据及标准</w:t>
      </w:r>
    </w:p>
    <w:p>
      <w:pPr>
        <w:snapToGrid w:val="0"/>
        <w:spacing w:line="360" w:lineRule="auto"/>
        <w:ind w:firstLine="640" w:firstLineChars="200"/>
        <w:rPr>
          <w:rFonts w:hint="eastAsia"/>
          <w:color w:val="000000"/>
          <w:sz w:val="32"/>
          <w:szCs w:val="32"/>
        </w:rPr>
      </w:pPr>
      <w:r>
        <w:rPr>
          <w:rFonts w:hint="eastAsia"/>
          <w:color w:val="000000"/>
          <w:sz w:val="32"/>
          <w:szCs w:val="32"/>
        </w:rPr>
        <w:t>收费依据：</w:t>
      </w:r>
    </w:p>
    <w:p>
      <w:pPr>
        <w:snapToGrid w:val="0"/>
        <w:spacing w:line="360" w:lineRule="auto"/>
        <w:ind w:firstLine="640" w:firstLineChars="200"/>
        <w:rPr>
          <w:rFonts w:ascii="宋体" w:hAnsi="宋体"/>
          <w:color w:val="000000"/>
          <w:sz w:val="32"/>
          <w:szCs w:val="32"/>
        </w:rPr>
      </w:pPr>
      <w:r>
        <w:rPr>
          <w:rFonts w:hint="eastAsia"/>
          <w:color w:val="000000"/>
          <w:sz w:val="32"/>
          <w:szCs w:val="32"/>
        </w:rPr>
        <w:t>1.</w:t>
      </w:r>
      <w:r>
        <w:rPr>
          <w:rFonts w:hint="eastAsia" w:ascii="宋体" w:hAnsi="宋体"/>
          <w:color w:val="000000"/>
          <w:sz w:val="32"/>
          <w:szCs w:val="32"/>
        </w:rPr>
        <w:t>《国家发展改革委、财政部关于加强和规范机动车牌证工本费等收费标准管理有关问题的通知》（发改价格〔</w:t>
      </w:r>
      <w:r>
        <w:rPr>
          <w:rFonts w:ascii="宋体" w:hAnsi="宋体"/>
          <w:color w:val="000000"/>
          <w:sz w:val="32"/>
          <w:szCs w:val="32"/>
        </w:rPr>
        <w:t>200</w:t>
      </w:r>
      <w:r>
        <w:rPr>
          <w:rFonts w:hint="eastAsia" w:ascii="宋体" w:hAnsi="宋体"/>
          <w:color w:val="000000"/>
          <w:sz w:val="32"/>
          <w:szCs w:val="32"/>
        </w:rPr>
        <w:t>4〕2831号）</w:t>
      </w:r>
      <w:r>
        <w:rPr>
          <w:rFonts w:hint="eastAsia"/>
          <w:color w:val="000000"/>
          <w:sz w:val="32"/>
          <w:szCs w:val="32"/>
        </w:rPr>
        <w:t>；新计价费（2005）450号</w:t>
      </w:r>
    </w:p>
    <w:p>
      <w:pPr>
        <w:snapToGrid w:val="0"/>
        <w:spacing w:line="360" w:lineRule="auto"/>
        <w:ind w:firstLine="640" w:firstLineChars="200"/>
        <w:rPr>
          <w:rFonts w:hint="eastAsia"/>
          <w:color w:val="000000"/>
          <w:sz w:val="32"/>
          <w:szCs w:val="32"/>
        </w:rPr>
      </w:pPr>
      <w:r>
        <w:rPr>
          <w:rFonts w:hint="eastAsia"/>
          <w:color w:val="000000"/>
          <w:sz w:val="32"/>
          <w:szCs w:val="32"/>
        </w:rPr>
        <w:t>收费项目：机动车驾驶证</w:t>
      </w:r>
      <w:r>
        <w:rPr>
          <w:color w:val="000000"/>
          <w:sz w:val="32"/>
          <w:szCs w:val="32"/>
        </w:rPr>
        <w:t>10</w:t>
      </w:r>
      <w:r>
        <w:rPr>
          <w:rFonts w:hint="eastAsia"/>
          <w:color w:val="000000"/>
          <w:sz w:val="32"/>
          <w:szCs w:val="32"/>
        </w:rPr>
        <w:t>元</w:t>
      </w:r>
      <w:r>
        <w:rPr>
          <w:color w:val="000000"/>
          <w:sz w:val="32"/>
          <w:szCs w:val="32"/>
        </w:rPr>
        <w:t>/</w:t>
      </w:r>
      <w:r>
        <w:rPr>
          <w:rFonts w:hint="eastAsia"/>
          <w:color w:val="000000"/>
          <w:sz w:val="32"/>
          <w:szCs w:val="32"/>
        </w:rPr>
        <w:t>本；</w:t>
      </w:r>
    </w:p>
    <w:p>
      <w:pPr>
        <w:snapToGrid w:val="0"/>
        <w:spacing w:line="360" w:lineRule="auto"/>
        <w:ind w:firstLine="640" w:firstLineChars="200"/>
        <w:rPr>
          <w:rFonts w:hint="eastAsia"/>
          <w:color w:val="000000"/>
          <w:sz w:val="32"/>
          <w:szCs w:val="32"/>
        </w:rPr>
      </w:pPr>
      <w:r>
        <w:rPr>
          <w:rFonts w:hint="eastAsia"/>
          <w:color w:val="000000"/>
          <w:sz w:val="32"/>
          <w:szCs w:val="32"/>
        </w:rPr>
        <w:t xml:space="preserve">          汽车驾驶员考试费（含一次补考）500元/人次；</w:t>
      </w:r>
    </w:p>
    <w:p>
      <w:pPr>
        <w:snapToGrid w:val="0"/>
        <w:spacing w:line="360" w:lineRule="auto"/>
        <w:ind w:left="2020" w:leftChars="200" w:hanging="1600" w:hangingChars="500"/>
        <w:rPr>
          <w:rFonts w:hint="eastAsia"/>
          <w:color w:val="000000"/>
          <w:sz w:val="32"/>
          <w:szCs w:val="32"/>
        </w:rPr>
      </w:pPr>
      <w:r>
        <w:rPr>
          <w:rFonts w:hint="eastAsia"/>
          <w:color w:val="000000"/>
          <w:sz w:val="32"/>
          <w:szCs w:val="32"/>
        </w:rPr>
        <w:t xml:space="preserve">          补考（包括法律法规规章规定需重新进行的考试费道路交通安全考试100元/人.次；场地驾驶技能考试150元/人.次；道路驾驶技能考试250元/人.次。</w:t>
      </w:r>
    </w:p>
    <w:p>
      <w:pPr>
        <w:pStyle w:val="28"/>
        <w:snapToGrid w:val="0"/>
        <w:spacing w:line="360" w:lineRule="auto"/>
        <w:rPr>
          <w:color w:val="000000"/>
          <w:sz w:val="32"/>
          <w:szCs w:val="32"/>
        </w:rPr>
      </w:pPr>
      <w:r>
        <w:rPr>
          <w:rFonts w:hint="eastAsia"/>
          <w:color w:val="000000"/>
          <w:sz w:val="32"/>
          <w:szCs w:val="32"/>
        </w:rPr>
        <w:t>十五、办理结果</w:t>
      </w:r>
    </w:p>
    <w:p>
      <w:pPr>
        <w:ind w:firstLine="640" w:firstLineChars="200"/>
        <w:rPr>
          <w:rFonts w:hint="eastAsia" w:ascii="Calibri" w:hAnsi="Calibri" w:eastAsia="宋体" w:cs="Times New Roman"/>
          <w:color w:val="000000"/>
          <w:sz w:val="32"/>
          <w:szCs w:val="32"/>
        </w:rPr>
      </w:pPr>
      <w:r>
        <w:rPr>
          <w:rFonts w:hint="eastAsia" w:ascii="Calibri" w:hAnsi="Calibri" w:eastAsia="宋体" w:cs="Times New Roman"/>
          <w:color w:val="000000"/>
          <w:sz w:val="32"/>
          <w:szCs w:val="32"/>
        </w:rPr>
        <w:t>申请初学受理：受理申请，安排预约考试；</w:t>
      </w:r>
      <w:r>
        <w:rPr>
          <w:rFonts w:hint="eastAsia" w:ascii="Calibri" w:hAnsi="Calibri" w:eastAsia="宋体" w:cs="Times New Roman"/>
          <w:color w:val="000000"/>
          <w:sz w:val="32"/>
          <w:szCs w:val="32"/>
          <w:lang w:val="en-US" w:eastAsia="zh-CN"/>
        </w:rPr>
        <w:t>通过</w:t>
      </w:r>
      <w:r>
        <w:rPr>
          <w:rFonts w:hint="eastAsia" w:ascii="Calibri" w:hAnsi="Calibri" w:eastAsia="宋体" w:cs="Times New Roman"/>
          <w:color w:val="000000"/>
          <w:sz w:val="32"/>
          <w:szCs w:val="32"/>
        </w:rPr>
        <w:t>考试的，</w:t>
      </w:r>
      <w:r>
        <w:rPr>
          <w:rFonts w:hint="eastAsia" w:ascii="Calibri" w:hAnsi="Calibri" w:eastAsia="宋体" w:cs="Times New Roman"/>
          <w:color w:val="000000"/>
          <w:sz w:val="32"/>
          <w:szCs w:val="32"/>
          <w:lang w:val="en-US" w:eastAsia="zh-CN"/>
        </w:rPr>
        <w:t>现场</w:t>
      </w:r>
      <w:r>
        <w:rPr>
          <w:rFonts w:hint="eastAsia" w:ascii="Calibri" w:hAnsi="Calibri" w:eastAsia="宋体" w:cs="Times New Roman"/>
          <w:color w:val="000000"/>
          <w:sz w:val="32"/>
          <w:szCs w:val="32"/>
        </w:rPr>
        <w:t>核发机动车驾驶证。</w:t>
      </w:r>
    </w:p>
    <w:p>
      <w:pPr>
        <w:ind w:firstLine="640" w:firstLineChars="200"/>
        <w:rPr>
          <w:rFonts w:hint="eastAsia" w:ascii="Calibri" w:hAnsi="Calibri" w:eastAsia="宋体" w:cs="Times New Roman"/>
          <w:color w:val="000000"/>
          <w:sz w:val="32"/>
          <w:szCs w:val="32"/>
        </w:rPr>
      </w:pPr>
      <w:r>
        <w:rPr>
          <w:rFonts w:hint="eastAsia" w:ascii="Calibri" w:hAnsi="Calibri" w:eastAsia="宋体" w:cs="Times New Roman"/>
          <w:color w:val="000000"/>
          <w:sz w:val="32"/>
          <w:szCs w:val="32"/>
        </w:rPr>
        <w:t>申请增驾受理：受理申请，安排预约考试；</w:t>
      </w:r>
      <w:r>
        <w:rPr>
          <w:rFonts w:hint="eastAsia" w:ascii="Calibri" w:hAnsi="Calibri" w:eastAsia="宋体" w:cs="Times New Roman"/>
          <w:color w:val="000000"/>
          <w:sz w:val="32"/>
          <w:szCs w:val="32"/>
          <w:lang w:val="en-US" w:eastAsia="zh-CN"/>
        </w:rPr>
        <w:t>通过</w:t>
      </w:r>
      <w:r>
        <w:rPr>
          <w:rFonts w:hint="eastAsia" w:ascii="Calibri" w:hAnsi="Calibri" w:eastAsia="宋体" w:cs="Times New Roman"/>
          <w:color w:val="000000"/>
          <w:sz w:val="32"/>
          <w:szCs w:val="32"/>
        </w:rPr>
        <w:t>考试的，</w:t>
      </w:r>
      <w:r>
        <w:rPr>
          <w:rFonts w:hint="eastAsia" w:ascii="Calibri" w:hAnsi="Calibri" w:eastAsia="宋体" w:cs="Times New Roman"/>
          <w:color w:val="000000"/>
          <w:sz w:val="32"/>
          <w:szCs w:val="32"/>
          <w:lang w:val="en-US" w:eastAsia="zh-CN"/>
        </w:rPr>
        <w:t>现场</w:t>
      </w:r>
      <w:r>
        <w:rPr>
          <w:rFonts w:hint="eastAsia" w:ascii="Calibri" w:hAnsi="Calibri" w:eastAsia="宋体" w:cs="Times New Roman"/>
          <w:color w:val="000000"/>
          <w:sz w:val="32"/>
          <w:szCs w:val="32"/>
        </w:rPr>
        <w:t>核发机动车驾驶证。</w:t>
      </w:r>
    </w:p>
    <w:p>
      <w:pPr>
        <w:ind w:firstLine="640" w:firstLineChars="200"/>
        <w:rPr>
          <w:rFonts w:hint="eastAsia" w:ascii="Calibri" w:hAnsi="Calibri" w:eastAsia="宋体" w:cs="Times New Roman"/>
          <w:color w:val="000000"/>
          <w:sz w:val="32"/>
          <w:szCs w:val="32"/>
        </w:rPr>
      </w:pPr>
      <w:r>
        <w:rPr>
          <w:rFonts w:hint="eastAsia" w:ascii="Calibri" w:hAnsi="Calibri" w:eastAsia="宋体" w:cs="Times New Roman"/>
          <w:color w:val="000000"/>
          <w:sz w:val="32"/>
          <w:szCs w:val="32"/>
        </w:rPr>
        <w:t>预约（取消）科目一、科目二、科目三：是否预约成功或取消预约成功。</w:t>
      </w:r>
    </w:p>
    <w:p>
      <w:pPr>
        <w:ind w:firstLine="640" w:firstLineChars="200"/>
        <w:rPr>
          <w:rFonts w:hint="eastAsia" w:ascii="Calibri" w:hAnsi="Calibri" w:eastAsia="宋体" w:cs="Times New Roman"/>
          <w:color w:val="000000"/>
          <w:sz w:val="32"/>
          <w:szCs w:val="32"/>
        </w:rPr>
      </w:pPr>
      <w:r>
        <w:rPr>
          <w:rFonts w:hint="eastAsia" w:ascii="Calibri" w:hAnsi="Calibri" w:eastAsia="宋体" w:cs="Times New Roman"/>
          <w:color w:val="000000"/>
          <w:sz w:val="32"/>
          <w:szCs w:val="32"/>
        </w:rPr>
        <w:t>科目一考试：考试合格后1日内发学习驾驶证明。</w:t>
      </w:r>
    </w:p>
    <w:p>
      <w:pPr>
        <w:ind w:firstLine="640" w:firstLineChars="200"/>
        <w:rPr>
          <w:rFonts w:hint="eastAsia" w:ascii="Calibri" w:hAnsi="Calibri" w:eastAsia="宋体" w:cs="Times New Roman"/>
          <w:color w:val="000000"/>
          <w:sz w:val="32"/>
          <w:szCs w:val="32"/>
        </w:rPr>
      </w:pPr>
      <w:r>
        <w:rPr>
          <w:rFonts w:hint="eastAsia" w:ascii="Calibri" w:hAnsi="Calibri" w:eastAsia="宋体" w:cs="Times New Roman"/>
          <w:color w:val="000000"/>
          <w:sz w:val="32"/>
          <w:szCs w:val="32"/>
        </w:rPr>
        <w:t>科目二考试：考试通过。</w:t>
      </w:r>
    </w:p>
    <w:p>
      <w:pPr>
        <w:ind w:firstLine="640" w:firstLineChars="200"/>
        <w:rPr>
          <w:rFonts w:hint="eastAsia" w:ascii="Calibri" w:hAnsi="Calibri" w:eastAsia="宋体" w:cs="Times New Roman"/>
          <w:color w:val="000000"/>
          <w:sz w:val="32"/>
          <w:szCs w:val="32"/>
        </w:rPr>
      </w:pPr>
      <w:r>
        <w:rPr>
          <w:rFonts w:hint="eastAsia" w:ascii="Calibri" w:hAnsi="Calibri" w:eastAsia="宋体" w:cs="Times New Roman"/>
          <w:color w:val="000000"/>
          <w:sz w:val="32"/>
          <w:szCs w:val="32"/>
        </w:rPr>
        <w:t>科目三考试：考试通过。</w:t>
      </w:r>
    </w:p>
    <w:p>
      <w:pPr>
        <w:ind w:firstLine="640" w:firstLineChars="200"/>
        <w:rPr>
          <w:rFonts w:hint="eastAsia" w:ascii="Calibri" w:hAnsi="Calibri" w:eastAsia="宋体" w:cs="Times New Roman"/>
          <w:color w:val="000000"/>
          <w:sz w:val="32"/>
          <w:szCs w:val="32"/>
        </w:rPr>
      </w:pPr>
      <w:r>
        <w:rPr>
          <w:rFonts w:hint="eastAsia" w:ascii="Calibri" w:hAnsi="Calibri" w:eastAsia="宋体" w:cs="Times New Roman"/>
          <w:color w:val="000000"/>
          <w:sz w:val="32"/>
          <w:szCs w:val="32"/>
        </w:rPr>
        <w:t>境外驾驶证申领：受理申请，安排预约考试；核发机动车驾驶证。</w:t>
      </w:r>
    </w:p>
    <w:p>
      <w:pPr>
        <w:ind w:firstLine="640" w:firstLineChars="200"/>
        <w:rPr>
          <w:rFonts w:hint="eastAsia" w:ascii="Calibri" w:hAnsi="Calibri" w:eastAsia="宋体" w:cs="Times New Roman"/>
          <w:color w:val="000000"/>
          <w:sz w:val="32"/>
          <w:szCs w:val="32"/>
        </w:rPr>
      </w:pPr>
      <w:r>
        <w:rPr>
          <w:rFonts w:hint="eastAsia" w:ascii="Calibri" w:hAnsi="Calibri" w:eastAsia="宋体" w:cs="Times New Roman"/>
          <w:color w:val="000000"/>
          <w:sz w:val="32"/>
          <w:szCs w:val="32"/>
        </w:rPr>
        <w:t>军警换证：</w:t>
      </w:r>
      <w:r>
        <w:rPr>
          <w:rFonts w:hint="eastAsia" w:ascii="Calibri" w:hAnsi="Calibri" w:eastAsia="宋体" w:cs="Times New Roman"/>
          <w:color w:val="000000"/>
          <w:sz w:val="32"/>
          <w:szCs w:val="32"/>
          <w:lang w:val="en-US" w:eastAsia="zh-CN"/>
        </w:rPr>
        <w:t>1、换领大中型客货车证件的，</w:t>
      </w:r>
      <w:r>
        <w:rPr>
          <w:rFonts w:hint="eastAsia" w:ascii="Calibri" w:hAnsi="Calibri" w:eastAsia="宋体" w:cs="Times New Roman"/>
          <w:color w:val="000000"/>
          <w:sz w:val="32"/>
          <w:szCs w:val="32"/>
        </w:rPr>
        <w:t>受理申请，安排预约考试（</w:t>
      </w:r>
      <w:r>
        <w:rPr>
          <w:rFonts w:hint="eastAsia" w:ascii="Calibri" w:hAnsi="Calibri" w:eastAsia="宋体" w:cs="Times New Roman"/>
          <w:color w:val="000000"/>
          <w:sz w:val="32"/>
          <w:szCs w:val="32"/>
          <w:lang w:val="en-US" w:eastAsia="zh-CN"/>
        </w:rPr>
        <w:t>科目一、</w:t>
      </w:r>
      <w:r>
        <w:rPr>
          <w:rFonts w:hint="eastAsia" w:ascii="Calibri" w:hAnsi="Calibri" w:eastAsia="宋体" w:cs="Times New Roman"/>
          <w:color w:val="000000"/>
          <w:sz w:val="32"/>
          <w:szCs w:val="32"/>
        </w:rPr>
        <w:t>三</w:t>
      </w:r>
      <w:r>
        <w:rPr>
          <w:rFonts w:hint="eastAsia" w:ascii="Calibri" w:hAnsi="Calibri" w:eastAsia="宋体" w:cs="Times New Roman"/>
          <w:color w:val="000000"/>
          <w:sz w:val="32"/>
          <w:szCs w:val="32"/>
          <w:lang w:eastAsia="zh-CN"/>
        </w:rPr>
        <w:t>、</w:t>
      </w:r>
      <w:r>
        <w:rPr>
          <w:rFonts w:hint="eastAsia" w:ascii="Calibri" w:hAnsi="Calibri" w:eastAsia="宋体" w:cs="Times New Roman"/>
          <w:color w:val="000000"/>
          <w:sz w:val="32"/>
          <w:szCs w:val="32"/>
          <w:lang w:val="en-US" w:eastAsia="zh-CN"/>
        </w:rPr>
        <w:t>科目三安全文明考</w:t>
      </w:r>
      <w:r>
        <w:rPr>
          <w:rFonts w:hint="eastAsia" w:ascii="Calibri" w:hAnsi="Calibri" w:eastAsia="宋体" w:cs="Times New Roman"/>
          <w:color w:val="000000"/>
          <w:sz w:val="32"/>
          <w:szCs w:val="32"/>
        </w:rPr>
        <w:t>试）；核发机动车驾驶证。</w:t>
      </w:r>
    </w:p>
    <w:p>
      <w:pPr>
        <w:ind w:firstLine="640" w:firstLineChars="200"/>
        <w:rPr>
          <w:rFonts w:hint="default" w:ascii="Calibri" w:hAnsi="Calibri" w:eastAsia="宋体" w:cs="Times New Roman"/>
          <w:color w:val="000000"/>
          <w:sz w:val="32"/>
          <w:szCs w:val="32"/>
          <w:lang w:val="en-US" w:eastAsia="zh-CN"/>
        </w:rPr>
      </w:pPr>
      <w:r>
        <w:rPr>
          <w:rFonts w:hint="eastAsia" w:ascii="Calibri" w:hAnsi="Calibri" w:eastAsia="宋体" w:cs="Times New Roman"/>
          <w:color w:val="000000"/>
          <w:sz w:val="32"/>
          <w:szCs w:val="32"/>
          <w:lang w:val="en-US" w:eastAsia="zh-CN"/>
        </w:rPr>
        <w:t xml:space="preserve">          2、换领小型汽车在驾驶证的，直接更换。</w:t>
      </w:r>
    </w:p>
    <w:p>
      <w:pPr>
        <w:pStyle w:val="28"/>
        <w:snapToGrid w:val="0"/>
        <w:spacing w:line="360" w:lineRule="auto"/>
        <w:rPr>
          <w:rFonts w:hint="eastAsia"/>
          <w:color w:val="000000"/>
          <w:sz w:val="32"/>
          <w:szCs w:val="32"/>
        </w:rPr>
      </w:pPr>
      <w:r>
        <w:rPr>
          <w:rFonts w:hint="eastAsia"/>
          <w:color w:val="000000"/>
          <w:sz w:val="32"/>
          <w:szCs w:val="32"/>
        </w:rPr>
        <w:t>十六、结果送达</w:t>
      </w:r>
    </w:p>
    <w:p>
      <w:pPr>
        <w:snapToGrid w:val="0"/>
        <w:spacing w:line="360" w:lineRule="auto"/>
        <w:ind w:firstLine="640" w:firstLineChars="200"/>
        <w:rPr>
          <w:rFonts w:hint="eastAsia"/>
          <w:color w:val="000000"/>
          <w:sz w:val="32"/>
          <w:szCs w:val="32"/>
        </w:rPr>
      </w:pPr>
      <w:r>
        <w:rPr>
          <w:rFonts w:hint="eastAsia"/>
          <w:color w:val="000000"/>
          <w:sz w:val="32"/>
          <w:szCs w:val="32"/>
        </w:rPr>
        <w:t>当场送达。</w:t>
      </w:r>
    </w:p>
    <w:p>
      <w:pPr>
        <w:snapToGrid w:val="0"/>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十七、行政相对人权利和义务</w:t>
      </w:r>
    </w:p>
    <w:p>
      <w:pPr>
        <w:snapToGrid w:val="0"/>
        <w:spacing w:line="360" w:lineRule="auto"/>
        <w:ind w:firstLine="640" w:firstLineChars="200"/>
        <w:rPr>
          <w:rFonts w:hint="eastAsia"/>
          <w:color w:val="000000"/>
          <w:sz w:val="32"/>
          <w:szCs w:val="32"/>
        </w:rPr>
      </w:pPr>
      <w:r>
        <w:rPr>
          <w:rFonts w:hint="eastAsia"/>
          <w:color w:val="000000"/>
          <w:sz w:val="32"/>
          <w:szCs w:val="32"/>
        </w:rPr>
        <w:t>申请人对本行政许可事项的办理结果有异议的，可依法申请行政复议或提起行政诉讼。</w:t>
      </w:r>
    </w:p>
    <w:p>
      <w:pPr>
        <w:spacing w:line="360" w:lineRule="auto"/>
        <w:ind w:firstLine="640" w:firstLineChars="200"/>
        <w:jc w:val="left"/>
        <w:rPr>
          <w:rFonts w:hint="eastAsia" w:ascii="黑体" w:hAnsi="仿宋" w:eastAsia="黑体"/>
          <w:color w:val="auto"/>
          <w:sz w:val="32"/>
          <w:szCs w:val="32"/>
          <w:highlight w:val="none"/>
        </w:rPr>
      </w:pPr>
      <w:r>
        <w:rPr>
          <w:rFonts w:hint="eastAsia" w:ascii="黑体" w:hAnsi="仿宋" w:eastAsia="黑体"/>
          <w:color w:val="auto"/>
          <w:sz w:val="32"/>
          <w:szCs w:val="32"/>
          <w:highlight w:val="none"/>
        </w:rPr>
        <w:t>十八、咨询途径和办公地址</w:t>
      </w:r>
    </w:p>
    <w:tbl>
      <w:tblPr>
        <w:tblStyle w:val="33"/>
        <w:tblW w:w="841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75"/>
        <w:gridCol w:w="1575"/>
        <w:gridCol w:w="4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63"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序号</w:t>
            </w:r>
          </w:p>
        </w:tc>
        <w:tc>
          <w:tcPr>
            <w:tcW w:w="1275"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县市</w:t>
            </w:r>
          </w:p>
        </w:tc>
        <w:tc>
          <w:tcPr>
            <w:tcW w:w="1575" w:type="dxa"/>
            <w:tcBorders>
              <w:top w:val="nil"/>
              <w:left w:val="nil"/>
              <w:bottom w:val="nil"/>
              <w:right w:val="nil"/>
            </w:tcBorders>
            <w:noWrap w:val="0"/>
          </w:tcPr>
          <w:p>
            <w:pPr>
              <w:spacing w:line="480" w:lineRule="auto"/>
              <w:jc w:val="center"/>
              <w:rPr>
                <w:rFonts w:hint="default" w:ascii="宋体" w:hAnsi="宋体" w:eastAsia="宋体" w:cs="宋体"/>
                <w:b/>
                <w:bCs/>
                <w:color w:val="auto"/>
                <w:sz w:val="32"/>
                <w:szCs w:val="32"/>
                <w:highlight w:val="none"/>
                <w:lang w:val="en-US" w:eastAsia="zh-CN"/>
              </w:rPr>
            </w:pPr>
            <w:r>
              <w:rPr>
                <w:rFonts w:hint="eastAsia" w:ascii="宋体" w:hAnsi="宋体" w:cs="宋体"/>
                <w:b/>
                <w:bCs/>
                <w:color w:val="auto"/>
                <w:szCs w:val="21"/>
                <w:highlight w:val="none"/>
                <w:vertAlign w:val="baseline"/>
                <w:lang w:val="en-US" w:eastAsia="zh-CN"/>
              </w:rPr>
              <w:t>咨询电话</w:t>
            </w:r>
          </w:p>
        </w:tc>
        <w:tc>
          <w:tcPr>
            <w:tcW w:w="4902" w:type="dxa"/>
            <w:tcBorders>
              <w:top w:val="nil"/>
              <w:left w:val="nil"/>
              <w:bottom w:val="nil"/>
              <w:right w:val="nil"/>
            </w:tcBorders>
            <w:noWrap w:val="0"/>
          </w:tcPr>
          <w:p>
            <w:pPr>
              <w:spacing w:line="480" w:lineRule="auto"/>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考场地址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3"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1</w:t>
            </w:r>
          </w:p>
          <w:p>
            <w:pPr>
              <w:spacing w:line="480" w:lineRule="auto"/>
              <w:jc w:val="both"/>
              <w:rPr>
                <w:rFonts w:hint="default" w:ascii="Times New Roman" w:hAnsi="Times New Roman" w:eastAsia="宋体" w:cs="Times New Roman"/>
                <w:color w:val="auto"/>
                <w:szCs w:val="21"/>
                <w:highlight w:val="none"/>
                <w:vertAlign w:val="baseline"/>
                <w:lang w:val="en-US" w:eastAsia="zh-CN"/>
              </w:rPr>
            </w:pPr>
          </w:p>
        </w:tc>
        <w:tc>
          <w:tcPr>
            <w:tcW w:w="1275" w:type="dxa"/>
            <w:vMerge w:val="restart"/>
            <w:tcBorders>
              <w:top w:val="nil"/>
              <w:left w:val="nil"/>
              <w:bottom w:val="nil"/>
              <w:right w:val="nil"/>
            </w:tcBorders>
            <w:noWrap w:val="0"/>
            <w:vAlign w:val="center"/>
          </w:tcPr>
          <w:p>
            <w:pPr>
              <w:spacing w:line="480" w:lineRule="auto"/>
              <w:ind w:firstLine="200" w:firstLineChars="100"/>
              <w:jc w:val="both"/>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库尔勒</w:t>
            </w:r>
          </w:p>
          <w:p>
            <w:pPr>
              <w:spacing w:line="480" w:lineRule="auto"/>
              <w:jc w:val="center"/>
              <w:rPr>
                <w:rFonts w:hint="default" w:ascii="Times New Roman" w:hAnsi="Times New Roman" w:cs="Times New Roman"/>
                <w:b w:val="0"/>
                <w:bCs w:val="0"/>
                <w:color w:val="auto"/>
                <w:sz w:val="18"/>
                <w:szCs w:val="18"/>
                <w:highlight w:val="none"/>
                <w:lang w:val="en-US" w:eastAsia="zh-CN"/>
              </w:rPr>
            </w:pPr>
            <w:r>
              <w:rPr>
                <w:rFonts w:hint="default" w:ascii="Times New Roman" w:hAnsi="Times New Roman" w:cs="Times New Roman"/>
                <w:b w:val="0"/>
                <w:bCs w:val="0"/>
                <w:color w:val="auto"/>
                <w:sz w:val="18"/>
                <w:szCs w:val="18"/>
                <w:highlight w:val="none"/>
                <w:lang w:val="en-US" w:eastAsia="zh-CN"/>
              </w:rPr>
              <w:t>（含塔里木）</w:t>
            </w:r>
          </w:p>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18"/>
                <w:szCs w:val="18"/>
                <w:highlight w:val="none"/>
                <w:lang w:val="en-US" w:eastAsia="zh-CN"/>
              </w:rPr>
              <w:t>（含开</w:t>
            </w:r>
            <w:r>
              <w:rPr>
                <w:rFonts w:hint="default" w:ascii="Times New Roman" w:hAnsi="Times New Roman" w:eastAsia="宋体" w:cs="Times New Roman"/>
                <w:b w:val="0"/>
                <w:bCs w:val="0"/>
                <w:color w:val="auto"/>
                <w:sz w:val="18"/>
                <w:szCs w:val="18"/>
                <w:highlight w:val="none"/>
                <w:lang w:val="en-US" w:eastAsia="zh-CN"/>
              </w:rPr>
              <w:t>发区）</w:t>
            </w:r>
          </w:p>
        </w:tc>
        <w:tc>
          <w:tcPr>
            <w:tcW w:w="1575"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0996-8626536</w:t>
            </w:r>
          </w:p>
        </w:tc>
        <w:tc>
          <w:tcPr>
            <w:tcW w:w="4902" w:type="dxa"/>
            <w:tcBorders>
              <w:top w:val="nil"/>
              <w:left w:val="nil"/>
              <w:bottom w:val="nil"/>
              <w:right w:val="nil"/>
            </w:tcBorders>
            <w:noWrap w:val="0"/>
            <w:vAlign w:val="center"/>
          </w:tcPr>
          <w:p>
            <w:pPr>
              <w:spacing w:line="360" w:lineRule="auto"/>
              <w:jc w:val="center"/>
              <w:rPr>
                <w:rFonts w:hint="eastAsia"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库尔勒市开发区鼎兴路</w:t>
            </w:r>
            <w:r>
              <w:rPr>
                <w:rFonts w:hint="eastAsia" w:ascii="Times New Roman" w:hAnsi="Times New Roman" w:eastAsia="宋体" w:cs="Times New Roman"/>
                <w:b w:val="0"/>
                <w:bCs w:val="0"/>
                <w:color w:val="auto"/>
                <w:sz w:val="16"/>
                <w:szCs w:val="16"/>
                <w:highlight w:val="none"/>
                <w:lang w:val="en-US" w:eastAsia="zh-CN"/>
              </w:rPr>
              <w:t>218国道东300米处【</w:t>
            </w:r>
            <w:r>
              <w:rPr>
                <w:rFonts w:hint="default" w:ascii="Times New Roman" w:hAnsi="Times New Roman" w:eastAsia="宋体" w:cs="Times New Roman"/>
                <w:b w:val="0"/>
                <w:bCs w:val="0"/>
                <w:color w:val="auto"/>
                <w:sz w:val="16"/>
                <w:szCs w:val="16"/>
                <w:highlight w:val="none"/>
                <w:lang w:val="en-US" w:eastAsia="zh-CN"/>
              </w:rPr>
              <w:t>车管所</w:t>
            </w:r>
            <w:r>
              <w:rPr>
                <w:rFonts w:hint="eastAsia" w:ascii="Times New Roman" w:hAnsi="Times New Roman" w:eastAsia="宋体" w:cs="Times New Roman"/>
                <w:b w:val="0"/>
                <w:bCs w:val="0"/>
                <w:color w:val="auto"/>
                <w:sz w:val="16"/>
                <w:szCs w:val="16"/>
                <w:highlight w:val="none"/>
                <w:lang w:val="en-US" w:eastAsia="zh-CN"/>
              </w:rPr>
              <w:t>】</w:t>
            </w:r>
          </w:p>
          <w:p>
            <w:pPr>
              <w:spacing w:line="36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（进行所有科目考试）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sz w:val="18"/>
                <w:szCs w:val="18"/>
                <w:highlight w:val="none"/>
                <w:lang w:val="en-US" w:eastAsia="zh-CN"/>
              </w:rPr>
            </w:pPr>
          </w:p>
        </w:tc>
        <w:tc>
          <w:tcPr>
            <w:tcW w:w="1575" w:type="dxa"/>
            <w:vMerge w:val="continue"/>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库尔勒市公交考场（只开展科目一、二考试）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3" w:type="dxa"/>
            <w:vMerge w:val="continue"/>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sz w:val="18"/>
                <w:szCs w:val="18"/>
                <w:highlight w:val="none"/>
                <w:lang w:val="en-US" w:eastAsia="zh-CN"/>
              </w:rPr>
            </w:pPr>
          </w:p>
        </w:tc>
        <w:tc>
          <w:tcPr>
            <w:tcW w:w="1575" w:type="dxa"/>
            <w:vMerge w:val="continue"/>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库尔勒市阿瓦提考场（只开展科目二考试）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2</w:t>
            </w:r>
          </w:p>
        </w:tc>
        <w:tc>
          <w:tcPr>
            <w:tcW w:w="1275" w:type="dxa"/>
            <w:tcBorders>
              <w:top w:val="nil"/>
              <w:left w:val="nil"/>
              <w:bottom w:val="nil"/>
              <w:right w:val="nil"/>
            </w:tcBorders>
            <w:noWrap w:val="0"/>
            <w:vAlign w:val="center"/>
          </w:tcPr>
          <w:p>
            <w:pPr>
              <w:spacing w:line="24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焉耆县</w:t>
            </w: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0996-6022477</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焉耆县城北三公里沙河工业园区荣达驾校院内</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车管所</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3</w:t>
            </w:r>
          </w:p>
        </w:tc>
        <w:tc>
          <w:tcPr>
            <w:tcW w:w="1275"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博湖县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0996-6626012</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博湖县博湖镇南环路154号</w:t>
            </w:r>
            <w:r>
              <w:rPr>
                <w:rFonts w:hint="eastAsia" w:ascii="Times New Roman" w:hAnsi="Times New Roman" w:eastAsia="宋体" w:cs="Times New Roman"/>
                <w:b w:val="0"/>
                <w:bCs w:val="0"/>
                <w:color w:val="auto"/>
                <w:sz w:val="16"/>
                <w:szCs w:val="16"/>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4</w:t>
            </w:r>
          </w:p>
        </w:tc>
        <w:tc>
          <w:tcPr>
            <w:tcW w:w="1275" w:type="dxa"/>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和硕县</w:t>
            </w: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0996-5625825</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和硕县特吾里克镇水磨街446号</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车管所</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5</w:t>
            </w:r>
          </w:p>
        </w:tc>
        <w:tc>
          <w:tcPr>
            <w:tcW w:w="1275"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和静县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0996-5022381</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和静县巩乃斯北路富民小区斜对面</w:t>
            </w:r>
            <w:r>
              <w:rPr>
                <w:rFonts w:hint="eastAsia" w:ascii="Times New Roman" w:hAnsi="Times New Roman" w:eastAsia="宋体" w:cs="Times New Roman"/>
                <w:b w:val="0"/>
                <w:bCs w:val="0"/>
                <w:color w:val="auto"/>
                <w:sz w:val="16"/>
                <w:szCs w:val="16"/>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6</w:t>
            </w:r>
          </w:p>
        </w:tc>
        <w:tc>
          <w:tcPr>
            <w:tcW w:w="1275"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尉犁县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0996-4023331</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尉犁县218国道</w:t>
            </w:r>
            <w:r>
              <w:rPr>
                <w:rFonts w:hint="eastAsia" w:ascii="Times New Roman" w:hAnsi="Times New Roman" w:eastAsia="宋体" w:cs="Times New Roman"/>
                <w:b w:val="0"/>
                <w:bCs w:val="0"/>
                <w:color w:val="auto"/>
                <w:sz w:val="16"/>
                <w:szCs w:val="16"/>
                <w:highlight w:val="none"/>
                <w:lang w:val="en-US" w:eastAsia="zh-CN"/>
              </w:rPr>
              <w:t>814</w:t>
            </w:r>
            <w:r>
              <w:rPr>
                <w:rFonts w:hint="default" w:ascii="Times New Roman" w:hAnsi="Times New Roman" w:eastAsia="宋体" w:cs="Times New Roman"/>
                <w:b w:val="0"/>
                <w:bCs w:val="0"/>
                <w:color w:val="auto"/>
                <w:sz w:val="16"/>
                <w:szCs w:val="16"/>
                <w:highlight w:val="none"/>
                <w:lang w:val="en-US" w:eastAsia="zh-CN"/>
              </w:rPr>
              <w:t>公里处交警大队</w:t>
            </w:r>
            <w:r>
              <w:rPr>
                <w:rFonts w:hint="eastAsia" w:ascii="Times New Roman" w:hAnsi="Times New Roman" w:eastAsia="宋体" w:cs="Times New Roman"/>
                <w:b w:val="0"/>
                <w:bCs w:val="0"/>
                <w:color w:val="auto"/>
                <w:sz w:val="16"/>
                <w:szCs w:val="16"/>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7</w:t>
            </w:r>
          </w:p>
        </w:tc>
        <w:tc>
          <w:tcPr>
            <w:tcW w:w="1275"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轮台县</w:t>
            </w: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0996-4685405</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轮台县南环路交警大队</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车管所</w:t>
            </w:r>
            <w:r>
              <w:rPr>
                <w:rFonts w:hint="eastAsia" w:ascii="Times New Roman" w:hAnsi="Times New Roman" w:eastAsia="宋体" w:cs="Times New Roman"/>
                <w:b w:val="0"/>
                <w:bCs w:val="0"/>
                <w:color w:val="auto"/>
                <w:sz w:val="16"/>
                <w:szCs w:val="16"/>
                <w:highlight w:val="none"/>
                <w:lang w:val="en-US" w:eastAsia="zh-CN"/>
              </w:rPr>
              <w:t>】</w:t>
            </w:r>
          </w:p>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（科目一、科目三安全文明常识）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0996-4951777</w:t>
            </w:r>
          </w:p>
        </w:tc>
        <w:tc>
          <w:tcPr>
            <w:tcW w:w="4902" w:type="dxa"/>
            <w:tcBorders>
              <w:top w:val="nil"/>
              <w:left w:val="nil"/>
              <w:bottom w:val="nil"/>
              <w:right w:val="nil"/>
            </w:tcBorders>
            <w:noWrap w:val="0"/>
            <w:vAlign w:val="center"/>
          </w:tcPr>
          <w:p>
            <w:pPr>
              <w:spacing w:line="480" w:lineRule="auto"/>
              <w:jc w:val="center"/>
              <w:rPr>
                <w:rFonts w:hint="eastAsia"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轮台县工业园区鸿源路【众兴驾校】</w:t>
            </w:r>
          </w:p>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（驾驶资格报名+科目二、三）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0996-4685666</w:t>
            </w:r>
          </w:p>
        </w:tc>
        <w:tc>
          <w:tcPr>
            <w:tcW w:w="4902" w:type="dxa"/>
            <w:tcBorders>
              <w:top w:val="nil"/>
              <w:left w:val="nil"/>
              <w:bottom w:val="nil"/>
              <w:right w:val="nil"/>
            </w:tcBorders>
            <w:noWrap w:val="0"/>
            <w:vAlign w:val="center"/>
          </w:tcPr>
          <w:p>
            <w:pPr>
              <w:spacing w:line="360" w:lineRule="auto"/>
              <w:jc w:val="center"/>
              <w:rPr>
                <w:rFonts w:hint="eastAsia"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轮台县荣成【机动车驾驶员培训学校】</w:t>
            </w:r>
          </w:p>
          <w:p>
            <w:pPr>
              <w:spacing w:line="36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（驾驶资格报名）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13119078550</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轮台县【路通机动车培训中心】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15909960282</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轮台县【华荣驾校】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8</w:t>
            </w:r>
          </w:p>
        </w:tc>
        <w:tc>
          <w:tcPr>
            <w:tcW w:w="1275"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且末县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0996-7620558</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且末县315国道1845公里处</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车管所</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0996-7619572</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且末县玉石路埃塔北路路口【玉石交易中心便民警务站】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9</w:t>
            </w:r>
          </w:p>
        </w:tc>
        <w:tc>
          <w:tcPr>
            <w:tcW w:w="1275"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若羌县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0996-7105577</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若羌县楼兰路1127号交警大队</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车管所</w:t>
            </w:r>
            <w:r>
              <w:rPr>
                <w:rFonts w:hint="eastAsia" w:ascii="Times New Roman" w:hAnsi="Times New Roman" w:eastAsia="宋体" w:cs="Times New Roman"/>
                <w:b w:val="0"/>
                <w:bCs w:val="0"/>
                <w:color w:val="auto"/>
                <w:sz w:val="16"/>
                <w:szCs w:val="16"/>
                <w:highlight w:val="none"/>
                <w:lang w:val="en-US" w:eastAsia="zh-CN"/>
              </w:rPr>
              <w:t>】</w:t>
            </w:r>
          </w:p>
        </w:tc>
      </w:tr>
    </w:tbl>
    <w:p>
      <w:pPr>
        <w:spacing w:line="360" w:lineRule="auto"/>
        <w:ind w:firstLine="640" w:firstLineChars="200"/>
        <w:jc w:val="left"/>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十九、监督投诉渠道</w:t>
      </w:r>
    </w:p>
    <w:tbl>
      <w:tblPr>
        <w:tblStyle w:val="33"/>
        <w:tblW w:w="8433"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403"/>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b/>
                <w:bCs/>
                <w:color w:val="auto"/>
                <w:szCs w:val="21"/>
                <w:highlight w:val="none"/>
                <w:vertAlign w:val="baseline"/>
                <w:lang w:val="en-US" w:eastAsia="zh-CN"/>
              </w:rPr>
              <w:t>序号</w:t>
            </w:r>
          </w:p>
        </w:tc>
        <w:tc>
          <w:tcPr>
            <w:tcW w:w="2403"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b/>
                <w:bCs/>
                <w:color w:val="auto"/>
                <w:szCs w:val="21"/>
                <w:highlight w:val="none"/>
                <w:vertAlign w:val="baseline"/>
                <w:lang w:val="en-US" w:eastAsia="zh-CN"/>
              </w:rPr>
              <w:t>县市</w:t>
            </w:r>
          </w:p>
        </w:tc>
        <w:tc>
          <w:tcPr>
            <w:tcW w:w="5220" w:type="dxa"/>
            <w:tcBorders>
              <w:top w:val="nil"/>
              <w:left w:val="nil"/>
              <w:bottom w:val="nil"/>
              <w:right w:val="nil"/>
            </w:tcBorders>
            <w:noWrap w:val="0"/>
          </w:tcPr>
          <w:p>
            <w:pPr>
              <w:spacing w:line="480" w:lineRule="auto"/>
              <w:jc w:val="center"/>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监督投诉电话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1</w:t>
            </w:r>
          </w:p>
        </w:tc>
        <w:tc>
          <w:tcPr>
            <w:tcW w:w="2403"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库尔勒市</w:t>
            </w:r>
          </w:p>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（含开发区）</w:t>
            </w:r>
          </w:p>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（含塔里木）</w:t>
            </w:r>
          </w:p>
        </w:tc>
        <w:tc>
          <w:tcPr>
            <w:tcW w:w="5220"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w:t>
            </w:r>
            <w:r>
              <w:rPr>
                <w:rFonts w:hint="eastAsia" w:ascii="Times New Roman" w:hAnsi="Times New Roman" w:eastAsia="宋体" w:cs="Times New Roman"/>
                <w:b w:val="0"/>
                <w:bCs w:val="0"/>
                <w:color w:val="auto"/>
                <w:kern w:val="2"/>
                <w:sz w:val="20"/>
                <w:szCs w:val="20"/>
                <w:highlight w:val="none"/>
                <w:lang w:val="en-US" w:eastAsia="zh-CN" w:bidi="ar-SA"/>
              </w:rPr>
              <w:t>8626528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2</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0"/>
                <w:szCs w:val="20"/>
                <w:highlight w:val="none"/>
                <w:lang w:val="en-US" w:eastAsia="zh-CN"/>
              </w:rPr>
              <w:t>焉耆县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0996-6022477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3</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博湖县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0996-6621966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4</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和硕县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w:t>
            </w:r>
            <w:r>
              <w:rPr>
                <w:rFonts w:hint="eastAsia" w:ascii="Times New Roman" w:hAnsi="Times New Roman" w:eastAsia="宋体" w:cs="Times New Roman"/>
                <w:b w:val="0"/>
                <w:bCs w:val="0"/>
                <w:color w:val="auto"/>
                <w:kern w:val="2"/>
                <w:sz w:val="20"/>
                <w:szCs w:val="20"/>
                <w:highlight w:val="none"/>
                <w:lang w:val="en-US" w:eastAsia="zh-CN" w:bidi="ar-SA"/>
              </w:rPr>
              <w:t>-</w:t>
            </w:r>
            <w:r>
              <w:rPr>
                <w:rFonts w:hint="default" w:ascii="Times New Roman" w:hAnsi="Times New Roman" w:eastAsia="宋体" w:cs="Times New Roman"/>
                <w:b w:val="0"/>
                <w:bCs w:val="0"/>
                <w:color w:val="auto"/>
                <w:kern w:val="2"/>
                <w:sz w:val="20"/>
                <w:szCs w:val="20"/>
                <w:highlight w:val="none"/>
                <w:lang w:val="en-US" w:eastAsia="zh-CN" w:bidi="ar-SA"/>
              </w:rPr>
              <w:t>5622</w:t>
            </w:r>
            <w:r>
              <w:rPr>
                <w:rFonts w:hint="eastAsia" w:ascii="Times New Roman" w:hAnsi="Times New Roman" w:eastAsia="宋体" w:cs="Times New Roman"/>
                <w:b w:val="0"/>
                <w:bCs w:val="0"/>
                <w:color w:val="auto"/>
                <w:kern w:val="2"/>
                <w:sz w:val="20"/>
                <w:szCs w:val="20"/>
                <w:highlight w:val="none"/>
                <w:lang w:val="en-US" w:eastAsia="zh-CN" w:bidi="ar-SA"/>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5</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和静县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0996-50</w:t>
            </w:r>
            <w:r>
              <w:rPr>
                <w:rFonts w:hint="eastAsia" w:ascii="Times New Roman" w:hAnsi="Times New Roman" w:eastAsia="宋体" w:cs="Times New Roman"/>
                <w:b w:val="0"/>
                <w:bCs w:val="0"/>
                <w:color w:val="auto"/>
                <w:kern w:val="2"/>
                <w:sz w:val="20"/>
                <w:szCs w:val="20"/>
                <w:highlight w:val="none"/>
                <w:lang w:val="en-US" w:eastAsia="zh-CN" w:bidi="ar-SA"/>
              </w:rPr>
              <w:t>22505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6</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尉犁县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0996-4023331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7</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轮台县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0996-4693118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8</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且末县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0996-76</w:t>
            </w:r>
            <w:r>
              <w:rPr>
                <w:rFonts w:hint="eastAsia" w:ascii="Times New Roman" w:hAnsi="Times New Roman" w:eastAsia="宋体" w:cs="Times New Roman"/>
                <w:b w:val="0"/>
                <w:bCs w:val="0"/>
                <w:color w:val="auto"/>
                <w:kern w:val="2"/>
                <w:sz w:val="20"/>
                <w:szCs w:val="20"/>
                <w:highlight w:val="none"/>
                <w:lang w:val="en-US" w:eastAsia="zh-CN" w:bidi="ar-SA"/>
              </w:rPr>
              <w:t>20558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9</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若羌县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0996-7102777</w:t>
            </w:r>
          </w:p>
        </w:tc>
      </w:tr>
    </w:tbl>
    <w:p>
      <w:pPr>
        <w:spacing w:line="360" w:lineRule="auto"/>
        <w:ind w:firstLine="640" w:firstLineChars="200"/>
        <w:jc w:val="left"/>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二十、办公时间</w:t>
      </w:r>
    </w:p>
    <w:tbl>
      <w:tblPr>
        <w:tblStyle w:val="33"/>
        <w:tblW w:w="841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8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b/>
                <w:bCs/>
                <w:color w:val="auto"/>
                <w:szCs w:val="21"/>
                <w:highlight w:val="none"/>
                <w:vertAlign w:val="baseline"/>
                <w:lang w:val="en-US" w:eastAsia="zh-CN"/>
              </w:rPr>
              <w:t>序号</w:t>
            </w:r>
          </w:p>
        </w:tc>
        <w:tc>
          <w:tcPr>
            <w:tcW w:w="108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b/>
                <w:bCs/>
                <w:color w:val="auto"/>
                <w:szCs w:val="21"/>
                <w:highlight w:val="none"/>
                <w:vertAlign w:val="baseline"/>
                <w:lang w:val="en-US" w:eastAsia="zh-CN"/>
              </w:rPr>
              <w:t>县市</w:t>
            </w:r>
          </w:p>
        </w:tc>
        <w:tc>
          <w:tcPr>
            <w:tcW w:w="6525" w:type="dxa"/>
            <w:tcBorders>
              <w:top w:val="nil"/>
              <w:left w:val="nil"/>
              <w:bottom w:val="nil"/>
              <w:right w:val="nil"/>
            </w:tcBorders>
            <w:noWrap w:val="0"/>
          </w:tcPr>
          <w:p>
            <w:pPr>
              <w:spacing w:line="480" w:lineRule="auto"/>
              <w:jc w:val="center"/>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办公时间（法定工作日）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1</w:t>
            </w:r>
          </w:p>
        </w:tc>
        <w:tc>
          <w:tcPr>
            <w:tcW w:w="1080"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库尔勒</w:t>
            </w:r>
          </w:p>
          <w:p>
            <w:pPr>
              <w:spacing w:line="480" w:lineRule="auto"/>
              <w:jc w:val="center"/>
              <w:rPr>
                <w:rFonts w:hint="default" w:ascii="Times New Roman" w:hAnsi="Times New Roman" w:eastAsia="宋体" w:cs="Times New Roman"/>
                <w:b w:val="0"/>
                <w:bCs w:val="0"/>
                <w:color w:val="auto"/>
                <w:sz w:val="15"/>
                <w:szCs w:val="15"/>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5"/>
                <w:szCs w:val="15"/>
                <w:highlight w:val="none"/>
                <w:lang w:val="en-US" w:eastAsia="zh-CN"/>
              </w:rPr>
              <w:t>含开发区）</w:t>
            </w:r>
          </w:p>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15"/>
                <w:szCs w:val="15"/>
                <w:highlight w:val="none"/>
                <w:lang w:val="en-US" w:eastAsia="zh-CN"/>
              </w:rPr>
              <w:t>（含塔里木）</w:t>
            </w:r>
          </w:p>
        </w:tc>
        <w:tc>
          <w:tcPr>
            <w:tcW w:w="6525" w:type="dxa"/>
            <w:tcBorders>
              <w:top w:val="nil"/>
              <w:left w:val="nil"/>
              <w:bottom w:val="nil"/>
              <w:right w:val="nil"/>
            </w:tcBorders>
            <w:noWrap w:val="0"/>
            <w:vAlign w:val="center"/>
          </w:tcPr>
          <w:p>
            <w:pPr>
              <w:spacing w:line="480" w:lineRule="auto"/>
              <w:jc w:val="left"/>
              <w:rPr>
                <w:rFonts w:hint="default" w:ascii="Times New Roman" w:hAnsi="Times New Roman" w:eastAsia="宋体" w:cs="Times New Roman"/>
                <w:color w:val="auto"/>
                <w:kern w:val="0"/>
                <w:sz w:val="16"/>
                <w:szCs w:val="16"/>
                <w:highlight w:val="none"/>
                <w:lang w:val="en-US" w:eastAsia="zh-CN"/>
              </w:rPr>
            </w:pPr>
            <w:r>
              <w:rPr>
                <w:rFonts w:hint="default" w:ascii="Times New Roman" w:hAnsi="Times New Roman" w:eastAsia="宋体" w:cs="Times New Roman"/>
                <w:color w:val="auto"/>
                <w:sz w:val="18"/>
                <w:szCs w:val="20"/>
                <w:lang w:val="en-US" w:eastAsia="zh-CN"/>
              </w:rPr>
              <w:t>10:00-17:30（冬）；09:30-17:30（夏）</w:t>
            </w:r>
            <w:r>
              <w:rPr>
                <w:rFonts w:hint="eastAsia" w:ascii="Times New Roman" w:hAnsi="Times New Roman" w:eastAsia="宋体" w:cs="Times New Roman"/>
                <w:color w:val="auto"/>
                <w:sz w:val="18"/>
                <w:szCs w:val="20"/>
                <w:lang w:val="en-US" w:eastAsia="zh-CN"/>
              </w:rPr>
              <w:t>【各业务办理点】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2</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焉耆县</w:t>
            </w: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3</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博湖县</w:t>
            </w: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18"/>
                <w:szCs w:val="18"/>
                <w:highlight w:val="none"/>
                <w:lang w:val="en-US" w:eastAsia="zh-CN"/>
              </w:rPr>
              <w:t>10:00-14:00,16:00-19:30（冬）；09:30-13:30,16:00-19:30（夏）</w:t>
            </w:r>
            <w:r>
              <w:rPr>
                <w:rFonts w:hint="eastAsia" w:ascii="Times New Roman" w:hAnsi="Times New Roman" w:cs="Times New Roman"/>
                <w:color w:val="auto"/>
                <w:kern w:val="0"/>
                <w:sz w:val="18"/>
                <w:szCs w:val="18"/>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4</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和硕县</w:t>
            </w: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color w:val="auto"/>
                <w:kern w:val="0"/>
                <w:sz w:val="18"/>
                <w:szCs w:val="18"/>
                <w:highlight w:val="none"/>
                <w:lang w:val="en-US" w:eastAsia="zh-CN"/>
              </w:rPr>
              <w:t>10:00-14:00,16:00-19:30（冬）；09:30-13:30,16:00-19:30（夏）</w:t>
            </w:r>
            <w:r>
              <w:rPr>
                <w:rFonts w:hint="eastAsia" w:ascii="Times New Roman" w:hAnsi="Times New Roman" w:cs="Times New Roman"/>
                <w:color w:val="auto"/>
                <w:kern w:val="0"/>
                <w:sz w:val="18"/>
                <w:szCs w:val="18"/>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5</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和静县</w:t>
            </w: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18"/>
                <w:szCs w:val="18"/>
                <w:highlight w:val="none"/>
                <w:lang w:val="en-US" w:eastAsia="zh-CN"/>
              </w:rPr>
              <w:t>10:00-14:00,16:00-19:30（冬）；09:30-13:30,16:00-19:30（夏）</w:t>
            </w:r>
            <w:r>
              <w:rPr>
                <w:rFonts w:hint="eastAsia" w:ascii="Times New Roman" w:hAnsi="Times New Roman" w:eastAsia="宋体" w:cs="Times New Roman"/>
                <w:color w:val="auto"/>
                <w:kern w:val="0"/>
                <w:sz w:val="18"/>
                <w:szCs w:val="18"/>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6</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尉犁县</w:t>
            </w: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18"/>
                <w:szCs w:val="18"/>
                <w:highlight w:val="none"/>
                <w:lang w:val="en-US" w:eastAsia="zh-CN"/>
              </w:rPr>
              <w:t>10:00-14:00,16:00-19:30（冬）；09:30-13:30,16:00-19:30（夏）</w:t>
            </w:r>
            <w:r>
              <w:rPr>
                <w:rFonts w:hint="eastAsia" w:ascii="Times New Roman" w:hAnsi="Times New Roman" w:eastAsia="宋体" w:cs="Times New Roman"/>
                <w:color w:val="auto"/>
                <w:kern w:val="0"/>
                <w:sz w:val="18"/>
                <w:szCs w:val="18"/>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7</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轮台县</w:t>
            </w: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18"/>
                <w:szCs w:val="18"/>
                <w:highlight w:val="none"/>
                <w:lang w:val="en-US" w:eastAsia="zh-CN"/>
              </w:rPr>
              <w:t>10:00-14:00,16:00-19:30（冬）；09:30-13:30,16:00-19:30（夏）</w:t>
            </w:r>
            <w:r>
              <w:rPr>
                <w:rFonts w:hint="eastAsia" w:ascii="Times New Roman" w:hAnsi="Times New Roman" w:cs="Times New Roman"/>
                <w:color w:val="auto"/>
                <w:kern w:val="0"/>
                <w:sz w:val="18"/>
                <w:szCs w:val="18"/>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重注：</w:t>
            </w:r>
            <w:r>
              <w:rPr>
                <w:rFonts w:hint="eastAsia" w:ascii="方正楷体_GBK" w:hAnsi="方正楷体_GBK" w:eastAsia="方正楷体_GBK" w:cs="方正楷体_GBK"/>
                <w:b w:val="0"/>
                <w:bCs w:val="0"/>
                <w:color w:val="auto"/>
                <w:sz w:val="18"/>
                <w:szCs w:val="20"/>
                <w:lang w:val="en-US" w:eastAsia="zh-CN"/>
              </w:rPr>
              <w:t>周一至周六皆对外办公；周日可电话预约办理。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8</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且末县</w:t>
            </w: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18"/>
                <w:szCs w:val="18"/>
                <w:highlight w:val="none"/>
                <w:lang w:val="en-US" w:eastAsia="zh-CN"/>
              </w:rPr>
              <w:t>周一至周四10:00-18:00；周五10.00-13:30。（夏冬时间一致）</w:t>
            </w:r>
            <w:r>
              <w:rPr>
                <w:rFonts w:hint="eastAsia" w:ascii="Times New Roman" w:hAnsi="Times New Roman" w:eastAsia="宋体" w:cs="Times New Roman"/>
                <w:color w:val="auto"/>
                <w:kern w:val="0"/>
                <w:sz w:val="18"/>
                <w:szCs w:val="18"/>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10:00-14:00,16:00-19:30（冬）；09:30-13:30,16:00-19:30</w:t>
            </w:r>
            <w:r>
              <w:rPr>
                <w:rFonts w:hint="eastAsia" w:ascii="Times New Roman" w:hAnsi="Times New Roman" w:eastAsia="宋体" w:cs="Times New Roman"/>
                <w:color w:val="auto"/>
                <w:kern w:val="0"/>
                <w:sz w:val="18"/>
                <w:szCs w:val="18"/>
                <w:highlight w:val="none"/>
                <w:lang w:val="en-US" w:eastAsia="zh-CN"/>
              </w:rPr>
              <w:t>【玉石中心便民警务站】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eastAsia" w:ascii="方正楷体_GBK" w:hAnsi="方正楷体_GBK" w:eastAsia="方正楷体_GBK" w:cs="方正楷体_GBK"/>
                <w:b/>
                <w:bCs/>
                <w:color w:val="auto"/>
                <w:sz w:val="21"/>
                <w:szCs w:val="22"/>
                <w:lang w:val="en-US" w:eastAsia="zh-CN"/>
              </w:rPr>
              <w:t>重注：</w:t>
            </w:r>
            <w:r>
              <w:rPr>
                <w:rFonts w:hint="eastAsia" w:ascii="方正楷体_GBK" w:hAnsi="方正楷体_GBK" w:eastAsia="方正楷体_GBK" w:cs="方正楷体_GBK"/>
                <w:b w:val="0"/>
                <w:bCs w:val="0"/>
                <w:color w:val="auto"/>
                <w:sz w:val="18"/>
                <w:szCs w:val="20"/>
                <w:lang w:val="en-US" w:eastAsia="zh-CN"/>
              </w:rPr>
              <w:t>玉石交易中心便民警务站、车管所周六周日不对外办公。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9</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若羌县</w:t>
            </w: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default" w:ascii="Times New Roman" w:hAnsi="Times New Roman" w:eastAsia="宋体" w:cs="Times New Roman"/>
                <w:color w:val="auto"/>
                <w:kern w:val="0"/>
                <w:sz w:val="18"/>
                <w:szCs w:val="18"/>
                <w:highlight w:val="none"/>
                <w:lang w:val="en-US" w:eastAsia="zh-CN"/>
              </w:rPr>
              <w:t>10:00-14:00,16:00-19:30（冬）；09:30-13:30,16:00-19:30（夏）</w:t>
            </w:r>
            <w:r>
              <w:rPr>
                <w:rFonts w:hint="eastAsia" w:ascii="Times New Roman" w:hAnsi="Times New Roman" w:eastAsia="宋体" w:cs="Times New Roman"/>
                <w:color w:val="auto"/>
                <w:kern w:val="0"/>
                <w:sz w:val="18"/>
                <w:szCs w:val="18"/>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eastAsia" w:ascii="方正楷体_GBK" w:hAnsi="方正楷体_GBK" w:eastAsia="方正楷体_GBK" w:cs="方正楷体_GBK"/>
                <w:b/>
                <w:bCs/>
                <w:color w:val="auto"/>
                <w:sz w:val="21"/>
                <w:szCs w:val="22"/>
                <w:lang w:val="en-US" w:eastAsia="zh-CN"/>
              </w:rPr>
            </w:pPr>
            <w:r>
              <w:rPr>
                <w:rFonts w:hint="eastAsia" w:ascii="方正楷体_GBK" w:hAnsi="方正楷体_GBK" w:eastAsia="方正楷体_GBK" w:cs="方正楷体_GBK"/>
                <w:b/>
                <w:bCs/>
                <w:color w:val="auto"/>
                <w:sz w:val="21"/>
                <w:szCs w:val="22"/>
                <w:lang w:val="en-US" w:eastAsia="zh-CN"/>
              </w:rPr>
              <w:t>重注：</w:t>
            </w:r>
            <w:r>
              <w:rPr>
                <w:rFonts w:hint="eastAsia" w:ascii="方正楷体_GBK" w:hAnsi="方正楷体_GBK" w:eastAsia="方正楷体_GBK" w:cs="方正楷体_GBK"/>
                <w:b w:val="0"/>
                <w:bCs w:val="0"/>
                <w:color w:val="auto"/>
                <w:sz w:val="18"/>
                <w:szCs w:val="20"/>
                <w:lang w:val="en-US" w:eastAsia="zh-CN"/>
              </w:rPr>
              <w:t>车管所周五下午，周六周日不对外办公。</w:t>
            </w:r>
          </w:p>
        </w:tc>
      </w:tr>
    </w:tbl>
    <w:p>
      <w:pPr>
        <w:jc w:val="both"/>
        <w:rPr>
          <w:rFonts w:hint="eastAsia" w:ascii="方正小标宋_GBK" w:hAnsi="方正小标宋_GBK" w:eastAsia="方正小标宋_GBK" w:cs="方正小标宋_GBK"/>
          <w:color w:val="000000"/>
          <w:sz w:val="36"/>
          <w:szCs w:val="36"/>
          <w:lang w:eastAsia="zh-CN"/>
        </w:rPr>
      </w:pPr>
      <w:r>
        <w:br w:type="page"/>
      </w:r>
      <w:r>
        <w:rPr>
          <w:rFonts w:hint="eastAsia" w:ascii="方正黑体_GBK" w:hAnsi="方正黑体_GBK" w:eastAsia="方正黑体_GBK" w:cs="方正黑体_GBK"/>
          <w:b w:val="0"/>
          <w:bCs w:val="0"/>
          <w:color w:val="000000"/>
          <w:sz w:val="31"/>
          <w:szCs w:val="31"/>
        </w:rPr>
        <w:t>附录1</w:t>
      </w:r>
      <w:r>
        <w:rPr>
          <w:rFonts w:hint="eastAsia" w:ascii="方正黑体_GBK" w:hAnsi="方正黑体_GBK" w:eastAsia="方正黑体_GBK" w:cs="方正黑体_GBK"/>
          <w:b w:val="0"/>
          <w:bCs w:val="0"/>
          <w:color w:val="000000"/>
          <w:sz w:val="31"/>
          <w:szCs w:val="31"/>
          <w:lang w:eastAsia="zh-CN"/>
        </w:rPr>
        <w:t>：</w:t>
      </w:r>
      <w:r>
        <w:rPr>
          <w:rFonts w:hint="eastAsia" w:ascii="方正黑体_GBK" w:hAnsi="方正黑体_GBK" w:eastAsia="方正黑体_GBK" w:cs="方正黑体_GBK"/>
          <w:b w:val="0"/>
          <w:bCs w:val="0"/>
          <w:color w:val="000000"/>
          <w:sz w:val="31"/>
          <w:szCs w:val="31"/>
          <w:lang w:val="en-US" w:eastAsia="zh-CN"/>
        </w:rPr>
        <w:t>机动车驾驶证申领</w:t>
      </w:r>
      <w:r>
        <w:rPr>
          <w:rFonts w:hint="eastAsia" w:ascii="方正黑体_GBK" w:hAnsi="方正黑体_GBK" w:eastAsia="方正黑体_GBK" w:cs="方正黑体_GBK"/>
          <w:b w:val="0"/>
          <w:bCs w:val="0"/>
          <w:color w:val="000000"/>
          <w:sz w:val="31"/>
          <w:szCs w:val="31"/>
          <w:lang w:eastAsia="zh-CN"/>
        </w:rPr>
        <w:t>办事流程图</w:t>
      </w:r>
    </w:p>
    <w:p>
      <w:pPr>
        <w:tabs>
          <w:tab w:val="left" w:pos="2685"/>
        </w:tabs>
        <w:rPr>
          <w:rFonts w:hint="eastAsia"/>
          <w:color w:val="000000"/>
          <w:lang w:eastAsia="zh-CN"/>
        </w:rPr>
      </w:pPr>
    </w:p>
    <w:p>
      <w:pPr>
        <w:rPr>
          <w:rFonts w:hint="eastAsia" w:ascii="微软雅黑" w:hAnsi="微软雅黑" w:eastAsia="微软雅黑" w:cs="微软雅黑"/>
          <w:sz w:val="22"/>
          <w:szCs w:val="22"/>
          <w:lang w:eastAsia="zh-CN"/>
        </w:rPr>
      </w:pPr>
      <w:r>
        <w:rPr>
          <w:rFonts w:hint="eastAsia" w:ascii="仿宋_GB2312" w:hAnsi="仿宋_GB2312" w:cs="仿宋_GB2312"/>
        </w:rPr>
        <w:pict>
          <v:shape id="_x0000_s1026" o:spid="_x0000_s1026" o:spt="116" type="#_x0000_t116" style="position:absolute;left:0pt;margin-left:94.55pt;margin-top:24.2pt;height:43.95pt;width:142.55pt;z-index:251660288;v-text-anchor:middle;mso-width-relative:page;mso-height-relative:page;" fillcolor="#FFFFFF" filled="t" stroked="t" coordsize="21600,21600">
            <v:path/>
            <v:fill on="t" focussize="0,0"/>
            <v:stroke joinstyle="round"/>
            <v:imagedata o:title=""/>
            <o:lock v:ext="edit"/>
            <v:textbox inset="0mm,0mm,0mm,0mm">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lang w:eastAsia="zh-CN"/>
                    </w:rPr>
                    <w:t>申请人申请。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p>
              </w:txbxContent>
            </v:textbox>
          </v:shape>
        </w:pict>
      </w:r>
      <w:r>
        <w:rPr>
          <w:rFonts w:hint="eastAsia"/>
          <w:color w:val="000000"/>
          <w:lang w:eastAsia="zh-CN"/>
        </w:rPr>
        <w:tab/>
      </w:r>
    </w:p>
    <w:p>
      <w:pPr>
        <w:tabs>
          <w:tab w:val="left" w:pos="2685"/>
        </w:tabs>
        <w:rPr>
          <w:rFonts w:hint="eastAsia" w:ascii="仿宋_GB2312" w:hAnsi="仿宋_GB2312" w:eastAsia="仿宋_GB2312" w:cs="仿宋_GB2312"/>
        </w:rPr>
      </w:pPr>
      <w:r>
        <w:rPr>
          <w:rFonts w:hint="eastAsia" w:ascii="仿宋_GB2312" w:hAnsi="仿宋_GB2312" w:cs="仿宋_GB2312"/>
        </w:rPr>
        <w:pict>
          <v:shape id="_x0000_s1027" o:spid="_x0000_s1027" o:spt="48" type="#_x0000_t48" style="position:absolute;left:0pt;margin-left:274.55pt;margin-top:4.3pt;height:99.4pt;width:193.55pt;z-index:251660288;mso-width-relative:page;mso-height-relative:page;" fillcolor="#FFFFFF" filled="t" stroked="t" coordsize="21600,21600" adj="-5919,14679,-3057,6921,45,6921">
            <v:path arrowok="t"/>
            <v:fill on="t" color2="#FFFFFF" focussize="0,0"/>
            <v:stroke joinstyle="miter" dashstyle="dash"/>
            <v:imagedata o:title=""/>
            <o:lock v:ext="edit"/>
            <v:textbo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lang w:eastAsia="zh-CN"/>
                    </w:rPr>
                  </w:pPr>
                  <w:r>
                    <w:rPr>
                      <w:rFonts w:hint="eastAsia"/>
                      <w:lang w:eastAsia="zh-CN"/>
                    </w:rPr>
                    <w:t>备注：需提供材料</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申请人身份证明；</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color w:val="000000"/>
                      <w:szCs w:val="21"/>
                    </w:rPr>
                    <w:t>县级或者部队团级以上医疗机构出具有效的《机动车驾驶人身体条件证明》</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机动车驾驶证原件（增驾提供）</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近期一寸免冠证件照</w:t>
                  </w:r>
                </w:p>
              </w:txbxContent>
            </v:textbox>
          </v:shape>
        </w:pict>
      </w:r>
      <w:r>
        <w:rPr>
          <w:sz w:val="21"/>
        </w:rPr>
        <w:pict>
          <v:shape id="_x0000_s1028" o:spid="_x0000_s1028" o:spt="33" type="#_x0000_t33" style="position:absolute;left:0pt;margin-left:8.85pt;margin-top:84.7pt;height:91.6pt;width:65.55pt;rotation:-5898240f;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ascii="Calibri" w:hAnsi="Calibri" w:eastAsia="微软雅黑" w:cs="Times New Roman"/>
          <w:kern w:val="2"/>
          <w:sz w:val="20"/>
          <w:szCs w:val="24"/>
          <w:lang w:val="en-US" w:eastAsia="zh-CN" w:bidi="ar-SA"/>
        </w:rPr>
      </w:pPr>
    </w:p>
    <w:p>
      <w:pPr>
        <w:bidi w:val="0"/>
        <w:rPr>
          <w:rFonts w:hint="eastAsia"/>
          <w:lang w:val="en-US" w:eastAsia="zh-CN"/>
        </w:rPr>
      </w:pPr>
      <w:r>
        <w:rPr>
          <w:sz w:val="21"/>
        </w:rPr>
        <w:pict>
          <v:shape id="_x0000_s1029" o:spid="_x0000_s1029" o:spt="32" type="#_x0000_t32" style="position:absolute;left:0pt;margin-left:166.55pt;margin-top:4.9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30" o:spid="_x0000_s1030" o:spt="109" type="#_x0000_t109" style="position:absolute;left:0pt;margin-left:87.45pt;margin-top:12.25pt;height:46.5pt;width:156pt;z-index:251660288;mso-width-relative:page;mso-height-relative:page;" fillcolor="#FFFFFF" filled="t" stroked="t" coordsize="21600,21600">
            <v:path/>
            <v:fill on="t" focussize="0,0"/>
            <v:stroke joinstyle="miter"/>
            <v:imagedata o:title=""/>
            <o:lock v:ext="edit"/>
            <v:textbox inset="1.30175mm,1.30175mm,1.30175mm,1.30175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w:t>
                  </w:r>
                  <w:r>
                    <w:rPr>
                      <w:rFonts w:hint="eastAsia" w:ascii="微软雅黑" w:hAnsi="微软雅黑" w:eastAsia="微软雅黑" w:cs="微软雅黑"/>
                      <w:sz w:val="20"/>
                      <w:szCs w:val="20"/>
                      <w:lang w:eastAsia="zh-CN"/>
                    </w:rPr>
                    <w:t>申请人提交申请材料</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31" o:spid="_x0000_s1031" o:spt="32" type="#_x0000_t32" style="position:absolute;left:0pt;margin-left:169.45pt;margin-top:9.6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pict>
          <v:shape id="_x0000_s1032" o:spid="_x0000_s1032" o:spt="202" type="#_x0000_t202" style="position:absolute;left:0pt;margin-left:85.35pt;margin-top:14.7pt;height:25pt;width:13.6pt;z-index:251660288;mso-width-relative:page;mso-height-relative:page;" fillcolor="#FFFFFF" filled="t" stroked="t" coordsize="21600,21600">
            <v:path/>
            <v:fill on="t"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rPr>
          <w:rFonts w:hint="eastAsia" w:ascii="仿宋_GB2312" w:hAnsi="仿宋_GB2312" w:eastAsia="仿宋_GB2312" w:cs="仿宋_GB2312"/>
        </w:rPr>
        <w:pict>
          <v:shape id="_x0000_s1033" o:spid="_x0000_s1033" o:spt="110" type="#_x0000_t110" style="position:absolute;left:0pt;margin-left:106.5pt;margin-top:15.35pt;height:71pt;width:128.3pt;z-index:251660288;mso-width-relative:page;mso-height-relative:page;" fillcolor="#FFFFFF" filled="t" stroked="t" coordsize="21600,21600">
            <v:path/>
            <v:fill on="t"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p>
    <w:p>
      <w:pPr>
        <w:bidi w:val="0"/>
        <w:rPr>
          <w:rFonts w:hint="eastAsia"/>
          <w:lang w:val="en-US" w:eastAsia="zh-CN"/>
        </w:rPr>
      </w:pPr>
      <w:r>
        <w:rPr>
          <w:rFonts w:hint="eastAsia" w:ascii="仿宋_GB2312" w:hAnsi="仿宋_GB2312" w:cs="仿宋_GB2312"/>
        </w:rPr>
        <w:pict>
          <v:shape id="_x0000_s1034" o:spid="_x0000_s1034" o:spt="109" type="#_x0000_t109" style="position:absolute;left:0pt;margin-left:-77.05pt;margin-top:7.45pt;height:59.25pt;width:145.75pt;z-index:251660288;v-text-anchor:middle;mso-width-relative:page;mso-height-relative:page;" fillcolor="#FFFFFF" filled="t" stroked="t" coordsize="21600,21600">
            <v:path/>
            <v:fill on="t" focussize="0,0"/>
            <v:stroke joinstyle="round"/>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3、</w:t>
                  </w:r>
                  <w:r>
                    <w:rPr>
                      <w:rFonts w:hint="eastAsia" w:ascii="微软雅黑" w:hAnsi="微软雅黑" w:eastAsia="微软雅黑" w:cs="微软雅黑"/>
                      <w:sz w:val="20"/>
                      <w:szCs w:val="20"/>
                      <w:lang w:eastAsia="zh-CN"/>
                    </w:rPr>
                    <w:t>材料不齐全或不符合法定形式的，当场退回材料，发放一次性《</w:t>
                  </w:r>
                  <w:r>
                    <w:rPr>
                      <w:rFonts w:hint="eastAsia" w:ascii="微软雅黑" w:hAnsi="微软雅黑" w:cs="微软雅黑"/>
                      <w:sz w:val="20"/>
                      <w:szCs w:val="20"/>
                      <w:lang w:eastAsia="zh-CN"/>
                    </w:rPr>
                    <w:t>退办告知单</w:t>
                  </w:r>
                  <w:r>
                    <w:rPr>
                      <w:rFonts w:hint="eastAsia" w:ascii="微软雅黑" w:hAnsi="微软雅黑" w:eastAsia="微软雅黑" w:cs="微软雅黑"/>
                      <w:sz w:val="20"/>
                      <w:szCs w:val="20"/>
                      <w:lang w:eastAsia="zh-CN"/>
                    </w:rPr>
                    <w:t>》。</w:t>
                  </w:r>
                </w:p>
              </w:txbxContent>
            </v:textbox>
          </v:shape>
        </w:pict>
      </w:r>
    </w:p>
    <w:p>
      <w:pPr>
        <w:bidi w:val="0"/>
        <w:rPr>
          <w:rFonts w:hint="eastAsia"/>
          <w:lang w:val="en-US" w:eastAsia="zh-CN"/>
        </w:rPr>
      </w:pPr>
    </w:p>
    <w:p>
      <w:pPr>
        <w:bidi w:val="0"/>
        <w:rPr>
          <w:rFonts w:hint="eastAsia"/>
          <w:lang w:val="en-US" w:eastAsia="zh-CN"/>
        </w:rPr>
      </w:pPr>
      <w:r>
        <w:rPr>
          <w:sz w:val="21"/>
        </w:rPr>
        <w:pict>
          <v:line id="_x0000_s1035" o:spid="_x0000_s1035" o:spt="20" style="position:absolute;left:0pt;flip:x;margin-left:69.6pt;margin-top:4.45pt;height:0.55pt;width:40.5pt;z-index:251660288;mso-width-relative:page;mso-height-relative:page;" stroked="t" coordsize="21600,21600">
            <v:path arrowok="t"/>
            <v:fill focussize="0,0"/>
            <v:stroke joinstyle="round" endarrow="block" endarrowlength="long"/>
            <v:imagedata o:title=""/>
            <o:lock v:ext="edit"/>
          </v:line>
        </w:pict>
      </w:r>
    </w:p>
    <w:p>
      <w:pPr>
        <w:bidi w:val="0"/>
        <w:rPr>
          <w:rFonts w:hint="eastAsia"/>
          <w:lang w:val="en-US" w:eastAsia="zh-CN"/>
        </w:rPr>
      </w:pPr>
    </w:p>
    <w:p>
      <w:pPr>
        <w:bidi w:val="0"/>
        <w:rPr>
          <w:rFonts w:hint="eastAsia"/>
          <w:lang w:val="en-US" w:eastAsia="zh-CN"/>
        </w:rPr>
      </w:pPr>
      <w:r>
        <w:rPr>
          <w:sz w:val="21"/>
        </w:rPr>
        <w:pict>
          <v:shape id="_x0000_s1036" o:spid="_x0000_s1036" o:spt="32" type="#_x0000_t32" style="position:absolute;left:0pt;margin-left:171.2pt;margin-top:7.4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37" o:spid="_x0000_s1037" o:spt="109" type="#_x0000_t109" style="position:absolute;left:0pt;margin-left:90.8pt;margin-top:13.55pt;height:49pt;width:158.5pt;z-index:251660288;mso-width-relative:page;mso-height-relative:page;" fillcolor="#FFFFFF" filled="t" stroked="t" coordsize="21600,21600">
            <v:path/>
            <v:fill on="t"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w:t>
                  </w:r>
                  <w:r>
                    <w:rPr>
                      <w:rFonts w:hint="eastAsia" w:ascii="微软雅黑" w:hAnsi="微软雅黑" w:eastAsia="微软雅黑" w:cs="微软雅黑"/>
                      <w:sz w:val="20"/>
                      <w:szCs w:val="20"/>
                      <w:lang w:eastAsia="zh-CN"/>
                    </w:rPr>
                    <w:t>申请材料齐全，且符合法定形式；申请材料错误，当场更正错误，审核材料通过。</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38" o:spid="_x0000_s1038" o:spt="32" type="#_x0000_t32" style="position:absolute;left:0pt;margin-left:172.05pt;margin-top:15.2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sz w:val="20"/>
        </w:rPr>
        <w:pict>
          <v:shape id="_x0000_s1039" o:spid="_x0000_s1039" o:spt="33" type="#_x0000_t33" style="position:absolute;left:0pt;flip:y;margin-left:274.7pt;margin-top:22.9pt;height:121pt;width:73.6pt;rotation:5898240f;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r>
        <w:rPr>
          <w:rFonts w:hint="eastAsia" w:ascii="仿宋_GB2312" w:hAnsi="仿宋_GB2312" w:eastAsia="仿宋_GB2312" w:cs="仿宋_GB2312"/>
        </w:rPr>
        <w:pict>
          <v:shape id="_x0000_s1040" o:spid="_x0000_s1040" o:spt="109" type="#_x0000_t109" style="position:absolute;left:0pt;margin-left:92.6pt;margin-top:6.6pt;height:49pt;width:158.5pt;z-index:251660288;mso-width-relative:page;mso-height-relative:page;" fillcolor="#FFFFFF" filled="t" stroked="t" coordsize="21600,21600">
            <v:path/>
            <v:fill on="t"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cs="微软雅黑"/>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cs="微软雅黑"/>
                      <w:sz w:val="20"/>
                      <w:szCs w:val="20"/>
                      <w:lang w:val="en-US" w:eastAsia="zh-CN"/>
                    </w:rPr>
                    <w:t>5、预约各科考试</w:t>
                  </w:r>
                  <w:r>
                    <w:rPr>
                      <w:rFonts w:hint="eastAsia" w:ascii="微软雅黑" w:hAnsi="微软雅黑" w:eastAsia="微软雅黑" w:cs="微软雅黑"/>
                      <w:sz w:val="20"/>
                      <w:szCs w:val="20"/>
                      <w:lang w:eastAsia="zh-CN"/>
                    </w:rPr>
                    <w:t>。</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41" o:spid="_x0000_s1041" o:spt="32" type="#_x0000_t32" style="position:absolute;left:0pt;margin-left:171.3pt;margin-top:9.5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pict>
          <v:shape id="_x0000_s1042" o:spid="_x0000_s1042" o:spt="202" type="#_x0000_t202" style="position:absolute;left:0pt;margin-left:242.15pt;margin-top:1.8pt;height:28.15pt;width:43.45pt;z-index:251660288;mso-width-relative:page;mso-height-relative:page;" fillcolor="#FFFFFF" filled="t" stroked="f" coordsize="21600,21600">
            <v:path/>
            <v:fill on="t" focussize="0,0"/>
            <v:stroke on="f" weight="0.5pt"/>
            <v:imagedata o:title=""/>
            <o:lock v:ext="edit"/>
            <v:textbox inset="0mm,0mm,0mm,0mm">
              <w:txbxContent>
                <w:p>
                  <w:pPr>
                    <w:rPr>
                      <w:rFonts w:hint="eastAsia" w:eastAsia="微软雅黑"/>
                      <w:lang w:eastAsia="zh-CN"/>
                    </w:rPr>
                  </w:pPr>
                  <w:r>
                    <w:rPr>
                      <w:rFonts w:hint="eastAsia"/>
                      <w:lang w:eastAsia="zh-CN"/>
                    </w:rPr>
                    <w:t>不及格</w:t>
                  </w:r>
                </w:p>
              </w:txbxContent>
            </v:textbox>
          </v:shape>
        </w:pict>
      </w:r>
      <w:r>
        <w:rPr>
          <w:rFonts w:hint="eastAsia" w:ascii="仿宋_GB2312" w:hAnsi="仿宋_GB2312" w:eastAsia="仿宋_GB2312" w:cs="仿宋_GB2312"/>
        </w:rPr>
        <w:pict>
          <v:shape id="_x0000_s1043" o:spid="_x0000_s1043" o:spt="109" type="#_x0000_t109" style="position:absolute;left:0pt;margin-left:292.85pt;margin-top:11.1pt;height:49pt;width:158.5pt;z-index:251660288;mso-width-relative:page;mso-height-relative:page;" fillcolor="#FFFFFF" filled="t" stroked="t" coordsize="21600,21600">
            <v:path/>
            <v:fill on="t"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cs="微软雅黑"/>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sz w:val="20"/>
                      <w:szCs w:val="20"/>
                      <w:lang w:val="en-US" w:eastAsia="zh-CN"/>
                    </w:rPr>
                  </w:pPr>
                  <w:r>
                    <w:rPr>
                      <w:rFonts w:hint="eastAsia" w:ascii="微软雅黑" w:hAnsi="微软雅黑" w:cs="微软雅黑"/>
                      <w:sz w:val="20"/>
                      <w:szCs w:val="20"/>
                      <w:lang w:val="en-US" w:eastAsia="zh-CN"/>
                    </w:rPr>
                    <w:t>6、考试未通过</w:t>
                  </w:r>
                </w:p>
              </w:txbxContent>
            </v:textbox>
          </v:shape>
        </w:pict>
      </w:r>
      <w:r>
        <w:rPr>
          <w:rFonts w:hint="eastAsia" w:ascii="仿宋_GB2312" w:hAnsi="仿宋_GB2312" w:eastAsia="仿宋_GB2312" w:cs="仿宋_GB2312"/>
        </w:rPr>
        <w:pict>
          <v:shape id="_x0000_s1044" o:spid="_x0000_s1044" o:spt="110" type="#_x0000_t110" style="position:absolute;left:0pt;margin-left:107.65pt;margin-top:0.3pt;height:71pt;width:128.3pt;z-index:251660288;mso-width-relative:page;mso-height-relative:page;" fillcolor="#FFFFFF" filled="t" stroked="t" coordsize="21600,21600">
            <v:path/>
            <v:fill on="t"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cs="微软雅黑"/>
                      <w:sz w:val="20"/>
                      <w:szCs w:val="20"/>
                      <w:lang w:eastAsia="zh-CN"/>
                    </w:rPr>
                  </w:pPr>
                  <w:r>
                    <w:rPr>
                      <w:rFonts w:hint="eastAsia" w:ascii="微软雅黑" w:hAnsi="微软雅黑" w:cs="微软雅黑"/>
                      <w:sz w:val="20"/>
                      <w:szCs w:val="20"/>
                      <w:lang w:eastAsia="zh-CN"/>
                    </w:rPr>
                    <w:t>参加各科考试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cs="微软雅黑"/>
                      <w:sz w:val="22"/>
                      <w:szCs w:val="22"/>
                      <w:lang w:eastAsia="zh-CN"/>
                    </w:rPr>
                    <w:t>考试</w:t>
                  </w:r>
                </w:p>
              </w:txbxContent>
            </v:textbox>
          </v:shape>
        </w:pict>
      </w:r>
    </w:p>
    <w:p>
      <w:pPr>
        <w:bidi w:val="0"/>
        <w:rPr>
          <w:rFonts w:hint="eastAsia"/>
          <w:lang w:val="en-US" w:eastAsia="zh-CN"/>
        </w:rPr>
      </w:pPr>
      <w:r>
        <w:rPr>
          <w:sz w:val="20"/>
        </w:rPr>
        <w:pict>
          <v:shape id="_x0000_s1045" o:spid="_x0000_s1045" o:spt="32" type="#_x0000_t32" style="position:absolute;left:0pt;flip:y;margin-left:235.95pt;margin-top:20pt;height:0.2pt;width:56.9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pict>
          <v:shape id="_x0000_s1046" o:spid="_x0000_s1046" o:spt="202" type="#_x0000_t202" style="position:absolute;left:0pt;margin-left:180.9pt;margin-top:13.5pt;height:30.65pt;width:27.45pt;z-index:251660288;mso-width-relative:page;mso-height-relative:page;" fillcolor="#FFFFFF" filled="t" stroked="f" coordsize="21600,21600">
            <v:path/>
            <v:fill on="t" focussize="0,0"/>
            <v:stroke on="f" weight="0.5pt"/>
            <v:imagedata o:title=""/>
            <o:lock v:ext="edit"/>
            <v:textbox inset="0mm,0mm,0mm,0mm" style="layout-flow:vertical-ideographic;">
              <w:txbxContent>
                <w:p>
                  <w:pPr>
                    <w:rPr>
                      <w:rFonts w:hint="eastAsia" w:eastAsia="微软雅黑"/>
                      <w:lang w:eastAsia="zh-CN"/>
                    </w:rPr>
                  </w:pPr>
                  <w:r>
                    <w:rPr>
                      <w:rFonts w:hint="eastAsia"/>
                      <w:lang w:eastAsia="zh-CN"/>
                    </w:rPr>
                    <w:t>合格</w:t>
                  </w:r>
                </w:p>
              </w:txbxContent>
            </v:textbox>
          </v:shape>
        </w:pict>
      </w:r>
      <w:r>
        <w:rPr>
          <w:sz w:val="21"/>
        </w:rPr>
        <w:pict>
          <v:shape id="_x0000_s1047" o:spid="_x0000_s1047" o:spt="32" type="#_x0000_t32" style="position:absolute;left:0pt;margin-left:171.85pt;margin-top:10.6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jc w:val="right"/>
        <w:rPr>
          <w:rFonts w:hint="eastAsia"/>
          <w:lang w:val="en-US" w:eastAsia="zh-CN"/>
        </w:rPr>
      </w:pPr>
      <w:r>
        <w:rPr>
          <w:rFonts w:hint="eastAsia" w:ascii="仿宋_GB2312" w:hAnsi="仿宋_GB2312" w:cs="仿宋_GB2312"/>
        </w:rPr>
        <w:pict>
          <v:shape id="_x0000_s1048" o:spid="_x0000_s1048" o:spt="116" type="#_x0000_t116" style="position:absolute;left:0pt;margin-left:98.35pt;margin-top:4.35pt;height:59.15pt;width:145.7pt;z-index:251660288;v-text-anchor:middle;mso-width-relative:page;mso-height-relative:page;" fillcolor="#FFFFFF" filled="t" stroked="t" coordsize="21600,21600">
            <v:path/>
            <v:fill on="t" focussize="0,0"/>
            <v:stroke joinstyle="round"/>
            <v:imagedata o:title=""/>
            <o:lock v:ext="edit"/>
            <v:textbox inset="1.30175mm,8.5pt,1.30175mm,0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cs="微软雅黑"/>
                      <w:sz w:val="20"/>
                      <w:szCs w:val="20"/>
                      <w:lang w:val="en-US" w:eastAsia="zh-CN"/>
                    </w:rPr>
                    <w:t>7</w:t>
                  </w:r>
                  <w:r>
                    <w:rPr>
                      <w:rFonts w:hint="eastAsia" w:ascii="微软雅黑" w:hAnsi="微软雅黑" w:eastAsia="微软雅黑" w:cs="微软雅黑"/>
                      <w:sz w:val="20"/>
                      <w:szCs w:val="20"/>
                      <w:lang w:val="en-US" w:eastAsia="zh-CN"/>
                    </w:rPr>
                    <w:t>、</w:t>
                  </w:r>
                  <w:r>
                    <w:rPr>
                      <w:rFonts w:hint="eastAsia" w:ascii="微软雅黑" w:hAnsi="微软雅黑" w:cs="微软雅黑"/>
                      <w:sz w:val="20"/>
                      <w:szCs w:val="20"/>
                      <w:lang w:val="en-US" w:eastAsia="zh-CN"/>
                    </w:rPr>
                    <w:t>考试合格，核发驾驶证</w:t>
                  </w:r>
                  <w:r>
                    <w:rPr>
                      <w:rFonts w:hint="eastAsia" w:ascii="微软雅黑" w:hAnsi="微软雅黑" w:eastAsia="微软雅黑" w:cs="微软雅黑"/>
                      <w:sz w:val="20"/>
                      <w:szCs w:val="20"/>
                      <w:lang w:val="en-US" w:eastAsia="zh-CN"/>
                    </w:rPr>
                    <w:t>。</w:t>
                  </w:r>
                </w:p>
              </w:txbxContent>
            </v:textbox>
          </v:shape>
        </w:pict>
      </w:r>
    </w:p>
    <w:p>
      <w:pPr>
        <w:bidi w:val="0"/>
        <w:jc w:val="right"/>
        <w:rPr>
          <w:rFonts w:hint="eastAsia"/>
          <w:lang w:val="en-US" w:eastAsia="zh-CN"/>
        </w:rPr>
      </w:pPr>
    </w:p>
    <w:p>
      <w:pPr>
        <w:bidi w:val="0"/>
        <w:jc w:val="right"/>
        <w:rPr>
          <w:rFonts w:hint="eastAsia"/>
          <w:lang w:val="en-US" w:eastAsia="zh-CN"/>
        </w:rPr>
      </w:pPr>
    </w:p>
    <w:p>
      <w:pPr>
        <w:rPr>
          <w:rFonts w:hint="default" w:eastAsia="微软雅黑"/>
          <w:lang w:val="en-US" w:eastAsia="zh-CN"/>
        </w:rPr>
      </w:pPr>
    </w:p>
    <w:p>
      <w:pPr>
        <w:jc w:val="both"/>
        <w:rPr>
          <w:rFonts w:hint="eastAsia" w:ascii="方正黑体_GBK" w:hAnsi="方正黑体_GBK" w:eastAsia="方正黑体_GBK" w:cs="方正黑体_GBK"/>
          <w:b w:val="0"/>
          <w:bCs w:val="0"/>
          <w:color w:val="000000"/>
          <w:sz w:val="31"/>
          <w:szCs w:val="31"/>
          <w:lang w:eastAsia="zh-CN"/>
        </w:rPr>
      </w:pPr>
      <w:r>
        <w:rPr>
          <w:rFonts w:hint="eastAsia" w:ascii="方正黑体_GBK" w:hAnsi="方正黑体_GBK" w:eastAsia="方正黑体_GBK" w:cs="方正黑体_GBK"/>
          <w:b w:val="0"/>
          <w:bCs w:val="0"/>
          <w:color w:val="000000"/>
          <w:sz w:val="31"/>
          <w:szCs w:val="31"/>
        </w:rPr>
        <w:t>附录</w:t>
      </w:r>
      <w:r>
        <w:rPr>
          <w:rFonts w:hint="eastAsia" w:ascii="方正黑体_GBK" w:hAnsi="方正黑体_GBK" w:eastAsia="方正黑体_GBK" w:cs="方正黑体_GBK"/>
          <w:b w:val="0"/>
          <w:bCs w:val="0"/>
          <w:color w:val="000000"/>
          <w:sz w:val="31"/>
          <w:szCs w:val="31"/>
          <w:lang w:val="en-US" w:eastAsia="zh-CN"/>
        </w:rPr>
        <w:t>2</w:t>
      </w:r>
      <w:r>
        <w:rPr>
          <w:rFonts w:hint="eastAsia" w:ascii="方正黑体_GBK" w:hAnsi="方正黑体_GBK" w:eastAsia="方正黑体_GBK" w:cs="方正黑体_GBK"/>
          <w:b w:val="0"/>
          <w:bCs w:val="0"/>
          <w:color w:val="000000"/>
          <w:sz w:val="31"/>
          <w:szCs w:val="31"/>
          <w:lang w:eastAsia="zh-CN"/>
        </w:rPr>
        <w:t>：</w:t>
      </w:r>
      <w:r>
        <w:rPr>
          <w:rFonts w:hint="eastAsia" w:ascii="方正黑体_GBK" w:hAnsi="方正黑体_GBK" w:eastAsia="方正黑体_GBK" w:cs="方正黑体_GBK"/>
          <w:b w:val="0"/>
          <w:bCs w:val="0"/>
          <w:color w:val="000000"/>
          <w:sz w:val="31"/>
          <w:szCs w:val="31"/>
          <w:lang w:val="en-US" w:eastAsia="zh-CN"/>
        </w:rPr>
        <w:t>境外驾驶证、军警驾驶证申领换证</w:t>
      </w:r>
      <w:r>
        <w:rPr>
          <w:rFonts w:hint="eastAsia" w:ascii="方正黑体_GBK" w:hAnsi="方正黑体_GBK" w:eastAsia="方正黑体_GBK" w:cs="方正黑体_GBK"/>
          <w:b w:val="0"/>
          <w:bCs w:val="0"/>
          <w:color w:val="000000"/>
          <w:sz w:val="31"/>
          <w:szCs w:val="31"/>
          <w:lang w:eastAsia="zh-CN"/>
        </w:rPr>
        <w:t>办事流程图</w:t>
      </w:r>
    </w:p>
    <w:p>
      <w:pPr>
        <w:rPr>
          <w:rFonts w:hint="eastAsia" w:ascii="微软雅黑" w:hAnsi="微软雅黑" w:eastAsia="微软雅黑" w:cs="微软雅黑"/>
          <w:sz w:val="22"/>
          <w:szCs w:val="22"/>
          <w:lang w:eastAsia="zh-CN"/>
        </w:rPr>
      </w:pPr>
      <w:r>
        <w:rPr>
          <w:rFonts w:hint="eastAsia" w:ascii="仿宋_GB2312" w:hAnsi="仿宋_GB2312" w:cs="仿宋_GB2312"/>
        </w:rPr>
        <w:pict>
          <v:shape id="_x0000_s1049" o:spid="_x0000_s1049" o:spt="116" type="#_x0000_t116" style="position:absolute;left:0pt;margin-left:94.55pt;margin-top:24.2pt;height:43.95pt;width:142.55pt;z-index:251660288;v-text-anchor:middle;mso-width-relative:page;mso-height-relative:page;" fillcolor="#FFFFFF" filled="t" stroked="t" coordsize="21600,21600">
            <v:path/>
            <v:fill on="t" focussize="0,0"/>
            <v:stroke joinstyle="round"/>
            <v:imagedata o:title=""/>
            <o:lock v:ext="edit"/>
            <v:textbox inset="0mm,0mm,0mm,0mm">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lang w:eastAsia="zh-CN"/>
                    </w:rPr>
                    <w:t>申请人申请。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p>
              </w:txbxContent>
            </v:textbox>
          </v:shape>
        </w:pict>
      </w:r>
    </w:p>
    <w:p>
      <w:pPr>
        <w:tabs>
          <w:tab w:val="left" w:pos="2685"/>
        </w:tabs>
        <w:rPr>
          <w:rFonts w:hint="eastAsia" w:ascii="仿宋_GB2312" w:hAnsi="仿宋_GB2312" w:eastAsia="仿宋_GB2312" w:cs="仿宋_GB2312"/>
        </w:rPr>
      </w:pPr>
      <w:r>
        <w:rPr>
          <w:rFonts w:hint="eastAsia" w:ascii="仿宋_GB2312" w:hAnsi="仿宋_GB2312" w:cs="仿宋_GB2312"/>
        </w:rPr>
        <w:pict>
          <v:shape id="_x0000_s1050" o:spid="_x0000_s1050" o:spt="48" type="#_x0000_t48" style="position:absolute;left:0pt;margin-left:274.55pt;margin-top:4.3pt;height:158.1pt;width:193.55pt;z-index:251660288;mso-width-relative:page;mso-height-relative:page;" fillcolor="#FFFFFF" filled="t" stroked="t" coordsize="21600,21600" adj="-6438,9905,-3600,4050,128,4140">
            <v:path arrowok="t"/>
            <v:fill on="t" color2="#FFFFFF" focussize="0,0"/>
            <v:stroke joinstyle="miter" dashstyle="dash"/>
            <v:imagedata o:title=""/>
            <o:lock v:ext="edit"/>
            <v:textbo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lang w:eastAsia="zh-CN"/>
                    </w:rPr>
                  </w:pPr>
                  <w:r>
                    <w:rPr>
                      <w:rFonts w:hint="eastAsia"/>
                      <w:lang w:eastAsia="zh-CN"/>
                    </w:rPr>
                    <w:t>备注：需提供材料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1、申请人身份证明；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color w:val="000000"/>
                      <w:szCs w:val="21"/>
                      <w:lang w:val="en-US" w:eastAsia="zh-CN"/>
                    </w:rPr>
                    <w:t>2、</w:t>
                  </w:r>
                  <w:r>
                    <w:rPr>
                      <w:rFonts w:hint="eastAsia"/>
                      <w:color w:val="000000"/>
                      <w:szCs w:val="21"/>
                    </w:rPr>
                    <w:t>县级或者部队团级以上医疗机构出具有效的《机动车驾驶人身体条件证明》</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3、机动车驾驶证原件（增驾提供）</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4、近期一寸免冠证件照</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color w:val="000000"/>
                      <w:szCs w:val="21"/>
                    </w:rPr>
                  </w:pPr>
                  <w:r>
                    <w:rPr>
                      <w:rFonts w:hint="eastAsia"/>
                      <w:color w:val="000000"/>
                      <w:szCs w:val="21"/>
                      <w:lang w:val="en-US" w:eastAsia="zh-CN"/>
                    </w:rPr>
                    <w:t>5、</w:t>
                  </w:r>
                  <w:r>
                    <w:rPr>
                      <w:rFonts w:hint="eastAsia"/>
                      <w:color w:val="000000"/>
                      <w:szCs w:val="21"/>
                    </w:rPr>
                    <w:t>军队、武装警察部队有效驾驶证原件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eastAsia="微软雅黑"/>
                      <w:color w:val="000000"/>
                      <w:szCs w:val="21"/>
                      <w:lang w:val="en-US" w:eastAsia="zh-CN"/>
                    </w:rPr>
                  </w:pPr>
                  <w:r>
                    <w:rPr>
                      <w:rFonts w:hint="eastAsia"/>
                      <w:color w:val="000000"/>
                      <w:szCs w:val="21"/>
                      <w:lang w:val="en-US" w:eastAsia="zh-CN"/>
                    </w:rPr>
                    <w:t>6、</w:t>
                  </w:r>
                  <w:r>
                    <w:rPr>
                      <w:rFonts w:hint="eastAsia"/>
                      <w:color w:val="000000"/>
                      <w:szCs w:val="21"/>
                    </w:rPr>
                    <w:t>境外机动车驾驶证</w:t>
                  </w:r>
                  <w:r>
                    <w:rPr>
                      <w:rFonts w:hint="eastAsia"/>
                      <w:color w:val="000000"/>
                      <w:szCs w:val="21"/>
                      <w:lang w:eastAsia="zh-CN"/>
                    </w:rPr>
                    <w:t>。</w:t>
                  </w:r>
                </w:p>
              </w:txbxContent>
            </v:textbox>
          </v:shape>
        </w:pict>
      </w:r>
      <w:r>
        <w:rPr>
          <w:sz w:val="21"/>
        </w:rPr>
        <w:pict>
          <v:shape id="_x0000_s1051" o:spid="_x0000_s1051" o:spt="33" type="#_x0000_t33" style="position:absolute;left:0pt;margin-left:8.85pt;margin-top:84.7pt;height:91.6pt;width:65.55pt;rotation:-5898240f;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ascii="Calibri" w:hAnsi="Calibri" w:eastAsia="微软雅黑" w:cs="Times New Roman"/>
          <w:kern w:val="2"/>
          <w:sz w:val="20"/>
          <w:szCs w:val="24"/>
          <w:lang w:val="en-US" w:eastAsia="zh-CN" w:bidi="ar-SA"/>
        </w:rPr>
      </w:pPr>
    </w:p>
    <w:p>
      <w:pPr>
        <w:bidi w:val="0"/>
        <w:rPr>
          <w:rFonts w:hint="eastAsia"/>
          <w:lang w:val="en-US" w:eastAsia="zh-CN"/>
        </w:rPr>
      </w:pPr>
      <w:r>
        <w:rPr>
          <w:sz w:val="21"/>
        </w:rPr>
        <w:pict>
          <v:shape id="_x0000_s1052" o:spid="_x0000_s1052" o:spt="32" type="#_x0000_t32" style="position:absolute;left:0pt;margin-left:166.55pt;margin-top:4.9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53" o:spid="_x0000_s1053" o:spt="109" type="#_x0000_t109" style="position:absolute;left:0pt;margin-left:87.45pt;margin-top:12.25pt;height:46.5pt;width:156pt;z-index:251660288;mso-width-relative:page;mso-height-relative:page;" fillcolor="#FFFFFF" filled="t" stroked="t" coordsize="21600,21600">
            <v:path/>
            <v:fill on="t" focussize="0,0"/>
            <v:stroke joinstyle="miter"/>
            <v:imagedata o:title=""/>
            <o:lock v:ext="edit"/>
            <v:textbox inset="1.30175mm,1.30175mm,1.30175mm,1.30175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w:t>
                  </w:r>
                  <w:r>
                    <w:rPr>
                      <w:rFonts w:hint="eastAsia" w:ascii="微软雅黑" w:hAnsi="微软雅黑" w:eastAsia="微软雅黑" w:cs="微软雅黑"/>
                      <w:sz w:val="20"/>
                      <w:szCs w:val="20"/>
                      <w:lang w:eastAsia="zh-CN"/>
                    </w:rPr>
                    <w:t>申请人提交申请材料</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54" o:spid="_x0000_s1054" o:spt="32" type="#_x0000_t32" style="position:absolute;left:0pt;margin-left:169.45pt;margin-top:9.6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pict>
          <v:shape id="_x0000_s1055" o:spid="_x0000_s1055" o:spt="202" type="#_x0000_t202" style="position:absolute;left:0pt;margin-left:85.35pt;margin-top:14.7pt;height:25pt;width:13.6pt;z-index:251660288;mso-width-relative:page;mso-height-relative:page;" fillcolor="#FFFFFF" filled="t" stroked="t" coordsize="21600,21600">
            <v:path/>
            <v:fill on="t"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rPr>
          <w:rFonts w:hint="eastAsia" w:ascii="仿宋_GB2312" w:hAnsi="仿宋_GB2312" w:eastAsia="仿宋_GB2312" w:cs="仿宋_GB2312"/>
        </w:rPr>
        <w:pict>
          <v:shape id="_x0000_s1056" o:spid="_x0000_s1056" o:spt="110" type="#_x0000_t110" style="position:absolute;left:0pt;margin-left:106.5pt;margin-top:15.35pt;height:71pt;width:128.3pt;z-index:251660288;mso-width-relative:page;mso-height-relative:page;" fillcolor="#FFFFFF" filled="t" stroked="t" coordsize="21600,21600">
            <v:path/>
            <v:fill on="t"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p>
    <w:p>
      <w:pPr>
        <w:bidi w:val="0"/>
        <w:rPr>
          <w:rFonts w:hint="eastAsia"/>
          <w:lang w:val="en-US" w:eastAsia="zh-CN"/>
        </w:rPr>
      </w:pPr>
      <w:r>
        <w:rPr>
          <w:rFonts w:hint="eastAsia" w:ascii="仿宋_GB2312" w:hAnsi="仿宋_GB2312" w:cs="仿宋_GB2312"/>
        </w:rPr>
        <w:pict>
          <v:shape id="_x0000_s1057" o:spid="_x0000_s1057" o:spt="109" type="#_x0000_t109" style="position:absolute;left:0pt;margin-left:-77.05pt;margin-top:7.45pt;height:59.25pt;width:145.75pt;z-index:251660288;v-text-anchor:middle;mso-width-relative:page;mso-height-relative:page;" fillcolor="#FFFFFF" filled="t" stroked="t" coordsize="21600,21600">
            <v:path/>
            <v:fill on="t" focussize="0,0"/>
            <v:stroke joinstyle="round"/>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3、</w:t>
                  </w:r>
                  <w:r>
                    <w:rPr>
                      <w:rFonts w:hint="eastAsia" w:ascii="微软雅黑" w:hAnsi="微软雅黑" w:eastAsia="微软雅黑" w:cs="微软雅黑"/>
                      <w:sz w:val="20"/>
                      <w:szCs w:val="20"/>
                      <w:lang w:eastAsia="zh-CN"/>
                    </w:rPr>
                    <w:t>材料不齐全或不符合法定形式的，当场退回材料，发放一次性《</w:t>
                  </w:r>
                  <w:r>
                    <w:rPr>
                      <w:rFonts w:hint="eastAsia" w:ascii="微软雅黑" w:hAnsi="微软雅黑" w:cs="微软雅黑"/>
                      <w:sz w:val="20"/>
                      <w:szCs w:val="20"/>
                      <w:lang w:eastAsia="zh-CN"/>
                    </w:rPr>
                    <w:t>退办告知单</w:t>
                  </w:r>
                  <w:r>
                    <w:rPr>
                      <w:rFonts w:hint="eastAsia" w:ascii="微软雅黑" w:hAnsi="微软雅黑" w:eastAsia="微软雅黑" w:cs="微软雅黑"/>
                      <w:sz w:val="20"/>
                      <w:szCs w:val="20"/>
                      <w:lang w:eastAsia="zh-CN"/>
                    </w:rPr>
                    <w:t>》。</w:t>
                  </w:r>
                </w:p>
              </w:txbxContent>
            </v:textbox>
          </v:shape>
        </w:pict>
      </w:r>
    </w:p>
    <w:p>
      <w:pPr>
        <w:bidi w:val="0"/>
        <w:rPr>
          <w:rFonts w:hint="eastAsia"/>
          <w:lang w:val="en-US" w:eastAsia="zh-CN"/>
        </w:rPr>
      </w:pPr>
    </w:p>
    <w:p>
      <w:pPr>
        <w:bidi w:val="0"/>
        <w:rPr>
          <w:rFonts w:hint="eastAsia"/>
          <w:lang w:val="en-US" w:eastAsia="zh-CN"/>
        </w:rPr>
      </w:pPr>
      <w:r>
        <w:rPr>
          <w:sz w:val="21"/>
        </w:rPr>
        <w:pict>
          <v:line id="_x0000_s1058" o:spid="_x0000_s1058" o:spt="20" style="position:absolute;left:0pt;flip:x;margin-left:69.6pt;margin-top:4.45pt;height:0.55pt;width:40.5pt;z-index:251660288;mso-width-relative:page;mso-height-relative:page;" stroked="t" coordsize="21600,21600">
            <v:path arrowok="t"/>
            <v:fill focussize="0,0"/>
            <v:stroke joinstyle="round" endarrow="block" endarrowlength="long"/>
            <v:imagedata o:title=""/>
            <o:lock v:ext="edit"/>
          </v:line>
        </w:pict>
      </w:r>
    </w:p>
    <w:p>
      <w:pPr>
        <w:bidi w:val="0"/>
        <w:rPr>
          <w:rFonts w:hint="eastAsia"/>
          <w:lang w:val="en-US" w:eastAsia="zh-CN"/>
        </w:rPr>
      </w:pPr>
    </w:p>
    <w:p>
      <w:pPr>
        <w:bidi w:val="0"/>
        <w:rPr>
          <w:rFonts w:hint="eastAsia"/>
          <w:lang w:val="en-US" w:eastAsia="zh-CN"/>
        </w:rPr>
      </w:pPr>
      <w:r>
        <w:rPr>
          <w:sz w:val="21"/>
        </w:rPr>
        <w:pict>
          <v:shape id="_x0000_s1059" o:spid="_x0000_s1059" o:spt="32" type="#_x0000_t32" style="position:absolute;left:0pt;margin-left:171.2pt;margin-top:7.4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r>
        <w:rPr>
          <w:sz w:val="20"/>
        </w:rPr>
        <w:pict>
          <v:shape id="_x0000_s1060" o:spid="_x0000_s1060" o:spt="33" type="#_x0000_t33" style="position:absolute;left:0pt;flip:y;margin-left:-3.7pt;margin-top:7.85pt;height:22.5pt;width:175.6pt;rotation:11796480f;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r>
        <w:rPr>
          <w:rFonts w:hint="eastAsia" w:ascii="仿宋_GB2312" w:hAnsi="仿宋_GB2312" w:eastAsia="仿宋_GB2312" w:cs="仿宋_GB2312"/>
        </w:rPr>
        <w:pict>
          <v:shape id="_x0000_s1061" o:spid="_x0000_s1061" o:spt="109" type="#_x0000_t109" style="position:absolute;left:0pt;margin-left:-82.95pt;margin-top:14.75pt;height:49pt;width:158.5pt;z-index:251660288;mso-width-relative:page;mso-height-relative:page;" fillcolor="#FFFFFF" filled="t" stroked="t" coordsize="21600,21600">
            <v:path/>
            <v:fill on="t"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w:t>
                  </w:r>
                  <w:r>
                    <w:rPr>
                      <w:rFonts w:hint="eastAsia" w:ascii="微软雅黑" w:hAnsi="微软雅黑" w:eastAsia="微软雅黑" w:cs="微软雅黑"/>
                      <w:sz w:val="20"/>
                      <w:szCs w:val="20"/>
                      <w:lang w:eastAsia="zh-CN"/>
                    </w:rPr>
                    <w:t>申请材料齐全，且符合法定形式；申请材料错误，当场更正错误，审核材料通过</w:t>
                  </w:r>
                  <w:r>
                    <w:rPr>
                      <w:rFonts w:hint="eastAsia" w:ascii="微软雅黑" w:hAnsi="微软雅黑" w:cs="微软雅黑"/>
                      <w:sz w:val="20"/>
                      <w:szCs w:val="20"/>
                      <w:lang w:eastAsia="zh-CN"/>
                    </w:rPr>
                    <w:t>，免于考试。</w:t>
                  </w:r>
                </w:p>
              </w:txbxContent>
            </v:textbox>
          </v:shape>
        </w:pict>
      </w:r>
      <w:r>
        <w:rPr>
          <w:rFonts w:hint="eastAsia" w:ascii="仿宋_GB2312" w:hAnsi="仿宋_GB2312" w:eastAsia="仿宋_GB2312" w:cs="仿宋_GB2312"/>
        </w:rPr>
        <w:pict>
          <v:shape id="_x0000_s1062" o:spid="_x0000_s1062" o:spt="109" type="#_x0000_t109" style="position:absolute;left:0pt;margin-left:90.8pt;margin-top:13.55pt;height:49pt;width:158.5pt;z-index:251660288;mso-width-relative:page;mso-height-relative:page;" fillcolor="#FFFFFF" filled="t" stroked="t" coordsize="21600,21600">
            <v:path/>
            <v:fill on="t"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w:t>
                  </w:r>
                  <w:r>
                    <w:rPr>
                      <w:rFonts w:hint="eastAsia" w:ascii="微软雅黑" w:hAnsi="微软雅黑" w:eastAsia="微软雅黑" w:cs="微软雅黑"/>
                      <w:sz w:val="20"/>
                      <w:szCs w:val="20"/>
                      <w:lang w:eastAsia="zh-CN"/>
                    </w:rPr>
                    <w:t>申请材料齐全，且符合法定形式；申请材料错误，当场更正错误，审核材料通过。</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63" o:spid="_x0000_s1063" o:spt="32" type="#_x0000_t32" style="position:absolute;left:0pt;margin-left:172.05pt;margin-top:15.2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sz w:val="20"/>
        </w:rPr>
        <w:pict>
          <v:shape id="_x0000_s1064" o:spid="_x0000_s1064" o:spt="33" type="#_x0000_t33" style="position:absolute;left:0pt;flip:y;margin-left:274.7pt;margin-top:22.9pt;height:121pt;width:73.6pt;rotation:5898240f;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r>
        <w:rPr>
          <w:rFonts w:hint="eastAsia" w:ascii="仿宋_GB2312" w:hAnsi="仿宋_GB2312" w:eastAsia="仿宋_GB2312" w:cs="仿宋_GB2312"/>
        </w:rPr>
        <w:pict>
          <v:shape id="_x0000_s1065" o:spid="_x0000_s1065" o:spt="109" type="#_x0000_t109" style="position:absolute;left:0pt;margin-left:92.6pt;margin-top:6.6pt;height:49pt;width:158.5pt;z-index:251660288;mso-width-relative:page;mso-height-relative:page;" fillcolor="#FFFFFF" filled="t" stroked="t" coordsize="21600,21600">
            <v:path/>
            <v:fill on="t"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cs="微软雅黑"/>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cs="微软雅黑"/>
                      <w:sz w:val="20"/>
                      <w:szCs w:val="20"/>
                      <w:lang w:val="en-US" w:eastAsia="zh-CN"/>
                    </w:rPr>
                    <w:t>5、预约各科考试</w:t>
                  </w:r>
                  <w:r>
                    <w:rPr>
                      <w:rFonts w:hint="eastAsia" w:ascii="微软雅黑" w:hAnsi="微软雅黑" w:eastAsia="微软雅黑" w:cs="微软雅黑"/>
                      <w:sz w:val="20"/>
                      <w:szCs w:val="20"/>
                      <w:lang w:eastAsia="zh-CN"/>
                    </w:rPr>
                    <w:t>。</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66" o:spid="_x0000_s1066" o:spt="33" type="#_x0000_t33" style="position:absolute;left:0pt;flip:y;margin-left:-86.05pt;margin-top:5.55pt;height:102.05pt;width:266.6pt;rotation:-5898240f;z-index:251660288;mso-width-relative:page;mso-height-relative:page;" filled="f" stroked="t" coordsize="21600,21600">
            <v:path arrowok="t"/>
            <v:fill on="f" focussize="0,0"/>
            <v:stroke joinstyle="miter" endarrow="block" endarrowlength="long"/>
            <v:imagedata o:title=""/>
            <o:lock v:ext="edit"/>
          </v:shape>
        </w:pict>
      </w:r>
      <w:r>
        <w:rPr>
          <w:sz w:val="21"/>
        </w:rPr>
        <w:pict>
          <v:shape id="_x0000_s1067" o:spid="_x0000_s1067" o:spt="32" type="#_x0000_t32" style="position:absolute;left:0pt;margin-left:171.3pt;margin-top:9.5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pict>
          <v:shape id="_x0000_s1068" o:spid="_x0000_s1068" o:spt="202" type="#_x0000_t202" style="position:absolute;left:0pt;margin-left:242.15pt;margin-top:1.8pt;height:28.15pt;width:43.45pt;z-index:251660288;mso-width-relative:page;mso-height-relative:page;" fillcolor="#FFFFFF" filled="t" stroked="f" coordsize="21600,21600">
            <v:path/>
            <v:fill on="t" focussize="0,0"/>
            <v:stroke on="f" weight="0.5pt"/>
            <v:imagedata o:title=""/>
            <o:lock v:ext="edit"/>
            <v:textbox inset="0mm,0mm,0mm,0mm">
              <w:txbxContent>
                <w:p>
                  <w:pPr>
                    <w:rPr>
                      <w:rFonts w:hint="eastAsia" w:eastAsia="微软雅黑"/>
                      <w:lang w:eastAsia="zh-CN"/>
                    </w:rPr>
                  </w:pPr>
                  <w:r>
                    <w:rPr>
                      <w:rFonts w:hint="eastAsia"/>
                      <w:lang w:eastAsia="zh-CN"/>
                    </w:rPr>
                    <w:t>不及格</w:t>
                  </w:r>
                </w:p>
              </w:txbxContent>
            </v:textbox>
          </v:shape>
        </w:pict>
      </w:r>
      <w:r>
        <w:rPr>
          <w:rFonts w:hint="eastAsia" w:ascii="仿宋_GB2312" w:hAnsi="仿宋_GB2312" w:eastAsia="仿宋_GB2312" w:cs="仿宋_GB2312"/>
        </w:rPr>
        <w:pict>
          <v:shape id="_x0000_s1069" o:spid="_x0000_s1069" o:spt="109" type="#_x0000_t109" style="position:absolute;left:0pt;margin-left:292.85pt;margin-top:11.1pt;height:49pt;width:158.5pt;z-index:251660288;mso-width-relative:page;mso-height-relative:page;" fillcolor="#FFFFFF" filled="t" stroked="t" coordsize="21600,21600">
            <v:path/>
            <v:fill on="t"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cs="微软雅黑"/>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sz w:val="20"/>
                      <w:szCs w:val="20"/>
                      <w:lang w:val="en-US" w:eastAsia="zh-CN"/>
                    </w:rPr>
                  </w:pPr>
                  <w:r>
                    <w:rPr>
                      <w:rFonts w:hint="eastAsia" w:ascii="微软雅黑" w:hAnsi="微软雅黑" w:cs="微软雅黑"/>
                      <w:sz w:val="20"/>
                      <w:szCs w:val="20"/>
                      <w:lang w:val="en-US" w:eastAsia="zh-CN"/>
                    </w:rPr>
                    <w:t>6、考试未通过</w:t>
                  </w:r>
                </w:p>
              </w:txbxContent>
            </v:textbox>
          </v:shape>
        </w:pict>
      </w:r>
      <w:r>
        <w:rPr>
          <w:rFonts w:hint="eastAsia" w:ascii="仿宋_GB2312" w:hAnsi="仿宋_GB2312" w:eastAsia="仿宋_GB2312" w:cs="仿宋_GB2312"/>
        </w:rPr>
        <w:pict>
          <v:shape id="_x0000_s1070" o:spid="_x0000_s1070" o:spt="110" type="#_x0000_t110" style="position:absolute;left:0pt;margin-left:107.65pt;margin-top:0.3pt;height:71pt;width:128.3pt;z-index:251660288;mso-width-relative:page;mso-height-relative:page;" fillcolor="#FFFFFF" filled="t" stroked="t" coordsize="21600,21600">
            <v:path/>
            <v:fill on="t"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cs="微软雅黑"/>
                      <w:sz w:val="20"/>
                      <w:szCs w:val="20"/>
                      <w:lang w:eastAsia="zh-CN"/>
                    </w:rPr>
                  </w:pPr>
                  <w:r>
                    <w:rPr>
                      <w:rFonts w:hint="eastAsia" w:ascii="微软雅黑" w:hAnsi="微软雅黑" w:cs="微软雅黑"/>
                      <w:sz w:val="20"/>
                      <w:szCs w:val="20"/>
                      <w:lang w:eastAsia="zh-CN"/>
                    </w:rPr>
                    <w:t>参加各科考试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cs="微软雅黑"/>
                      <w:sz w:val="22"/>
                      <w:szCs w:val="22"/>
                      <w:lang w:eastAsia="zh-CN"/>
                    </w:rPr>
                    <w:t>考试</w:t>
                  </w:r>
                </w:p>
              </w:txbxContent>
            </v:textbox>
          </v:shape>
        </w:pict>
      </w:r>
    </w:p>
    <w:p>
      <w:pPr>
        <w:bidi w:val="0"/>
        <w:rPr>
          <w:rFonts w:hint="eastAsia"/>
          <w:lang w:val="en-US" w:eastAsia="zh-CN"/>
        </w:rPr>
      </w:pPr>
      <w:r>
        <w:rPr>
          <w:sz w:val="20"/>
        </w:rPr>
        <w:pict>
          <v:shape id="_x0000_s1071" o:spid="_x0000_s1071" o:spt="32" type="#_x0000_t32" style="position:absolute;left:0pt;flip:y;margin-left:235.95pt;margin-top:20pt;height:0.2pt;width:56.9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pict>
          <v:shape id="_x0000_s1072" o:spid="_x0000_s1072" o:spt="202" type="#_x0000_t202" style="position:absolute;left:0pt;margin-left:180.9pt;margin-top:13.5pt;height:30.65pt;width:27.45pt;z-index:251660288;mso-width-relative:page;mso-height-relative:page;" fillcolor="#FFFFFF" filled="t" stroked="f" coordsize="21600,21600">
            <v:path/>
            <v:fill on="t" focussize="0,0"/>
            <v:stroke on="f" weight="0.5pt"/>
            <v:imagedata o:title=""/>
            <o:lock v:ext="edit"/>
            <v:textbox inset="0mm,0mm,0mm,0mm" style="layout-flow:vertical-ideographic;">
              <w:txbxContent>
                <w:p>
                  <w:pPr>
                    <w:rPr>
                      <w:rFonts w:hint="eastAsia" w:eastAsia="微软雅黑"/>
                      <w:lang w:eastAsia="zh-CN"/>
                    </w:rPr>
                  </w:pPr>
                  <w:r>
                    <w:rPr>
                      <w:rFonts w:hint="eastAsia"/>
                      <w:lang w:eastAsia="zh-CN"/>
                    </w:rPr>
                    <w:t>合格</w:t>
                  </w:r>
                </w:p>
              </w:txbxContent>
            </v:textbox>
          </v:shape>
        </w:pict>
      </w:r>
      <w:r>
        <w:rPr>
          <w:sz w:val="21"/>
        </w:rPr>
        <w:pict>
          <v:shape id="_x0000_s1073" o:spid="_x0000_s1073" o:spt="32" type="#_x0000_t32" style="position:absolute;left:0pt;margin-left:171.85pt;margin-top:10.6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jc w:val="right"/>
        <w:rPr>
          <w:rFonts w:hint="eastAsia"/>
          <w:lang w:val="en-US" w:eastAsia="zh-CN"/>
        </w:rPr>
      </w:pPr>
      <w:r>
        <w:rPr>
          <w:rFonts w:hint="eastAsia" w:ascii="仿宋_GB2312" w:hAnsi="仿宋_GB2312" w:cs="仿宋_GB2312"/>
        </w:rPr>
        <w:pict>
          <v:shape id="_x0000_s1074" o:spid="_x0000_s1074" o:spt="116" type="#_x0000_t116" style="position:absolute;left:0pt;margin-left:98.35pt;margin-top:4.35pt;height:59.15pt;width:145.7pt;z-index:251660288;v-text-anchor:middle;mso-width-relative:page;mso-height-relative:page;" fillcolor="#FFFFFF" filled="t" stroked="t" coordsize="21600,21600">
            <v:path/>
            <v:fill on="t" focussize="0,0"/>
            <v:stroke joinstyle="round"/>
            <v:imagedata o:title=""/>
            <o:lock v:ext="edit"/>
            <v:textbox inset="1.30175mm,8.5pt,1.30175mm,0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cs="微软雅黑"/>
                      <w:sz w:val="20"/>
                      <w:szCs w:val="20"/>
                      <w:lang w:val="en-US" w:eastAsia="zh-CN"/>
                    </w:rPr>
                    <w:t>7</w:t>
                  </w:r>
                  <w:r>
                    <w:rPr>
                      <w:rFonts w:hint="eastAsia" w:ascii="微软雅黑" w:hAnsi="微软雅黑" w:eastAsia="微软雅黑" w:cs="微软雅黑"/>
                      <w:sz w:val="20"/>
                      <w:szCs w:val="20"/>
                      <w:lang w:val="en-US" w:eastAsia="zh-CN"/>
                    </w:rPr>
                    <w:t>、</w:t>
                  </w:r>
                  <w:r>
                    <w:rPr>
                      <w:rFonts w:hint="eastAsia" w:ascii="微软雅黑" w:hAnsi="微软雅黑" w:cs="微软雅黑"/>
                      <w:sz w:val="20"/>
                      <w:szCs w:val="20"/>
                      <w:lang w:val="en-US" w:eastAsia="zh-CN"/>
                    </w:rPr>
                    <w:t>核发驾驶证</w:t>
                  </w:r>
                  <w:r>
                    <w:rPr>
                      <w:rFonts w:hint="eastAsia" w:ascii="微软雅黑" w:hAnsi="微软雅黑" w:eastAsia="微软雅黑" w:cs="微软雅黑"/>
                      <w:sz w:val="20"/>
                      <w:szCs w:val="20"/>
                      <w:lang w:val="en-US" w:eastAsia="zh-CN"/>
                    </w:rPr>
                    <w:t>。</w:t>
                  </w:r>
                </w:p>
              </w:txbxContent>
            </v:textbox>
          </v:shape>
        </w:pict>
      </w:r>
    </w:p>
    <w:p>
      <w:pPr>
        <w:bidi w:val="0"/>
        <w:jc w:val="right"/>
        <w:rPr>
          <w:rFonts w:hint="eastAsia"/>
          <w:lang w:val="en-US" w:eastAsia="zh-CN"/>
        </w:rPr>
      </w:pPr>
    </w:p>
    <w:p>
      <w:pPr>
        <w:jc w:val="center"/>
        <w:rPr>
          <w:rFonts w:hint="eastAsia" w:ascii="方正小标宋_GBK" w:hAnsi="方正小标宋_GBK" w:eastAsia="方正小标宋_GBK" w:cs="方正小标宋_GBK"/>
          <w:color w:val="000000"/>
          <w:sz w:val="36"/>
          <w:szCs w:val="36"/>
          <w:lang w:eastAsia="zh-CN"/>
        </w:rPr>
      </w:pPr>
    </w:p>
    <w:p>
      <w:pPr>
        <w:jc w:val="both"/>
        <w:rPr>
          <w:rFonts w:hint="eastAsia" w:ascii="方正黑体_GBK" w:hAnsi="方正黑体_GBK" w:eastAsia="方正黑体_GBK" w:cs="方正黑体_GBK"/>
          <w:b w:val="0"/>
          <w:bCs w:val="0"/>
          <w:color w:val="000000"/>
          <w:sz w:val="31"/>
          <w:szCs w:val="31"/>
          <w:lang w:eastAsia="zh-CN"/>
        </w:rPr>
      </w:pPr>
    </w:p>
    <w:p>
      <w:pPr>
        <w:jc w:val="both"/>
        <w:rPr>
          <w:rFonts w:hint="eastAsia" w:ascii="方正黑体_GBK" w:hAnsi="方正黑体_GBK" w:eastAsia="方正黑体_GBK" w:cs="方正黑体_GBK"/>
          <w:b w:val="0"/>
          <w:bCs w:val="0"/>
          <w:color w:val="000000"/>
          <w:sz w:val="31"/>
          <w:szCs w:val="31"/>
          <w:lang w:eastAsia="zh-CN"/>
        </w:rPr>
      </w:pPr>
      <w:r>
        <w:rPr>
          <w:rFonts w:hint="eastAsia" w:ascii="方正黑体_GBK" w:hAnsi="方正黑体_GBK" w:eastAsia="方正黑体_GBK" w:cs="方正黑体_GBK"/>
          <w:b w:val="0"/>
          <w:bCs w:val="0"/>
          <w:color w:val="000000"/>
          <w:sz w:val="31"/>
          <w:szCs w:val="31"/>
          <w:lang w:eastAsia="zh-CN"/>
        </w:rPr>
        <w:t>附件</w:t>
      </w:r>
      <w:r>
        <w:rPr>
          <w:rFonts w:hint="eastAsia" w:ascii="方正黑体_GBK" w:hAnsi="方正黑体_GBK" w:eastAsia="方正黑体_GBK" w:cs="方正黑体_GBK"/>
          <w:b w:val="0"/>
          <w:bCs w:val="0"/>
          <w:color w:val="000000"/>
          <w:sz w:val="31"/>
          <w:szCs w:val="31"/>
          <w:lang w:val="en-US" w:eastAsia="zh-CN"/>
        </w:rPr>
        <w:t>3：</w:t>
      </w:r>
      <w:r>
        <w:rPr>
          <w:rFonts w:hint="eastAsia" w:ascii="方正黑体_GBK" w:hAnsi="方正黑体_GBK" w:eastAsia="方正黑体_GBK" w:cs="方正黑体_GBK"/>
          <w:b w:val="0"/>
          <w:bCs w:val="0"/>
          <w:color w:val="000000"/>
          <w:sz w:val="31"/>
          <w:szCs w:val="31"/>
          <w:lang w:eastAsia="zh-CN"/>
        </w:rPr>
        <w:t>临时入境机动车驾驶许可申领办事流程图</w:t>
      </w:r>
    </w:p>
    <w:p>
      <w:pPr>
        <w:rPr>
          <w:rFonts w:hint="eastAsia" w:ascii="微软雅黑" w:hAnsi="微软雅黑" w:eastAsia="微软雅黑" w:cs="微软雅黑"/>
          <w:sz w:val="22"/>
          <w:szCs w:val="22"/>
          <w:lang w:eastAsia="zh-CN"/>
        </w:rPr>
      </w:pPr>
      <w:r>
        <w:rPr>
          <w:rFonts w:hint="eastAsia" w:ascii="仿宋_GB2312" w:hAnsi="仿宋_GB2312" w:cs="仿宋_GB2312"/>
        </w:rPr>
        <w:pict>
          <v:shape id="_x0000_s1075" o:spid="_x0000_s1075" o:spt="116" type="#_x0000_t116" style="position:absolute;left:0pt;margin-left:94.55pt;margin-top:24.2pt;height:43.95pt;width:142.55pt;z-index:251660288;v-text-anchor:middle;mso-width-relative:page;mso-height-relative:page;" fillcolor="#FFFFFF" filled="t" stroked="t" coordsize="21600,21600">
            <v:path/>
            <v:fill on="t" focussize="0,0"/>
            <v:stroke joinstyle="round"/>
            <v:imagedata o:title=""/>
            <o:lock v:ext="edit"/>
            <v:textbox inset="0mm,0mm,0mm,0mm">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lang w:eastAsia="zh-CN"/>
                    </w:rPr>
                    <w:t>申请人申请。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p>
              </w:txbxContent>
            </v:textbox>
          </v:shape>
        </w:pict>
      </w:r>
    </w:p>
    <w:p>
      <w:pPr>
        <w:tabs>
          <w:tab w:val="left" w:pos="2685"/>
        </w:tabs>
        <w:rPr>
          <w:rFonts w:hint="eastAsia" w:ascii="仿宋_GB2312" w:hAnsi="仿宋_GB2312" w:eastAsia="仿宋_GB2312" w:cs="仿宋_GB2312"/>
        </w:rPr>
      </w:pPr>
      <w:r>
        <w:rPr>
          <w:rFonts w:hint="eastAsia" w:ascii="仿宋_GB2312" w:hAnsi="仿宋_GB2312" w:cs="仿宋_GB2312"/>
        </w:rPr>
        <w:pict>
          <v:shape id="_x0000_s1076" o:spid="_x0000_s1076" o:spt="48" type="#_x0000_t48" style="position:absolute;left:0pt;margin-left:274.55pt;margin-top:4.3pt;height:158.1pt;width:193.55pt;z-index:251660288;mso-width-relative:page;mso-height-relative:page;" fillcolor="#FFFFFF" filled="t" stroked="t" coordsize="21600,21600" adj="-6438,9905,-3600,4050,128,4140">
            <v:path arrowok="t"/>
            <v:fill on="t" color2="#FFFFFF" focussize="0,0"/>
            <v:stroke joinstyle="miter" dashstyle="dash"/>
            <v:imagedata o:title=""/>
            <o:lock v:ext="edit"/>
            <v:textbo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lang w:eastAsia="zh-CN"/>
                    </w:rPr>
                  </w:pPr>
                  <w:r>
                    <w:rPr>
                      <w:rFonts w:hint="eastAsia"/>
                      <w:lang w:eastAsia="zh-CN"/>
                    </w:rPr>
                    <w:t>备注：需提供材料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1、境外驾驶人入境身份证身份证明；</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eastAsia="微软雅黑"/>
                      <w:lang w:val="en-US" w:eastAsia="zh-CN"/>
                    </w:rPr>
                  </w:pPr>
                  <w:r>
                    <w:rPr>
                      <w:rFonts w:hint="eastAsia"/>
                      <w:color w:val="000000"/>
                      <w:szCs w:val="21"/>
                      <w:lang w:val="en-US" w:eastAsia="zh-CN"/>
                    </w:rPr>
                    <w:t>2、《</w:t>
                  </w:r>
                  <w:r>
                    <w:rPr>
                      <w:rFonts w:hint="eastAsia"/>
                      <w:color w:val="000000"/>
                      <w:szCs w:val="21"/>
                    </w:rPr>
                    <w:t>机动车驾驶人身体条件证明》</w:t>
                  </w:r>
                  <w:r>
                    <w:rPr>
                      <w:rFonts w:hint="eastAsia"/>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eastAsia="微软雅黑"/>
                      <w:color w:val="000000"/>
                      <w:szCs w:val="21"/>
                      <w:lang w:eastAsia="zh-CN"/>
                    </w:rPr>
                  </w:pPr>
                  <w:r>
                    <w:rPr>
                      <w:rFonts w:hint="eastAsia"/>
                      <w:color w:val="000000"/>
                      <w:szCs w:val="21"/>
                      <w:lang w:val="en-US" w:eastAsia="zh-CN"/>
                    </w:rPr>
                    <w:t>4、</w:t>
                  </w:r>
                  <w:r>
                    <w:rPr>
                      <w:rFonts w:hint="eastAsia"/>
                      <w:color w:val="000000"/>
                      <w:szCs w:val="21"/>
                    </w:rPr>
                    <w:t>境外机动车驾驶证</w:t>
                  </w:r>
                  <w:r>
                    <w:rPr>
                      <w:rFonts w:hint="eastAsia"/>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color w:val="000000"/>
                      <w:szCs w:val="21"/>
                      <w:lang w:val="en-US" w:eastAsia="zh-CN"/>
                    </w:rPr>
                  </w:pPr>
                  <w:r>
                    <w:rPr>
                      <w:rFonts w:hint="eastAsia"/>
                      <w:color w:val="000000"/>
                      <w:szCs w:val="21"/>
                      <w:lang w:val="en-US" w:eastAsia="zh-CN"/>
                    </w:rPr>
                    <w:t>4、参加有组织的旅游、比赛等活动，应出具中国有关部门的证明文件；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color w:val="000000"/>
                      <w:szCs w:val="21"/>
                    </w:rPr>
                  </w:pPr>
                  <w:r>
                    <w:rPr>
                      <w:rFonts w:hint="eastAsia"/>
                      <w:lang w:val="en-US" w:eastAsia="zh-CN"/>
                    </w:rPr>
                    <w:t>5、近期一寸白底免冠证件照。</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color w:val="000000"/>
                      <w:szCs w:val="21"/>
                      <w:lang w:val="en-US" w:eastAsia="zh-CN"/>
                    </w:rPr>
                  </w:pPr>
                </w:p>
              </w:txbxContent>
            </v:textbox>
          </v:shape>
        </w:pict>
      </w:r>
      <w:r>
        <w:rPr>
          <w:sz w:val="21"/>
        </w:rPr>
        <w:pict>
          <v:shape id="_x0000_s1077" o:spid="_x0000_s1077" o:spt="33" type="#_x0000_t33" style="position:absolute;left:0pt;margin-left:8.85pt;margin-top:84.7pt;height:91.6pt;width:65.55pt;rotation:-5898240f;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ascii="Calibri" w:hAnsi="Calibri" w:eastAsia="微软雅黑" w:cs="Times New Roman"/>
          <w:kern w:val="2"/>
          <w:sz w:val="20"/>
          <w:szCs w:val="24"/>
          <w:lang w:val="en-US" w:eastAsia="zh-CN" w:bidi="ar-SA"/>
        </w:rPr>
      </w:pPr>
    </w:p>
    <w:p>
      <w:pPr>
        <w:bidi w:val="0"/>
        <w:rPr>
          <w:rFonts w:hint="eastAsia"/>
          <w:lang w:val="en-US" w:eastAsia="zh-CN"/>
        </w:rPr>
      </w:pPr>
      <w:r>
        <w:rPr>
          <w:sz w:val="21"/>
        </w:rPr>
        <w:pict>
          <v:shape id="_x0000_s1078" o:spid="_x0000_s1078" o:spt="32" type="#_x0000_t32" style="position:absolute;left:0pt;margin-left:166.55pt;margin-top:4.9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79" o:spid="_x0000_s1079" o:spt="109" type="#_x0000_t109" style="position:absolute;left:0pt;margin-left:87.45pt;margin-top:12.25pt;height:46.5pt;width:156pt;z-index:251660288;mso-width-relative:page;mso-height-relative:page;" fillcolor="#FFFFFF" filled="t" stroked="t" coordsize="21600,21600">
            <v:path/>
            <v:fill on="t" focussize="0,0"/>
            <v:stroke joinstyle="miter"/>
            <v:imagedata o:title=""/>
            <o:lock v:ext="edit"/>
            <v:textbox inset="1.30175mm,1.30175mm,1.30175mm,1.30175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w:t>
                  </w:r>
                  <w:r>
                    <w:rPr>
                      <w:rFonts w:hint="eastAsia" w:ascii="微软雅黑" w:hAnsi="微软雅黑" w:eastAsia="微软雅黑" w:cs="微软雅黑"/>
                      <w:sz w:val="20"/>
                      <w:szCs w:val="20"/>
                      <w:lang w:eastAsia="zh-CN"/>
                    </w:rPr>
                    <w:t>申请人提交申请材料</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80" o:spid="_x0000_s1080" o:spt="32" type="#_x0000_t32" style="position:absolute;left:0pt;margin-left:169.45pt;margin-top:9.6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pict>
          <v:shape id="_x0000_s1081" o:spid="_x0000_s1081" o:spt="202" type="#_x0000_t202" style="position:absolute;left:0pt;margin-left:85.35pt;margin-top:14.7pt;height:25pt;width:13.6pt;z-index:251660288;mso-width-relative:page;mso-height-relative:page;" fillcolor="#FFFFFF" filled="t" stroked="t" coordsize="21600,21600">
            <v:path/>
            <v:fill on="t"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rPr>
          <w:rFonts w:hint="eastAsia" w:ascii="仿宋_GB2312" w:hAnsi="仿宋_GB2312" w:eastAsia="仿宋_GB2312" w:cs="仿宋_GB2312"/>
        </w:rPr>
        <w:pict>
          <v:shape id="_x0000_s1082" o:spid="_x0000_s1082" o:spt="110" type="#_x0000_t110" style="position:absolute;left:0pt;margin-left:106.5pt;margin-top:15.35pt;height:71pt;width:128.3pt;z-index:251660288;mso-width-relative:page;mso-height-relative:page;" fillcolor="#FFFFFF" filled="t" stroked="t" coordsize="21600,21600">
            <v:path/>
            <v:fill on="t"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p>
    <w:p>
      <w:pPr>
        <w:bidi w:val="0"/>
        <w:rPr>
          <w:rFonts w:hint="eastAsia"/>
          <w:lang w:val="en-US" w:eastAsia="zh-CN"/>
        </w:rPr>
      </w:pPr>
      <w:r>
        <w:rPr>
          <w:rFonts w:hint="eastAsia" w:ascii="仿宋_GB2312" w:hAnsi="仿宋_GB2312" w:cs="仿宋_GB2312"/>
        </w:rPr>
        <w:pict>
          <v:shape id="_x0000_s1083" o:spid="_x0000_s1083" o:spt="109" type="#_x0000_t109" style="position:absolute;left:0pt;margin-left:-77.05pt;margin-top:7.45pt;height:59.25pt;width:145.75pt;z-index:251660288;v-text-anchor:middle;mso-width-relative:page;mso-height-relative:page;" fillcolor="#FFFFFF" filled="t" stroked="t" coordsize="21600,21600">
            <v:path/>
            <v:fill on="t" focussize="0,0"/>
            <v:stroke joinstyle="round"/>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3、</w:t>
                  </w:r>
                  <w:r>
                    <w:rPr>
                      <w:rFonts w:hint="eastAsia" w:ascii="微软雅黑" w:hAnsi="微软雅黑" w:eastAsia="微软雅黑" w:cs="微软雅黑"/>
                      <w:sz w:val="20"/>
                      <w:szCs w:val="20"/>
                      <w:lang w:eastAsia="zh-CN"/>
                    </w:rPr>
                    <w:t>材料不齐全或不符合法定形式的，当场退回材料，发放一次性《</w:t>
                  </w:r>
                  <w:r>
                    <w:rPr>
                      <w:rFonts w:hint="eastAsia" w:ascii="微软雅黑" w:hAnsi="微软雅黑" w:cs="微软雅黑"/>
                      <w:sz w:val="20"/>
                      <w:szCs w:val="20"/>
                      <w:lang w:eastAsia="zh-CN"/>
                    </w:rPr>
                    <w:t>退办告知单</w:t>
                  </w:r>
                  <w:r>
                    <w:rPr>
                      <w:rFonts w:hint="eastAsia" w:ascii="微软雅黑" w:hAnsi="微软雅黑" w:eastAsia="微软雅黑" w:cs="微软雅黑"/>
                      <w:sz w:val="20"/>
                      <w:szCs w:val="20"/>
                      <w:lang w:eastAsia="zh-CN"/>
                    </w:rPr>
                    <w:t>》。</w:t>
                  </w:r>
                </w:p>
              </w:txbxContent>
            </v:textbox>
          </v:shape>
        </w:pict>
      </w:r>
    </w:p>
    <w:p>
      <w:pPr>
        <w:bidi w:val="0"/>
        <w:rPr>
          <w:rFonts w:hint="eastAsia"/>
          <w:lang w:val="en-US" w:eastAsia="zh-CN"/>
        </w:rPr>
      </w:pPr>
    </w:p>
    <w:p>
      <w:pPr>
        <w:bidi w:val="0"/>
        <w:rPr>
          <w:rFonts w:hint="eastAsia"/>
          <w:lang w:val="en-US" w:eastAsia="zh-CN"/>
        </w:rPr>
      </w:pPr>
      <w:r>
        <w:rPr>
          <w:sz w:val="21"/>
        </w:rPr>
        <w:pict>
          <v:line id="_x0000_s1084" o:spid="_x0000_s1084" o:spt="20" style="position:absolute;left:0pt;flip:x;margin-left:69.6pt;margin-top:4.45pt;height:0.55pt;width:40.5pt;z-index:251660288;mso-width-relative:page;mso-height-relative:page;" stroked="t" coordsize="21600,21600">
            <v:path arrowok="t"/>
            <v:fill focussize="0,0"/>
            <v:stroke joinstyle="round" endarrow="block" endarrowlength="long"/>
            <v:imagedata o:title=""/>
            <o:lock v:ext="edit"/>
          </v:line>
        </w:pict>
      </w:r>
    </w:p>
    <w:p>
      <w:pPr>
        <w:bidi w:val="0"/>
        <w:rPr>
          <w:rFonts w:hint="eastAsia"/>
          <w:lang w:val="en-US" w:eastAsia="zh-CN"/>
        </w:rPr>
      </w:pPr>
    </w:p>
    <w:p>
      <w:pPr>
        <w:bidi w:val="0"/>
        <w:rPr>
          <w:rFonts w:hint="eastAsia"/>
          <w:lang w:val="en-US" w:eastAsia="zh-CN"/>
        </w:rPr>
      </w:pPr>
      <w:r>
        <w:rPr>
          <w:sz w:val="21"/>
        </w:rPr>
        <w:pict>
          <v:shape id="_x0000_s1085" o:spid="_x0000_s1085" o:spt="32" type="#_x0000_t32" style="position:absolute;left:0pt;margin-left:171.2pt;margin-top:7.4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86" o:spid="_x0000_s1086" o:spt="109" type="#_x0000_t109" style="position:absolute;left:0pt;margin-left:90.8pt;margin-top:13.55pt;height:49pt;width:158.5pt;z-index:251660288;mso-width-relative:page;mso-height-relative:page;" fillcolor="#FFFFFF" filled="t" stroked="t" coordsize="21600,21600">
            <v:path/>
            <v:fill on="t"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w:t>
                  </w:r>
                  <w:r>
                    <w:rPr>
                      <w:rFonts w:hint="eastAsia" w:ascii="微软雅黑" w:hAnsi="微软雅黑" w:eastAsia="微软雅黑" w:cs="微软雅黑"/>
                      <w:sz w:val="20"/>
                      <w:szCs w:val="20"/>
                      <w:lang w:eastAsia="zh-CN"/>
                    </w:rPr>
                    <w:t>申请材料齐全，且符合法定形式；申请材料错误，当场更正错误，审核材料通过。</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87" o:spid="_x0000_s1087" o:spt="32" type="#_x0000_t32" style="position:absolute;left:0pt;margin-left:172.05pt;margin-top:15.2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hAnsi="仿宋_GB2312" w:cs="仿宋_GB2312"/>
        </w:rPr>
        <w:pict>
          <v:shape id="_x0000_s1088" o:spid="_x0000_s1088" o:spt="116" type="#_x0000_t116" style="position:absolute;left:0pt;margin-left:100.25pt;margin-top:10.55pt;height:59.15pt;width:145.7pt;z-index:251660288;v-text-anchor:middle;mso-width-relative:page;mso-height-relative:page;" fillcolor="#FFFFFF" filled="t" stroked="t" coordsize="21600,21600">
            <v:path/>
            <v:fill on="t" focussize="0,0"/>
            <v:stroke joinstyle="round"/>
            <v:imagedata o:title=""/>
            <o:lock v:ext="edit"/>
            <v:textbox inset="1.30175mm,8.5pt,1.30175mm,0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cs="微软雅黑"/>
                      <w:sz w:val="20"/>
                      <w:szCs w:val="20"/>
                      <w:lang w:val="en-US" w:eastAsia="zh-CN"/>
                    </w:rPr>
                    <w:t>5</w:t>
                  </w:r>
                  <w:r>
                    <w:rPr>
                      <w:rFonts w:hint="eastAsia" w:ascii="微软雅黑" w:hAnsi="微软雅黑" w:eastAsia="微软雅黑" w:cs="微软雅黑"/>
                      <w:sz w:val="20"/>
                      <w:szCs w:val="20"/>
                      <w:lang w:val="en-US" w:eastAsia="zh-CN"/>
                    </w:rPr>
                    <w:t>、</w:t>
                  </w:r>
                  <w:r>
                    <w:rPr>
                      <w:rFonts w:hint="eastAsia" w:ascii="微软雅黑" w:hAnsi="微软雅黑" w:cs="微软雅黑"/>
                      <w:sz w:val="20"/>
                      <w:szCs w:val="20"/>
                      <w:lang w:val="en-US" w:eastAsia="zh-CN"/>
                    </w:rPr>
                    <w:t>核发驾驶证</w:t>
                  </w:r>
                  <w:r>
                    <w:rPr>
                      <w:rFonts w:hint="eastAsia" w:ascii="微软雅黑" w:hAnsi="微软雅黑" w:eastAsia="微软雅黑" w:cs="微软雅黑"/>
                      <w:sz w:val="20"/>
                      <w:szCs w:val="20"/>
                      <w:lang w:val="en-US" w:eastAsia="zh-CN"/>
                    </w:rPr>
                    <w:t>。</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eastAsia="微软雅黑"/>
          <w:lang w:val="en-US" w:eastAsia="zh-CN"/>
        </w:rPr>
      </w:pPr>
    </w:p>
    <w:p>
      <w:pPr>
        <w:jc w:val="both"/>
        <w:rPr>
          <w:rFonts w:hint="eastAsia" w:ascii="方正小标宋_GBK" w:hAnsi="方正小标宋_GBK" w:eastAsia="方正小标宋_GBK" w:cs="方正小标宋_GBK"/>
          <w:color w:val="000000"/>
          <w:sz w:val="36"/>
          <w:szCs w:val="36"/>
          <w:lang w:eastAsia="zh-CN"/>
        </w:rPr>
      </w:pPr>
      <w:r>
        <w:br w:type="page"/>
      </w:r>
      <w:r>
        <w:rPr>
          <w:rFonts w:hint="eastAsia" w:ascii="方正黑体_GBK" w:hAnsi="方正黑体_GBK" w:eastAsia="方正黑体_GBK" w:cs="方正黑体_GBK"/>
          <w:b w:val="0"/>
          <w:bCs w:val="0"/>
          <w:color w:val="000000"/>
          <w:sz w:val="31"/>
          <w:szCs w:val="31"/>
          <w:lang w:eastAsia="zh-CN"/>
        </w:rPr>
        <w:t>附件</w:t>
      </w:r>
      <w:r>
        <w:rPr>
          <w:rFonts w:hint="eastAsia" w:ascii="方正黑体_GBK" w:hAnsi="方正黑体_GBK" w:eastAsia="方正黑体_GBK" w:cs="方正黑体_GBK"/>
          <w:b w:val="0"/>
          <w:bCs w:val="0"/>
          <w:color w:val="000000"/>
          <w:sz w:val="31"/>
          <w:szCs w:val="31"/>
          <w:lang w:val="en-US" w:eastAsia="zh-CN"/>
        </w:rPr>
        <w:t>4：机动车驾驶证申请表</w:t>
      </w:r>
    </w:p>
    <w:p>
      <w:pPr>
        <w:jc w:val="both"/>
        <w:rPr>
          <w:rFonts w:hint="eastAsia"/>
          <w:color w:val="000000"/>
        </w:rPr>
      </w:pPr>
      <w:r>
        <w:rPr>
          <w:color w:val="000000"/>
        </w:rPr>
        <w:pict>
          <v:shape id="_x0000_i1025" o:spt="75" type="#_x0000_t75" style="height:658.15pt;width:427.45pt;" filled="f" o:preferrelative="t" stroked="f" coordsize="21600,21600">
            <v:path/>
            <v:fill on="f" focussize="0,0"/>
            <v:stroke on="f"/>
            <v:imagedata r:id="rId5" o:title=""/>
            <o:lock v:ext="edit" aspectratio="t"/>
            <w10:wrap type="none"/>
            <w10:anchorlock/>
          </v:shape>
        </w:pict>
      </w:r>
    </w:p>
    <w:p>
      <w:pPr>
        <w:rPr>
          <w:rFonts w:hint="eastAsia" w:ascii="Times New Roman" w:hAnsi="Times New Roman" w:eastAsia="仿宋_GB2312" w:cs="Times New Roman"/>
          <w:b/>
          <w:bCs/>
          <w:color w:val="000000"/>
          <w:sz w:val="24"/>
          <w:szCs w:val="24"/>
          <w:lang w:eastAsia="zh-CN"/>
        </w:rPr>
      </w:pPr>
      <w:r>
        <w:rPr>
          <w:rFonts w:hint="eastAsia" w:ascii="方正黑体_GBK" w:hAnsi="方正黑体_GBK" w:eastAsia="方正黑体_GBK" w:cs="方正黑体_GBK"/>
          <w:b w:val="0"/>
          <w:bCs w:val="0"/>
          <w:color w:val="000000"/>
          <w:sz w:val="31"/>
          <w:szCs w:val="31"/>
          <w:lang w:eastAsia="zh-CN"/>
        </w:rPr>
        <w:t>附件</w:t>
      </w:r>
      <w:r>
        <w:rPr>
          <w:rFonts w:hint="eastAsia" w:ascii="方正黑体_GBK" w:hAnsi="方正黑体_GBK" w:eastAsia="方正黑体_GBK" w:cs="方正黑体_GBK"/>
          <w:b w:val="0"/>
          <w:bCs w:val="0"/>
          <w:color w:val="000000"/>
          <w:sz w:val="31"/>
          <w:szCs w:val="31"/>
          <w:lang w:val="en-US" w:eastAsia="zh-CN"/>
        </w:rPr>
        <w:t>5：机动车驾驶证申请表</w:t>
      </w:r>
    </w:p>
    <w:p>
      <w:pPr>
        <w:ind w:firstLine="482" w:firstLineChars="200"/>
        <w:rPr>
          <w:rFonts w:hint="eastAsia" w:ascii="Times New Roman" w:hAnsi="Times New Roman" w:eastAsia="仿宋_GB2312" w:cs="Times New Roman"/>
          <w:b/>
          <w:bCs/>
          <w:color w:val="000000"/>
          <w:sz w:val="24"/>
          <w:szCs w:val="24"/>
          <w:lang w:eastAsia="zh-CN"/>
        </w:rPr>
      </w:pPr>
    </w:p>
    <w:p>
      <w:pPr>
        <w:ind w:firstLine="361" w:firstLineChars="200"/>
        <w:rPr>
          <w:rFonts w:hint="eastAsia" w:ascii="方正楷体_GBK" w:hAnsi="方正楷体_GBK" w:eastAsia="方正楷体_GBK" w:cs="方正楷体_GBK"/>
          <w:b w:val="0"/>
          <w:bCs w:val="0"/>
          <w:color w:val="000000"/>
          <w:sz w:val="18"/>
          <w:szCs w:val="20"/>
          <w:highlight w:val="none"/>
        </w:rPr>
      </w:pPr>
      <w:r>
        <w:rPr>
          <w:rFonts w:hint="eastAsia" w:ascii="方正楷体_GBK" w:hAnsi="方正楷体_GBK" w:eastAsia="方正楷体_GBK" w:cs="方正楷体_GBK"/>
          <w:b/>
          <w:bCs/>
          <w:color w:val="000000"/>
          <w:sz w:val="18"/>
          <w:szCs w:val="20"/>
        </w:rPr>
        <w:pict>
          <v:shape id="_x0000_s1089" o:spid="_x0000_s1089" o:spt="75" type="#_x0000_t75" style="position:absolute;left:0pt;margin-left:4.35pt;margin-top:2.4pt;height:554pt;width:415.15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v:imagedata r:id="rId6" o:title=""/>
            <o:lock v:ext="edit" aspectratio="t"/>
            <w10:wrap type="through"/>
          </v:shape>
        </w:pict>
      </w:r>
      <w:r>
        <w:rPr>
          <w:rFonts w:hint="eastAsia" w:ascii="方正楷体_GBK" w:hAnsi="方正楷体_GBK" w:eastAsia="方正楷体_GBK" w:cs="方正楷体_GBK"/>
          <w:b/>
          <w:bCs/>
          <w:color w:val="000000"/>
          <w:sz w:val="24"/>
          <w:szCs w:val="24"/>
          <w:lang w:eastAsia="zh-CN"/>
        </w:rPr>
        <w:t>备注：</w:t>
      </w:r>
      <w:r>
        <w:rPr>
          <w:rFonts w:hint="eastAsia" w:ascii="方正楷体_GBK" w:hAnsi="方正楷体_GBK" w:eastAsia="方正楷体_GBK" w:cs="方正楷体_GBK"/>
          <w:b w:val="0"/>
          <w:bCs w:val="0"/>
          <w:color w:val="000000"/>
          <w:sz w:val="24"/>
          <w:szCs w:val="24"/>
          <w:highlight w:val="none"/>
        </w:rPr>
        <w:t>申请小型汽车、摩托车临时驾驶许可的，持入出境身份证件、境外驾驶证及其中文翻译文本即可直接申领，不需再进行身体条件检查、提交身体条件证明</w:t>
      </w:r>
    </w:p>
    <w:p>
      <w:pPr>
        <w:spacing w:line="360" w:lineRule="auto"/>
        <w:jc w:val="both"/>
        <w:rPr>
          <w:rFonts w:ascii="黑体" w:hAnsi="宋体" w:eastAsia="黑体"/>
          <w:color w:val="000000"/>
          <w:szCs w:val="21"/>
        </w:rPr>
      </w:pPr>
      <w:r>
        <w:br w:type="page"/>
      </w:r>
      <w:r>
        <w:rPr>
          <w:rFonts w:hint="eastAsia" w:ascii="方正黑体_GBK" w:hAnsi="方正黑体_GBK" w:eastAsia="方正黑体_GBK" w:cs="方正黑体_GBK"/>
          <w:b w:val="0"/>
          <w:bCs w:val="0"/>
          <w:color w:val="000000"/>
          <w:sz w:val="31"/>
          <w:szCs w:val="31"/>
          <w:lang w:val="en-US" w:eastAsia="zh-CN"/>
        </w:rPr>
        <w:t>附录6：常见问题解答</w:t>
      </w:r>
    </w:p>
    <w:p>
      <w:pPr>
        <w:snapToGrid w:val="0"/>
        <w:spacing w:line="360" w:lineRule="auto"/>
        <w:ind w:firstLine="643" w:firstLineChars="200"/>
        <w:rPr>
          <w:rFonts w:ascii="宋体" w:hAnsi="宋体"/>
          <w:b/>
          <w:bCs/>
          <w:color w:val="000000"/>
          <w:sz w:val="32"/>
          <w:szCs w:val="32"/>
        </w:rPr>
      </w:pPr>
      <w:r>
        <w:rPr>
          <w:rFonts w:hint="eastAsia" w:ascii="宋体" w:hAnsi="宋体"/>
          <w:b/>
          <w:bCs/>
          <w:color w:val="000000"/>
          <w:sz w:val="32"/>
          <w:szCs w:val="32"/>
        </w:rPr>
        <w:t>身份证明是指：</w:t>
      </w:r>
    </w:p>
    <w:p>
      <w:pPr>
        <w:snapToGrid w:val="0"/>
        <w:spacing w:line="360" w:lineRule="auto"/>
        <w:ind w:firstLine="640" w:firstLineChars="200"/>
        <w:rPr>
          <w:rFonts w:ascii="宋体" w:hAnsi="宋体"/>
          <w:color w:val="000000"/>
          <w:sz w:val="32"/>
          <w:szCs w:val="32"/>
        </w:rPr>
      </w:pPr>
      <w:r>
        <w:rPr>
          <w:rFonts w:ascii="宋体" w:hAnsi="宋体"/>
          <w:color w:val="000000"/>
          <w:sz w:val="32"/>
          <w:szCs w:val="32"/>
        </w:rPr>
        <w:t>1.</w:t>
      </w:r>
      <w:r>
        <w:rPr>
          <w:rFonts w:hint="eastAsia" w:ascii="宋体" w:hAnsi="宋体"/>
          <w:color w:val="000000"/>
          <w:sz w:val="32"/>
          <w:szCs w:val="32"/>
        </w:rPr>
        <w:t>机关、企业、事业单位、社会团体的身份证明，是该单位的《组织机构代码证书》、加盖单位公章的委托书和被委托人的身份证明。机动车所有人为单位的内设机构，本身不具备领取《组织机构代码证书》条件的，可以使用上级单位的《组织机构代码证书》作为机动车所有人的身份证明。上述单位已注销、撤销或者破产，其机动车需要办理变更登记、转移登记、解除抵押登记、注销登记、解除质押备案、申领机动车登记证书和补、换领机动车登记证书、号牌、行驶证的，已注销的企业的身份证明，是工商行政管理部门出具的注销证明。已撤销的机关、事业单位、社会团体的身份证明，是其上级主管机关出具的有关证明。已破产的企业的身份证明，是依法成立的财产清算机构出具的有关证明；</w:t>
      </w:r>
    </w:p>
    <w:p>
      <w:pPr>
        <w:snapToGrid w:val="0"/>
        <w:spacing w:line="360" w:lineRule="auto"/>
        <w:ind w:firstLine="640" w:firstLineChars="200"/>
        <w:rPr>
          <w:rFonts w:ascii="宋体" w:hAnsi="宋体"/>
          <w:color w:val="000000"/>
          <w:sz w:val="32"/>
          <w:szCs w:val="32"/>
        </w:rPr>
      </w:pPr>
      <w:r>
        <w:rPr>
          <w:rFonts w:ascii="宋体" w:hAnsi="宋体"/>
          <w:color w:val="000000"/>
          <w:sz w:val="32"/>
          <w:szCs w:val="32"/>
        </w:rPr>
        <w:t>2.</w:t>
      </w:r>
      <w:r>
        <w:rPr>
          <w:rFonts w:hint="eastAsia" w:ascii="宋体" w:hAnsi="宋体"/>
          <w:color w:val="000000"/>
          <w:sz w:val="32"/>
          <w:szCs w:val="32"/>
        </w:rPr>
        <w:t>外国驻华使馆、领馆和外国驻华办事机构、国际组织驻华代表机构的身份证明，是该使馆、领馆或者该办事机构、代表机构出具的证明；</w:t>
      </w:r>
    </w:p>
    <w:p>
      <w:pPr>
        <w:snapToGrid w:val="0"/>
        <w:spacing w:line="360" w:lineRule="auto"/>
        <w:ind w:firstLine="640" w:firstLineChars="200"/>
        <w:rPr>
          <w:rFonts w:ascii="宋体" w:hAnsi="宋体"/>
          <w:color w:val="000000"/>
          <w:sz w:val="32"/>
          <w:szCs w:val="32"/>
        </w:rPr>
      </w:pPr>
      <w:r>
        <w:rPr>
          <w:rFonts w:ascii="宋体" w:hAnsi="宋体"/>
          <w:color w:val="000000"/>
          <w:sz w:val="32"/>
          <w:szCs w:val="32"/>
        </w:rPr>
        <w:t>3.</w:t>
      </w:r>
      <w:r>
        <w:rPr>
          <w:rFonts w:hint="eastAsia" w:ascii="宋体" w:hAnsi="宋体"/>
          <w:color w:val="000000"/>
          <w:sz w:val="32"/>
          <w:szCs w:val="32"/>
        </w:rPr>
        <w:t>居民的身份证明，是《居民身份证》或者《临时居民身份证》。在暂住地居住的内地居民，其身份证明是《居民身份证》或者《临时居民身份证》，以及公安机关核发的居住、暂住证明；</w:t>
      </w:r>
    </w:p>
    <w:p>
      <w:pPr>
        <w:snapToGrid w:val="0"/>
        <w:spacing w:line="360" w:lineRule="auto"/>
        <w:ind w:firstLine="640" w:firstLineChars="200"/>
        <w:rPr>
          <w:rFonts w:ascii="宋体" w:hAnsi="宋体"/>
          <w:color w:val="000000"/>
          <w:sz w:val="32"/>
          <w:szCs w:val="32"/>
        </w:rPr>
      </w:pPr>
      <w:r>
        <w:rPr>
          <w:rFonts w:ascii="宋体" w:hAnsi="宋体"/>
          <w:color w:val="000000"/>
          <w:sz w:val="32"/>
          <w:szCs w:val="32"/>
        </w:rPr>
        <w:t>4.</w:t>
      </w:r>
      <w:r>
        <w:rPr>
          <w:rFonts w:hint="eastAsia" w:ascii="宋体" w:hAnsi="宋体"/>
          <w:color w:val="000000"/>
          <w:sz w:val="32"/>
          <w:szCs w:val="32"/>
        </w:rPr>
        <w:t>军人（含武警）的身份证明，是《居民身份证》或者《临时居民身份证》。在未办理《居民身份证》前，是指军队有关部门核发的《军官证》、《文职干部证》、《士兵证》、《离休证》、《退休证》等有效军人身份证件，以及其所在的团级以上单位出具的本人住所证明；</w:t>
      </w:r>
    </w:p>
    <w:p>
      <w:pPr>
        <w:snapToGrid w:val="0"/>
        <w:spacing w:line="360" w:lineRule="auto"/>
        <w:ind w:firstLine="640" w:firstLineChars="200"/>
        <w:rPr>
          <w:rFonts w:ascii="宋体" w:hAnsi="宋体"/>
          <w:color w:val="000000"/>
          <w:sz w:val="32"/>
          <w:szCs w:val="32"/>
        </w:rPr>
      </w:pPr>
      <w:r>
        <w:rPr>
          <w:rFonts w:ascii="宋体" w:hAnsi="宋体"/>
          <w:color w:val="000000"/>
          <w:sz w:val="32"/>
          <w:szCs w:val="32"/>
        </w:rPr>
        <w:t>5.</w:t>
      </w:r>
      <w:r>
        <w:rPr>
          <w:rFonts w:hint="eastAsia" w:ascii="宋体" w:hAnsi="宋体"/>
          <w:color w:val="000000"/>
          <w:sz w:val="32"/>
          <w:szCs w:val="32"/>
        </w:rPr>
        <w:t>香港、澳门特别行政区居民的身份证明，是其入境时所持有的《港澳居民来往内地通行证》或者《港澳同胞回乡证》、香港、澳门特别行政区《居民身份证》和公安机关核发的居住、暂住证明；</w:t>
      </w:r>
    </w:p>
    <w:p>
      <w:pPr>
        <w:snapToGrid w:val="0"/>
        <w:spacing w:line="360" w:lineRule="auto"/>
        <w:ind w:firstLine="640" w:firstLineChars="200"/>
        <w:rPr>
          <w:rFonts w:ascii="宋体" w:hAnsi="宋体"/>
          <w:color w:val="000000"/>
          <w:sz w:val="32"/>
          <w:szCs w:val="32"/>
        </w:rPr>
      </w:pPr>
      <w:r>
        <w:rPr>
          <w:rFonts w:ascii="宋体" w:hAnsi="宋体"/>
          <w:color w:val="000000"/>
          <w:sz w:val="32"/>
          <w:szCs w:val="32"/>
        </w:rPr>
        <w:t>6.</w:t>
      </w:r>
      <w:r>
        <w:rPr>
          <w:rFonts w:hint="eastAsia" w:ascii="宋体" w:hAnsi="宋体"/>
          <w:color w:val="000000"/>
          <w:sz w:val="32"/>
          <w:szCs w:val="32"/>
        </w:rPr>
        <w:t>台湾地区居民的身份证明，是其所持有的有效期六个月以上的公安机关核发的《台湾居民来往大陆通行证》或者外交部核发的《中华人民共和国旅行证》和公安机关核发的居住、暂住证明；</w:t>
      </w:r>
    </w:p>
    <w:p>
      <w:pPr>
        <w:snapToGrid w:val="0"/>
        <w:spacing w:line="360" w:lineRule="auto"/>
        <w:ind w:firstLine="640" w:firstLineChars="200"/>
        <w:rPr>
          <w:rFonts w:ascii="宋体" w:hAnsi="宋体"/>
          <w:color w:val="000000"/>
          <w:sz w:val="32"/>
          <w:szCs w:val="32"/>
        </w:rPr>
      </w:pPr>
      <w:r>
        <w:rPr>
          <w:rFonts w:ascii="宋体" w:hAnsi="宋体"/>
          <w:color w:val="000000"/>
          <w:sz w:val="32"/>
          <w:szCs w:val="32"/>
        </w:rPr>
        <w:t>7.</w:t>
      </w:r>
      <w:r>
        <w:rPr>
          <w:rFonts w:hint="eastAsia" w:ascii="宋体" w:hAnsi="宋体"/>
          <w:color w:val="000000"/>
          <w:sz w:val="32"/>
          <w:szCs w:val="32"/>
        </w:rPr>
        <w:t>华侨的身份证明，是《中华人民共和国护照》和公安机关核发的居住、暂住证明；</w:t>
      </w:r>
    </w:p>
    <w:p>
      <w:pPr>
        <w:snapToGrid w:val="0"/>
        <w:spacing w:line="360" w:lineRule="auto"/>
        <w:ind w:firstLine="640" w:firstLineChars="200"/>
        <w:rPr>
          <w:rFonts w:ascii="宋体" w:hAnsi="宋体"/>
          <w:color w:val="000000"/>
          <w:sz w:val="32"/>
          <w:szCs w:val="32"/>
        </w:rPr>
      </w:pPr>
      <w:r>
        <w:rPr>
          <w:rFonts w:ascii="宋体" w:hAnsi="宋体"/>
          <w:color w:val="000000"/>
          <w:sz w:val="32"/>
          <w:szCs w:val="32"/>
        </w:rPr>
        <w:t>8.</w:t>
      </w:r>
      <w:r>
        <w:rPr>
          <w:rFonts w:hint="eastAsia" w:ascii="宋体" w:hAnsi="宋体"/>
          <w:color w:val="000000"/>
          <w:sz w:val="32"/>
          <w:szCs w:val="32"/>
        </w:rPr>
        <w:t>外国人的身份证明，是其入境时所持有的护照或者其他旅行证件、居（停）留期为六个月以上的有效签证或者居留许可，以及公安机关出具的住宿登记证明；</w:t>
      </w:r>
    </w:p>
    <w:p>
      <w:pPr>
        <w:snapToGrid w:val="0"/>
        <w:spacing w:line="360" w:lineRule="auto"/>
        <w:ind w:firstLine="640" w:firstLineChars="200"/>
        <w:rPr>
          <w:rFonts w:hint="eastAsia" w:ascii="宋体" w:hAnsi="宋体"/>
          <w:color w:val="000000"/>
          <w:sz w:val="32"/>
          <w:szCs w:val="32"/>
        </w:rPr>
      </w:pPr>
      <w:r>
        <w:rPr>
          <w:rFonts w:ascii="宋体" w:hAnsi="宋体"/>
          <w:color w:val="000000"/>
          <w:sz w:val="32"/>
          <w:szCs w:val="32"/>
        </w:rPr>
        <w:t>9.</w:t>
      </w:r>
      <w:r>
        <w:rPr>
          <w:rFonts w:hint="eastAsia" w:ascii="宋体" w:hAnsi="宋体"/>
          <w:color w:val="000000"/>
          <w:sz w:val="32"/>
          <w:szCs w:val="32"/>
        </w:rPr>
        <w:t>外国驻华使馆、领馆人员、国际组织驻华代表机构人员的身份证明，是外交部核发的有效身份证件。</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5"/>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8"/>
      <w:numFmt w:val="chineseCounting"/>
      <w:suff w:val="nothing"/>
      <w:lvlText w:val="（%1）"/>
      <w:lvlJc w:val="left"/>
      <w:rPr>
        <w:rFonts w:hint="eastAsia"/>
      </w:rPr>
    </w:lvl>
  </w:abstractNum>
  <w:abstractNum w:abstractNumId="2">
    <w:nsid w:val="59ADCABA"/>
    <w:multiLevelType w:val="singleLevel"/>
    <w:tmpl w:val="59ADCABA"/>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245807D9"/>
    <w:rsid w:val="613879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allout" idref="#_x0000_s1027"/>
        <o:r id="V:Rule2" type="connector" idref="#_x0000_s1028"/>
        <o:r id="V:Rule3" type="connector" idref="#_x0000_s1029"/>
        <o:r id="V:Rule4" type="connector" idref="#_x0000_s1031"/>
        <o:r id="V:Rule5" type="connector" idref="#_x0000_s1036"/>
        <o:r id="V:Rule6" type="connector" idref="#_x0000_s1038"/>
        <o:r id="V:Rule7" type="connector" idref="#_x0000_s1039"/>
        <o:r id="V:Rule8" type="connector" idref="#_x0000_s1041"/>
        <o:r id="V:Rule9" type="connector" idref="#_x0000_s1045"/>
        <o:r id="V:Rule10" type="connector" idref="#_x0000_s1047"/>
        <o:r id="V:Rule11" type="callout" idref="#_x0000_s1050"/>
        <o:r id="V:Rule12" type="connector" idref="#_x0000_s1051"/>
        <o:r id="V:Rule13" type="connector" idref="#_x0000_s1052"/>
        <o:r id="V:Rule14" type="connector" idref="#_x0000_s1054"/>
        <o:r id="V:Rule15" type="connector" idref="#_x0000_s1059"/>
        <o:r id="V:Rule16" type="connector" idref="#_x0000_s1060"/>
        <o:r id="V:Rule17" type="connector" idref="#_x0000_s1063"/>
        <o:r id="V:Rule18" type="connector" idref="#_x0000_s1064"/>
        <o:r id="V:Rule19" type="connector" idref="#_x0000_s1066"/>
        <o:r id="V:Rule20" type="connector" idref="#_x0000_s1067"/>
        <o:r id="V:Rule21" type="connector" idref="#_x0000_s1071"/>
        <o:r id="V:Rule22" type="connector" idref="#_x0000_s1073"/>
        <o:r id="V:Rule23" type="callout" idref="#_x0000_s1076"/>
        <o:r id="V:Rule24" type="connector" idref="#_x0000_s1077"/>
        <o:r id="V:Rule25" type="connector" idref="#_x0000_s1078"/>
        <o:r id="V:Rule26" type="connector" idref="#_x0000_s1080"/>
        <o:r id="V:Rule27" type="connector" idref="#_x0000_s1085"/>
        <o:r id="V:Rule28" type="connector" idref="#_x0000_s108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uiPriority w:val="1"/>
  </w:style>
  <w:style w:type="table" w:default="1" w:styleId="2">
    <w:name w:val="Normal Table"/>
    <w:unhideWhenUsed/>
    <w:uiPriority w:val="99"/>
    <w:tblPr>
      <w:tblCellMar>
        <w:top w:w="0" w:type="dxa"/>
        <w:left w:w="108" w:type="dxa"/>
        <w:bottom w:w="0" w:type="dxa"/>
        <w:right w:w="108" w:type="dxa"/>
      </w:tblCellMar>
    </w:tblPr>
  </w:style>
  <w:style w:type="paragraph" w:customStyle="1" w:styleId="4">
    <w:name w:val="标题 11"/>
    <w:basedOn w:val="1"/>
    <w:next w:val="1"/>
    <w:link w:val="11"/>
    <w:qFormat/>
    <w:uiPriority w:val="0"/>
    <w:pPr>
      <w:keepNext/>
      <w:keepLines/>
      <w:ind w:firstLine="200" w:firstLineChars="200"/>
      <w:outlineLvl w:val="0"/>
    </w:pPr>
    <w:rPr>
      <w:rFonts w:eastAsia="黑体"/>
      <w:bCs/>
      <w:kern w:val="44"/>
      <w:sz w:val="32"/>
      <w:szCs w:val="44"/>
    </w:rPr>
  </w:style>
  <w:style w:type="paragraph" w:customStyle="1" w:styleId="5">
    <w:name w:val="标题 21"/>
    <w:basedOn w:val="1"/>
    <w:next w:val="1"/>
    <w:link w:val="19"/>
    <w:qFormat/>
    <w:uiPriority w:val="9"/>
    <w:pPr>
      <w:keepNext/>
      <w:keepLines/>
      <w:ind w:firstLine="200" w:firstLineChars="200"/>
      <w:outlineLvl w:val="1"/>
    </w:pPr>
    <w:rPr>
      <w:rFonts w:ascii="Cambria" w:hAnsi="Cambria" w:eastAsia="楷体"/>
      <w:b/>
      <w:bCs/>
      <w:kern w:val="0"/>
      <w:sz w:val="32"/>
      <w:szCs w:val="32"/>
    </w:rPr>
  </w:style>
  <w:style w:type="paragraph" w:customStyle="1" w:styleId="6">
    <w:name w:val="标题 31"/>
    <w:basedOn w:val="1"/>
    <w:next w:val="1"/>
    <w:link w:val="18"/>
    <w:qFormat/>
    <w:uiPriority w:val="9"/>
    <w:pPr>
      <w:keepNext/>
      <w:keepLines/>
      <w:spacing w:before="260" w:after="260" w:line="416" w:lineRule="auto"/>
      <w:outlineLvl w:val="2"/>
    </w:pPr>
    <w:rPr>
      <w:b/>
      <w:bCs/>
      <w:kern w:val="0"/>
      <w:sz w:val="32"/>
      <w:szCs w:val="32"/>
    </w:rPr>
  </w:style>
  <w:style w:type="character" w:customStyle="1" w:styleId="7">
    <w:name w:val="默认段落字体1"/>
    <w:unhideWhenUsed/>
    <w:qFormat/>
    <w:uiPriority w:val="1"/>
  </w:style>
  <w:style w:type="table" w:customStyle="1" w:styleId="8">
    <w:name w:val="普通表格1"/>
    <w:unhideWhenUsed/>
    <w:uiPriority w:val="99"/>
    <w:tblPr>
      <w:tblCellMar>
        <w:top w:w="0" w:type="dxa"/>
        <w:left w:w="108" w:type="dxa"/>
        <w:bottom w:w="0" w:type="dxa"/>
        <w:right w:w="108" w:type="dxa"/>
      </w:tblCellMar>
    </w:tblPr>
  </w:style>
  <w:style w:type="character" w:customStyle="1" w:styleId="9">
    <w:name w:val="正文1 Char"/>
    <w:uiPriority w:val="0"/>
    <w:rPr>
      <w:rFonts w:ascii="仿宋_GB2312" w:hAnsi="仿宋_GB2312" w:eastAsia="仿宋_GB2312" w:cs="仿宋_GB2312"/>
      <w:sz w:val="32"/>
      <w:szCs w:val="32"/>
    </w:rPr>
  </w:style>
  <w:style w:type="character" w:customStyle="1" w:styleId="10">
    <w:name w:val="页脚 Char"/>
    <w:uiPriority w:val="99"/>
    <w:rPr>
      <w:kern w:val="2"/>
      <w:sz w:val="18"/>
      <w:szCs w:val="18"/>
    </w:rPr>
  </w:style>
  <w:style w:type="character" w:customStyle="1" w:styleId="11">
    <w:name w:val="标题 1 Char"/>
    <w:link w:val="4"/>
    <w:uiPriority w:val="0"/>
    <w:rPr>
      <w:rFonts w:eastAsia="黑体"/>
      <w:bCs/>
      <w:kern w:val="44"/>
      <w:sz w:val="32"/>
      <w:szCs w:val="44"/>
    </w:rPr>
  </w:style>
  <w:style w:type="character" w:customStyle="1" w:styleId="12">
    <w:name w:val="页眉 Char"/>
    <w:uiPriority w:val="99"/>
    <w:rPr>
      <w:kern w:val="2"/>
      <w:sz w:val="18"/>
      <w:szCs w:val="18"/>
    </w:rPr>
  </w:style>
  <w:style w:type="character" w:customStyle="1" w:styleId="13">
    <w:name w:val="正文新 Char"/>
    <w:uiPriority w:val="0"/>
    <w:rPr>
      <w:rFonts w:ascii="楷体_GB2312" w:hAnsi="Times New Roman" w:eastAsia="仿宋_GB2312"/>
      <w:sz w:val="32"/>
      <w:szCs w:val="32"/>
    </w:rPr>
  </w:style>
  <w:style w:type="character" w:customStyle="1" w:styleId="14">
    <w:name w:val="段落标题1 Char"/>
    <w:uiPriority w:val="0"/>
    <w:rPr>
      <w:rFonts w:ascii="黑体" w:hAnsi="黑体" w:eastAsia="黑体" w:cs="Tahoma"/>
      <w:bCs/>
      <w:color w:val="333333"/>
      <w:kern w:val="0"/>
      <w:sz w:val="32"/>
      <w:szCs w:val="32"/>
    </w:rPr>
  </w:style>
  <w:style w:type="character" w:customStyle="1" w:styleId="15">
    <w:name w:val="标题 Char"/>
    <w:uiPriority w:val="0"/>
    <w:rPr>
      <w:rFonts w:ascii="Cambria" w:hAnsi="Cambria" w:eastAsia="方正小标宋简体"/>
      <w:bCs/>
      <w:sz w:val="36"/>
      <w:szCs w:val="44"/>
    </w:rPr>
  </w:style>
  <w:style w:type="character" w:customStyle="1" w:styleId="16">
    <w:name w:val="段落标题2 Char"/>
    <w:uiPriority w:val="0"/>
    <w:rPr>
      <w:rFonts w:ascii="华文楷体" w:hAnsi="华文楷体" w:eastAsia="楷体_GB2312" w:cs="仿宋_GB2312"/>
      <w:bCs/>
      <w:sz w:val="32"/>
      <w:szCs w:val="32"/>
    </w:rPr>
  </w:style>
  <w:style w:type="character" w:customStyle="1" w:styleId="17">
    <w:name w:val="段 Char"/>
    <w:locked/>
    <w:uiPriority w:val="0"/>
    <w:rPr>
      <w:rFonts w:ascii="宋体"/>
      <w:kern w:val="2"/>
      <w:sz w:val="21"/>
      <w:szCs w:val="22"/>
      <w:lang w:val="en-US" w:eastAsia="zh-CN" w:bidi="ar-SA"/>
    </w:rPr>
  </w:style>
  <w:style w:type="character" w:customStyle="1" w:styleId="18">
    <w:name w:val="标题 3 Char"/>
    <w:link w:val="6"/>
    <w:semiHidden/>
    <w:uiPriority w:val="9"/>
    <w:rPr>
      <w:b/>
      <w:bCs/>
      <w:sz w:val="32"/>
      <w:szCs w:val="32"/>
    </w:rPr>
  </w:style>
  <w:style w:type="character" w:customStyle="1" w:styleId="19">
    <w:name w:val="标题 2 Char"/>
    <w:link w:val="5"/>
    <w:semiHidden/>
    <w:uiPriority w:val="9"/>
    <w:rPr>
      <w:rFonts w:ascii="Cambria" w:hAnsi="Cambria" w:eastAsia="楷体" w:cs="Times New Roman"/>
      <w:b/>
      <w:bCs/>
      <w:sz w:val="32"/>
      <w:szCs w:val="32"/>
    </w:rPr>
  </w:style>
  <w:style w:type="character" w:customStyle="1" w:styleId="20">
    <w:name w:val="黑体五号 Char"/>
    <w:uiPriority w:val="0"/>
    <w:rPr>
      <w:rFonts w:ascii="黑体" w:hAnsi="黑体" w:eastAsia="黑体"/>
    </w:rPr>
  </w:style>
  <w:style w:type="character" w:customStyle="1" w:styleId="21">
    <w:name w:val="批注框文本 Char"/>
    <w:semiHidden/>
    <w:uiPriority w:val="99"/>
    <w:rPr>
      <w:kern w:val="2"/>
      <w:sz w:val="18"/>
      <w:szCs w:val="18"/>
    </w:rPr>
  </w:style>
  <w:style w:type="paragraph" w:customStyle="1" w:styleId="22">
    <w:name w:val="段落标题1"/>
    <w:basedOn w:val="5"/>
    <w:qFormat/>
    <w:uiPriority w:val="0"/>
    <w:pPr>
      <w:widowControl/>
      <w:overflowPunct w:val="0"/>
      <w:autoSpaceDE w:val="0"/>
      <w:autoSpaceDN w:val="0"/>
      <w:adjustRightInd w:val="0"/>
    </w:pPr>
    <w:rPr>
      <w:rFonts w:ascii="黑体" w:hAnsi="黑体" w:eastAsia="黑体"/>
      <w:b w:val="0"/>
      <w:color w:val="333333"/>
    </w:rPr>
  </w:style>
  <w:style w:type="paragraph" w:customStyle="1" w:styleId="23">
    <w:name w:val="段落标题2"/>
    <w:basedOn w:val="6"/>
    <w:qFormat/>
    <w:uiPriority w:val="0"/>
    <w:pPr>
      <w:widowControl/>
      <w:overflowPunct w:val="0"/>
      <w:autoSpaceDE w:val="0"/>
      <w:autoSpaceDN w:val="0"/>
      <w:adjustRightInd w:val="0"/>
      <w:spacing w:before="0" w:after="0" w:line="240" w:lineRule="auto"/>
      <w:ind w:firstLine="200" w:firstLineChars="200"/>
    </w:pPr>
    <w:rPr>
      <w:rFonts w:ascii="华文楷体" w:hAnsi="华文楷体" w:eastAsia="楷体_GB2312"/>
      <w:b w:val="0"/>
    </w:rPr>
  </w:style>
  <w:style w:type="paragraph" w:customStyle="1" w:styleId="24">
    <w:name w:val="页眉1"/>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25">
    <w:name w:val="标题1"/>
    <w:basedOn w:val="1"/>
    <w:next w:val="1"/>
    <w:qFormat/>
    <w:uiPriority w:val="0"/>
    <w:pPr>
      <w:jc w:val="center"/>
      <w:outlineLvl w:val="0"/>
    </w:pPr>
    <w:rPr>
      <w:rFonts w:ascii="Cambria" w:hAnsi="Cambria" w:eastAsia="方正小标宋简体"/>
      <w:bCs/>
      <w:kern w:val="0"/>
      <w:sz w:val="36"/>
      <w:szCs w:val="44"/>
    </w:rPr>
  </w:style>
  <w:style w:type="paragraph" w:customStyle="1" w:styleId="26">
    <w:name w:val="页脚1"/>
    <w:basedOn w:val="1"/>
    <w:unhideWhenUsed/>
    <w:uiPriority w:val="99"/>
    <w:pPr>
      <w:tabs>
        <w:tab w:val="center" w:pos="4153"/>
        <w:tab w:val="right" w:pos="8306"/>
      </w:tabs>
      <w:snapToGrid w:val="0"/>
      <w:jc w:val="left"/>
    </w:pPr>
    <w:rPr>
      <w:sz w:val="18"/>
      <w:szCs w:val="18"/>
    </w:rPr>
  </w:style>
  <w:style w:type="paragraph" w:customStyle="1" w:styleId="27">
    <w:name w:val="批注框文本1"/>
    <w:basedOn w:val="1"/>
    <w:unhideWhenUsed/>
    <w:uiPriority w:val="99"/>
    <w:rPr>
      <w:sz w:val="18"/>
      <w:szCs w:val="18"/>
    </w:rPr>
  </w:style>
  <w:style w:type="paragraph" w:customStyle="1" w:styleId="28">
    <w:name w:val="黑体五号"/>
    <w:basedOn w:val="1"/>
    <w:next w:val="1"/>
    <w:qFormat/>
    <w:uiPriority w:val="0"/>
    <w:pPr>
      <w:ind w:firstLine="420" w:firstLineChars="200"/>
    </w:pPr>
    <w:rPr>
      <w:rFonts w:ascii="黑体" w:hAnsi="黑体" w:eastAsia="黑体"/>
      <w:kern w:val="0"/>
      <w:sz w:val="20"/>
      <w:szCs w:val="20"/>
    </w:rPr>
  </w:style>
  <w:style w:type="paragraph" w:customStyle="1" w:styleId="29">
    <w:name w:val="Char"/>
    <w:basedOn w:val="1"/>
    <w:uiPriority w:val="0"/>
    <w:pPr>
      <w:spacing w:before="100" w:beforeAutospacing="1" w:after="100" w:afterAutospacing="1"/>
    </w:pPr>
    <w:rPr>
      <w:rFonts w:ascii="仿宋_GB2312" w:eastAsia="仿宋_GB2312"/>
      <w:b/>
      <w:sz w:val="32"/>
      <w:szCs w:val="32"/>
    </w:rPr>
  </w:style>
  <w:style w:type="paragraph" w:customStyle="1" w:styleId="30">
    <w:name w:val="正文1"/>
    <w:basedOn w:val="1"/>
    <w:qFormat/>
    <w:uiPriority w:val="0"/>
    <w:pPr>
      <w:ind w:firstLine="640" w:firstLineChars="200"/>
    </w:pPr>
    <w:rPr>
      <w:rFonts w:ascii="仿宋_GB2312" w:hAnsi="仿宋_GB2312" w:eastAsia="仿宋_GB2312"/>
      <w:kern w:val="0"/>
      <w:sz w:val="32"/>
      <w:szCs w:val="32"/>
    </w:rPr>
  </w:style>
  <w:style w:type="paragraph" w:customStyle="1" w:styleId="31">
    <w:name w:val="正文新"/>
    <w:basedOn w:val="1"/>
    <w:qFormat/>
    <w:uiPriority w:val="0"/>
    <w:pPr>
      <w:widowControl/>
      <w:overflowPunct w:val="0"/>
      <w:autoSpaceDE w:val="0"/>
      <w:autoSpaceDN w:val="0"/>
      <w:adjustRightInd w:val="0"/>
      <w:ind w:firstLine="640" w:firstLineChars="200"/>
    </w:pPr>
    <w:rPr>
      <w:rFonts w:ascii="楷体_GB2312" w:hAnsi="Times New Roman" w:eastAsia="仿宋_GB2312"/>
      <w:kern w:val="0"/>
      <w:sz w:val="32"/>
      <w:szCs w:val="32"/>
    </w:rPr>
  </w:style>
  <w:style w:type="paragraph" w:customStyle="1" w:styleId="32">
    <w:name w:val="段"/>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table" w:customStyle="1" w:styleId="33">
    <w:name w:val="网格型1"/>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2052-11.8.2.8875</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事项编码: 许可-00757-000                  </dc:title>
  <dc:creator>姜超</dc:creator>
  <cp:lastModifiedBy>刘长会</cp:lastModifiedBy>
  <cp:revision>22</cp:revision>
  <cp:lastPrinted>2017-11-27T01:54:00Z</cp:lastPrinted>
  <dcterms:created xsi:type="dcterms:W3CDTF">2017-06-14T02:58:00Z</dcterms:created>
  <dcterms:modified xsi:type="dcterms:W3CDTF">2020-10-12T12:15:22Z</dcterms:modified>
</cp:coreProperties>
</file>

<file path=customXml/item4.xml><?xml version="1.0" encoding="utf-8"?>
<Properties xmlns:vt="http://schemas.openxmlformats.org/officeDocument/2006/docPropsVTypes" xmlns="http://schemas.openxmlformats.org/officeDocument/2006/extended-properties">
  <Template>Normal.dotm</Template>
  <TotalTime>157259040</TotalTime>
  <Pages>17</Pages>
  <Words>1470</Words>
  <Characters>8385</Characters>
  <Application>WPS Office_11.8.2.8875_F1E327BC-269C-435d-A152-05C5408002CA</Application>
  <DocSecurity>0</DocSecurity>
  <Lines>69</Lines>
  <Paragraphs>19</Paragraphs>
  <Company>Microsoft</Company>
  <CharactersWithSpaces>9836</CharactersWithSpaces>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c55350-a93f-4d41-9e2e-f47ca789af78}">
  <ds:schemaRefs/>
</ds:datastoreItem>
</file>

<file path=customXml/itemProps3.xml><?xml version="1.0" encoding="utf-8"?>
<ds:datastoreItem xmlns:ds="http://schemas.openxmlformats.org/officeDocument/2006/customXml" ds:itemID="{3935a887-cc32-4198-ab12-89e290c1afdd}">
  <ds:schemaRefs/>
</ds:datastoreItem>
</file>

<file path=customXml/itemProps4.xml><?xml version="1.0" encoding="utf-8"?>
<ds:datastoreItem xmlns:ds="http://schemas.openxmlformats.org/officeDocument/2006/customXml" ds:itemID="{4a2e0b2c-eb0f-4c61-8a04-85ccad6dd2a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10371</Words>
  <Characters>11121</Characters>
  <Lines>69</Lines>
  <Paragraphs>19</Paragraphs>
  <TotalTime>157259045</TotalTime>
  <ScaleCrop>false</ScaleCrop>
  <LinksUpToDate>false</LinksUpToDate>
  <CharactersWithSpaces>11214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2017-06-14T02:58:00Z</dcterms:created>
  <dc:creator>姜超</dc:creator>
  <cp:lastModifiedBy>幻风姑息</cp:lastModifiedBy>
  <cp:lastPrinted>2017-11-27T01:54:00Z</cp:lastPrinted>
  <dcterms:modified xsi:type="dcterms:W3CDTF">2022-12-07T03:47:52Z</dcterms:modified>
  <dc:title>事项编码: 许可-00757-000                  </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D099F2F5785846168D9DC06B89847459</vt:lpwstr>
  </property>
</Properties>
</file>