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kern w:val="36"/>
          <w:sz w:val="40"/>
          <w:szCs w:val="40"/>
        </w:rPr>
      </w:pPr>
      <w:r>
        <w:rPr>
          <w:rFonts w:hint="eastAsia" w:ascii="方正小标宋_GBK" w:hAnsi="方正小标宋_GBK" w:eastAsia="方正小标宋_GBK" w:cs="方正小标宋_GBK"/>
          <w:color w:val="000000"/>
          <w:kern w:val="36"/>
          <w:sz w:val="40"/>
          <w:szCs w:val="40"/>
        </w:rPr>
        <w:t>机动车驾驶证申领服务指南</w:t>
      </w:r>
    </w:p>
    <w:p>
      <w:pPr>
        <w:jc w:val="center"/>
        <w:rPr>
          <w:rFonts w:hint="eastAsia" w:ascii="方正小标宋_GBK" w:hAnsi="方正小标宋_GBK" w:eastAsia="方正小标宋_GBK" w:cs="方正小标宋_GBK"/>
          <w:color w:val="000000"/>
          <w:kern w:val="36"/>
          <w:sz w:val="40"/>
          <w:szCs w:val="40"/>
        </w:rPr>
      </w:pPr>
    </w:p>
    <w:p>
      <w:pPr>
        <w:rPr>
          <w:rFonts w:hint="eastAsia"/>
          <w:color w:val="000000"/>
        </w:rPr>
      </w:pPr>
    </w:p>
    <w:p>
      <w:pPr>
        <w:pStyle w:val="28"/>
        <w:snapToGrid w:val="0"/>
        <w:spacing w:line="360" w:lineRule="auto"/>
        <w:rPr>
          <w:color w:val="000000"/>
          <w:sz w:val="32"/>
          <w:szCs w:val="32"/>
        </w:rPr>
      </w:pPr>
      <w:r>
        <w:rPr>
          <w:rFonts w:hint="eastAsia"/>
          <w:color w:val="000000"/>
          <w:sz w:val="32"/>
          <w:szCs w:val="32"/>
        </w:rPr>
        <w:t>一、适用范围</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申请初学受理：所有学员；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申请增驾受理：已持有机动车驾驶证的；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预约（取消）科目一、科目二、科目三（道路驾驶技能考试）：所有学员；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科目一考试：所有学员；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科目二考试：所有学员；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科目三道路驾驶技能考试：所有学员；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科目四安全文明驾驶常识理论预约、考试：所有学员；</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境外驾驶证申领：持境外机动车驾驶证的人申请机动车驾驶证的；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军警换证：持军队、武装警察部队机动车驾驶证的人申请机动车驾驶证的。</w:t>
      </w:r>
    </w:p>
    <w:p>
      <w:pPr>
        <w:pStyle w:val="28"/>
        <w:snapToGrid w:val="0"/>
        <w:spacing w:line="360" w:lineRule="auto"/>
        <w:rPr>
          <w:rFonts w:hint="eastAsia"/>
          <w:color w:val="000000"/>
          <w:sz w:val="32"/>
          <w:szCs w:val="32"/>
        </w:rPr>
      </w:pPr>
      <w:r>
        <w:rPr>
          <w:rFonts w:hint="eastAsia"/>
          <w:color w:val="000000"/>
          <w:sz w:val="32"/>
          <w:szCs w:val="32"/>
        </w:rPr>
        <w:t>二、事项审查类型</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即审即办。</w:t>
      </w:r>
    </w:p>
    <w:p>
      <w:pPr>
        <w:pStyle w:val="28"/>
        <w:snapToGrid w:val="0"/>
        <w:spacing w:line="360" w:lineRule="auto"/>
        <w:rPr>
          <w:color w:val="000000"/>
          <w:sz w:val="32"/>
          <w:szCs w:val="32"/>
        </w:rPr>
      </w:pPr>
      <w:r>
        <w:rPr>
          <w:rFonts w:hint="eastAsia"/>
          <w:color w:val="000000"/>
          <w:sz w:val="32"/>
          <w:szCs w:val="32"/>
        </w:rPr>
        <w:t>三、审批依据</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（一）《中华人民共和国道路交通安全法》第十九条 驾驶机动车，应当依法取得机动车驾驶证。 </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申请机动车驾驶证，应当符合国务院公安部门规定的驾驶许可条件；经考试合格后，由公安机关交通管理部门发给相应类别的机动车驾驶证。 </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持有境外机动车驾驶证的人，符合国务院公安部门规定的驾驶许可条件，经公安机关交通管理部门考核合格的，可以发给中国的机动车驾驶证。</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（二）《机动车驾驶证申领和使用规定》第十四条 初次申领机动车驾驶证的，可以申请准驾车型为城市公交车、大型货车、小型汽车、小型自动挡汽车、低速载货汽车、三轮汽车、残疾人专用小型自动挡载客汽车、普通三轮摩托车、普通二轮摩托车、轻便摩托车、轮式自行机械车、无轨电车、有轨电车的机动车驾驶证。</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已持有机动车驾驶证，申请增加准驾车型的，可以申请增加的准驾车型为大型客车、牵引车、城市公交车、中型客车、大型货车、小型汽车、小型自动挡汽车、低速载货汽车、三轮汽车、普通三轮摩托车、普通二轮摩托车、轻便摩托车、轮式自行机械车、无轨电车、有轨电车。</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第三十三条 持军队、武装警察部队机动车驾驶证的人申请大型客车、牵引车、城市公交车、中型客车、大型货车准驾车型机动车驾驶证的，应当考试科目一和科目三；申请其他准驾车型机动车驾驶证的，免予考试核发机动车驾驶证。</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第三十四条 持境外机动车驾驶证申请机动车驾驶证的，应当考试科目一。申请准驾车型为大型客车、牵引车、城市公交车、中型客车、大型货车机动车驾驶证的，还应当考试科目三。</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内地居民持有境外机动车驾驶证，取得该机动车驾驶证时在核发国家或者地区连续居留不足三个月的，应当考试科目一、科目二和科目三。</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属于外国驻华使馆、领馆人员及国际组织驻华代表机构人员申请的，应当按照外交对等原则执行。</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四、受理机关</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1、C照由驾校收集资料，州车管所受理；</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塔里木公安局、开发区公安分局辖区此项业务由库尔勒市驾校收集材料，州车管所受理。</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2、D照以下由县市公安局车辆管理部门受理【塔里木公安局、开发区公安分局辖区此项业务由库尔勒市交警大队车辆管理部门受理】</w:t>
      </w:r>
    </w:p>
    <w:p>
      <w:pPr>
        <w:snapToGrid w:val="0"/>
        <w:spacing w:line="360" w:lineRule="auto"/>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FF"/>
          <w:sz w:val="32"/>
          <w:szCs w:val="32"/>
          <w:lang w:val="en-US" w:eastAsia="zh-CN"/>
        </w:rPr>
        <w:t xml:space="preserve">   </w:t>
      </w:r>
      <w:r>
        <w:rPr>
          <w:rFonts w:hint="eastAsia" w:ascii="方正仿宋_GBK" w:hAnsi="方正仿宋_GBK" w:eastAsia="方正仿宋_GBK" w:cs="方正仿宋_GBK"/>
          <w:b/>
          <w:bCs/>
          <w:color w:val="000000"/>
          <w:sz w:val="32"/>
          <w:szCs w:val="32"/>
          <w:lang w:val="en-US" w:eastAsia="zh-CN"/>
        </w:rPr>
        <w:t>重注1：除库尔勒市外各县市级办理小型车辆的科目一、二、三、科目三安全文明考试和制证工作。库尔勒市</w:t>
      </w:r>
      <w:r>
        <w:rPr>
          <w:rFonts w:hint="eastAsia" w:ascii="方正仿宋_GBK" w:hAnsi="方正仿宋_GBK" w:eastAsia="方正仿宋_GBK" w:cs="方正仿宋_GBK"/>
          <w:color w:val="000000"/>
          <w:sz w:val="32"/>
          <w:szCs w:val="32"/>
          <w:lang w:val="en-US" w:eastAsia="zh-CN"/>
        </w:rPr>
        <w:t>办理小型车辆的</w:t>
      </w:r>
      <w:r>
        <w:rPr>
          <w:rFonts w:hint="eastAsia" w:ascii="方正仿宋_GBK" w:hAnsi="方正仿宋_GBK" w:eastAsia="方正仿宋_GBK" w:cs="方正仿宋_GBK"/>
          <w:b/>
          <w:bCs/>
          <w:color w:val="000000"/>
          <w:sz w:val="32"/>
          <w:szCs w:val="32"/>
          <w:lang w:val="en-US" w:eastAsia="zh-CN"/>
        </w:rPr>
        <w:t>科目一、二、三</w:t>
      </w:r>
      <w:r>
        <w:rPr>
          <w:rFonts w:hint="eastAsia" w:ascii="方正仿宋_GBK" w:hAnsi="方正仿宋_GBK" w:eastAsia="方正仿宋_GBK" w:cs="方正仿宋_GBK"/>
          <w:color w:val="000000"/>
          <w:sz w:val="32"/>
          <w:szCs w:val="32"/>
          <w:lang w:val="en-US" w:eastAsia="zh-CN"/>
        </w:rPr>
        <w:t>考试工作。库尔勒市</w:t>
      </w:r>
      <w:r>
        <w:rPr>
          <w:rFonts w:hint="eastAsia" w:ascii="方正仿宋_GBK" w:hAnsi="方正仿宋_GBK" w:eastAsia="方正仿宋_GBK" w:cs="方正仿宋_GBK"/>
          <w:b/>
          <w:bCs/>
          <w:color w:val="000000"/>
          <w:sz w:val="32"/>
          <w:szCs w:val="32"/>
          <w:lang w:val="en-US" w:eastAsia="zh-CN"/>
        </w:rPr>
        <w:t>科目三安全文明及制证</w:t>
      </w:r>
      <w:r>
        <w:rPr>
          <w:rFonts w:hint="eastAsia" w:ascii="方正仿宋_GBK" w:hAnsi="方正仿宋_GBK" w:eastAsia="方正仿宋_GBK" w:cs="方正仿宋_GBK"/>
          <w:color w:val="000000"/>
          <w:sz w:val="32"/>
          <w:szCs w:val="32"/>
          <w:lang w:val="en-US" w:eastAsia="zh-CN"/>
        </w:rPr>
        <w:t>环节均在州局交警支队车辆管理部门受理。</w:t>
      </w:r>
    </w:p>
    <w:p>
      <w:pPr>
        <w:snapToGrid w:val="0"/>
        <w:spacing w:line="360" w:lineRule="auto"/>
        <w:ind w:firstLine="643" w:firstLineChars="200"/>
        <w:jc w:val="left"/>
        <w:rPr>
          <w:rFonts w:hint="eastAsia" w:ascii="方正仿宋_GBK" w:hAnsi="方正仿宋_GBK" w:eastAsia="方正仿宋_GBK" w:cs="方正仿宋_GBK"/>
          <w:color w:val="0000FF"/>
          <w:sz w:val="32"/>
          <w:szCs w:val="32"/>
          <w:lang w:val="en-US"/>
        </w:rPr>
      </w:pPr>
      <w:r>
        <w:rPr>
          <w:rFonts w:hint="eastAsia" w:ascii="方正仿宋_GBK" w:hAnsi="方正仿宋_GBK" w:eastAsia="方正仿宋_GBK" w:cs="方正仿宋_GBK"/>
          <w:b/>
          <w:bCs/>
          <w:color w:val="000000"/>
          <w:sz w:val="32"/>
          <w:szCs w:val="32"/>
          <w:lang w:val="en-US" w:eastAsia="zh-CN"/>
        </w:rPr>
        <w:t>重注2：</w:t>
      </w:r>
      <w:r>
        <w:rPr>
          <w:rFonts w:hint="eastAsia" w:ascii="方正仿宋_GBK" w:hAnsi="方正仿宋_GBK" w:eastAsia="方正仿宋_GBK" w:cs="方正仿宋_GBK"/>
          <w:color w:val="000000"/>
          <w:sz w:val="32"/>
          <w:szCs w:val="32"/>
          <w:lang w:val="en-US" w:eastAsia="zh-CN"/>
        </w:rPr>
        <w:t>大中型客货车全部办理环节均由州局交警支队车辆管理部门办理。</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五、决定机关</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1、C照由驾校收集资料，州车管所决定；</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2、D照以下由县市级公安机交警大队车辆管理部门批准决定。</w:t>
      </w:r>
    </w:p>
    <w:p>
      <w:pPr>
        <w:pStyle w:val="28"/>
        <w:snapToGrid w:val="0"/>
        <w:spacing w:line="360" w:lineRule="auto"/>
        <w:rPr>
          <w:rFonts w:hint="eastAsia"/>
          <w:color w:val="000000"/>
          <w:sz w:val="32"/>
          <w:szCs w:val="32"/>
        </w:rPr>
      </w:pPr>
      <w:r>
        <w:rPr>
          <w:rFonts w:hint="eastAsia"/>
          <w:color w:val="000000"/>
          <w:sz w:val="32"/>
          <w:szCs w:val="32"/>
        </w:rPr>
        <w:t>六、数量限制</w:t>
      </w:r>
    </w:p>
    <w:p>
      <w:pPr>
        <w:snapToGrid w:val="0"/>
        <w:spacing w:line="360" w:lineRule="auto"/>
        <w:ind w:firstLine="640" w:firstLineChars="200"/>
        <w:jc w:val="lef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预约（取消）科目一、科目二、科目三（道路驾驶技能考试）：每个科目考试一次，考试不合格的，可以补考一次。在学习驾驶证明有效期内，科目二和科目三道路驾驶技能考试预约考试的次数均不得超过五次。</w:t>
      </w:r>
    </w:p>
    <w:p>
      <w:pPr>
        <w:pStyle w:val="28"/>
        <w:snapToGrid w:val="0"/>
        <w:spacing w:line="360" w:lineRule="auto"/>
        <w:rPr>
          <w:color w:val="000000"/>
          <w:sz w:val="32"/>
          <w:szCs w:val="32"/>
        </w:rPr>
      </w:pPr>
      <w:r>
        <w:rPr>
          <w:rFonts w:hint="eastAsia"/>
          <w:color w:val="000000"/>
          <w:sz w:val="32"/>
          <w:szCs w:val="32"/>
        </w:rPr>
        <w:t>七、申请条件</w:t>
      </w:r>
    </w:p>
    <w:p>
      <w:pPr>
        <w:snapToGrid w:val="0"/>
        <w:spacing w:line="360" w:lineRule="auto"/>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（一）初学申领：</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1.年龄条件：</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（1）申请小型汽车、小型自动挡汽车、残疾人专用小型自动挡载客汽车、轻便摩托车准驾车型的，在18周岁以上、70周岁以下；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（2）申请低速载货汽车、三轮汽车、普通三轮摩托车、普通二轮摩托车或者轮式自行机械车准驾车型的，在18周岁以上，60周岁以下；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（3）申请城市公交车、大型货车、无轨电车或者有轨电车准驾车型的，在20周岁以上，50周岁以下；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（4）申请中型客车准驾车型的，在21周岁以上，50周岁以下；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（5）申请牵引车准驾车型的，在24周岁以上，50周岁以下；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（6）申请大型客车准驾车型的，在26周岁以上，50周岁以下；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（7）接受全日制驾驶职业教育的学生，申请大型客车、牵引车准驾车型的，在20周岁以上，50周岁以下。</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2.身体条件：</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（1）身高：申请大型客车、牵引车、城市公交车、大型货车、无轨电车准驾车型的，身高为155厘米以上。申请中型客车准驾车型的，身高为150厘米以上；</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视力：申请大型客车、牵引车、城市公交车、中型客车、大型货车、无轨电车或者有轨电车准驾车型的，两眼裸视力或者矫正视力达到对数视力表5.0以上。申请其他准驾车型的，两眼裸视力或者矫正视力达到对数视力表4.9以上。单眼视力障碍，优眼裸视力或者矫正视力达到对数视力表5.0以上，且水平视野达到150度的，可以申请小型汽车、小型自动挡汽车、低速载货汽车、三轮汽车、残疾人专用小型自动挡载客汽车准驾车型的机动车驾驶证；</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（3）辨色力：无红绿色盲；</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（4）听力：两耳分别距音叉50厘米能辨别声源方向。有听力障碍但佩戴助听设备能够达到以上条件的，可以申请小型汽车、小型自动挡汽车准驾车型的机动车驾驶证；</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5）上肢：双手拇指健全，每只手其他手指必须有三指健全，肢体和手指运动功能正常。但手指末节残缺或者左手有三指健全，且双手手掌完整的，可以申请小型汽车、小型自动挡汽车、低速载货汽车、三轮汽车准驾车型的机动车驾驶证；</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（6）下肢：双下肢健全且运动功能正常，不等长度不得大于5厘米。但左下肢缺失或者丧失运动功能的，可以申请小型自动挡汽车准驾车型的机动车驾驶证；</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（7）躯干、颈部：无运动功能障碍；</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8）右下肢、双下肢缺失或者丧失运动功能但能够自主坐立，且上肢符合本项第5目规定的，可以申请残疾人专用小型自动挡载客汽车准驾车型的机动车驾驶证。一只手掌缺失，另一只手拇指健全，其他手指有两指健全，上肢和手指运动功能正常，且下肢符合本项第6目规定的，可以申请残疾人专用小型自动挡载客汽车准驾车型的机动车驾驶证。</w:t>
      </w:r>
    </w:p>
    <w:p>
      <w:pPr>
        <w:snapToGrid w:val="0"/>
        <w:spacing w:line="360" w:lineRule="auto"/>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（二）增驾申领：</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已持有机动车驾驶证，申请增加准驾车型的，应当在本记分周期和申请前最近一个记分周期内没有记满12分记录。申请增加中型客车、牵引车、大型客车准驾车型的，在符合初学申领的基础上还应当符合下列规定：</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1、申请增加中型客车准驾车型的，已取得驾驶城市公交车、大型货车、小型汽车、小型自动挡汽车、低速载货汽车或者三轮汽车准驾车型资格三年以上，并在申请前最近连续三个记分周期内没有记满12分记录；</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2、申请增加牵引车准驾车型的，已取得驾驶中型客车或者大型货车准驾车型资格三年以上，或者取得驾驶大型客车准驾车型资格一年以上，并在申请前最近连续三个记分周期内没有记满12分记录；</w:t>
      </w:r>
    </w:p>
    <w:p>
      <w:pPr>
        <w:snapToGrid w:val="0"/>
        <w:spacing w:line="360" w:lineRule="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3、申请增加大型客车准驾车型的，已取得驾驶城市公交车、中型客车或者大型货车准驾车型资格五年以上，或者取得驾驶牵引车准驾车型资格二年以上，并在申请前最近连续五个记分周期内没有记满12分记录。</w:t>
      </w:r>
    </w:p>
    <w:p>
      <w:pPr>
        <w:snapToGrid w:val="0"/>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（三）预约（取消）科目一、科目二、科目三（道路驾驶技能考试）：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1、申请人科目一考试合格后，可以预约科目二或者科目三道路驾驶技能考试。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2、科目二。科目三道路教师技能考试均合格后，申请人预约考试科目二，应当符合下列规定：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（1）报考小型汽车、小型自动档汽车、低速载货汽车、三轮汽车、残疾人专用小型自动档载客汽车、轮式自行机械车、无轨电车、有轨电车准驾车型的，在取得学习驾驶证明满十日后预约考试；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（2）报考大型客车、牵引车、城市公交车、中型客车、大型货车准驾车型的，在取得学习驾驶证明满二十日后预约考试。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4、初次申请机动车驾驶证或者申请增驾准驾车型的，申请人预约考试科目三，应当符合下列规定：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（1）报考低速载货汽车、三轮汽车、轮式自行机械车、无轨电车、有轨电车准驾车型的，在取得学习驾驶证明满二十日后预约考试；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（2）报考小型汽车、小型自动档汽车、残疾人专用小型自动档载客汽车准驾车型的，在取得学习驾驶证明满三十日后预约考试；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（3）报考大型客车、牵引车、城市公交车。中型客车、大型货车准驾车型的，在取得学习驾驶证明满四十日后预约考试。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5、申请人因故不能按照预约实际参加考试的，应当提前一日申请取消预约。</w:t>
      </w:r>
    </w:p>
    <w:p>
      <w:pPr>
        <w:snapToGrid w:val="0"/>
        <w:spacing w:line="360" w:lineRule="auto"/>
        <w:ind w:firstLine="321" w:firstLineChars="1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（四）科目一考试：</w:t>
      </w:r>
    </w:p>
    <w:p>
      <w:pPr>
        <w:snapToGrid w:val="0"/>
        <w:spacing w:line="360" w:lineRule="auto"/>
        <w:ind w:firstLine="640" w:firstLineChars="200"/>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申请人申请驾驶证业务经审核通过后，方可参加考试。</w:t>
      </w:r>
    </w:p>
    <w:p>
      <w:pPr>
        <w:snapToGrid w:val="0"/>
        <w:spacing w:line="360" w:lineRule="auto"/>
        <w:ind w:firstLine="321" w:firstLineChars="1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（五）科目二考试：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1、科目一考试合格后，可以预约科目二考试。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2、初次申请机动车驾驶证或者申请增驾准驾车型的，申请人预约考试科目二，应当符合下列规定：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（1）报考小型汽车、小型自动档汽车、低速载货汽车、三轮汽车、残疾人专用小型自动档载客汽车、轮式自行机械车、无轨电车、有轨电车准驾车型的，在取得学习驾驶证明满十日后预约考试；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（2）报考大型客车、牵引车、城市公交车、中型客车、大型货车准驾车型的，在取得学习驾驶证明满二十日后预约考试。</w:t>
      </w:r>
    </w:p>
    <w:p>
      <w:pPr>
        <w:snapToGrid w:val="0"/>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（六）科目三道路驾驶技能考试：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1、科目一考试合格后，可以预约科目三考试。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2、初次申请机动车驾驶证或者申请增驾准驾车型的，申请人预约考试科目三，应当符合下列规定：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（1）报考低速载货汽车、三轮汽车、轮式自行机械车、无轨电车、有轨电车准驾车型的，在取得学习驾驶证明满二十日后预约考试；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（2）报考小型汽车、小型自动档汽车、残疾人专用小型自动档载客汽车准驾车型的，在取得学习驾驶证明满三十日后预约考试；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（3）报考大型客车、牵引车、城市公交车。中型客车、大型货车准驾车型的，在取得学习驾驶证明满四十日后预约考试。</w:t>
      </w:r>
    </w:p>
    <w:p>
      <w:pPr>
        <w:snapToGrid w:val="0"/>
        <w:spacing w:line="360" w:lineRule="auto"/>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（七）科目四安全文明驾驶常识理论预约、考试：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科目二、科目三道路驾驶技能考试均合格后，申请人可以当日参加科目四安全文明驾驶常识考试。</w:t>
      </w:r>
    </w:p>
    <w:p>
      <w:pPr>
        <w:numPr>
          <w:ilvl w:val="0"/>
          <w:numId w:val="1"/>
        </w:numPr>
        <w:snapToGrid w:val="0"/>
        <w:spacing w:line="360" w:lineRule="auto"/>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境外驾驶证申领：</w:t>
      </w:r>
    </w:p>
    <w:p>
      <w:pPr>
        <w:snapToGrid w:val="0"/>
        <w:spacing w:line="360" w:lineRule="auto"/>
        <w:ind w:firstLine="42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持境外机动车驾驶证的。</w:t>
      </w:r>
    </w:p>
    <w:p>
      <w:pPr>
        <w:numPr>
          <w:ilvl w:val="0"/>
          <w:numId w:val="1"/>
        </w:numPr>
        <w:snapToGrid w:val="0"/>
        <w:spacing w:line="360" w:lineRule="auto"/>
        <w:ind w:firstLine="643" w:firstLineChars="200"/>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军警换证：</w:t>
      </w:r>
    </w:p>
    <w:p>
      <w:pPr>
        <w:snapToGrid w:val="0"/>
        <w:spacing w:line="360" w:lineRule="auto"/>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持军队、武装警察部队机动车驾驶证的。</w:t>
      </w:r>
    </w:p>
    <w:p>
      <w:pPr>
        <w:pStyle w:val="28"/>
        <w:snapToGrid w:val="0"/>
        <w:spacing w:line="360" w:lineRule="auto"/>
        <w:ind w:firstLine="422"/>
        <w:rPr>
          <w:rFonts w:hint="eastAsia"/>
          <w:b/>
          <w:bCs/>
          <w:color w:val="000000"/>
          <w:sz w:val="32"/>
          <w:szCs w:val="32"/>
        </w:rPr>
      </w:pPr>
      <w:r>
        <w:rPr>
          <w:rFonts w:hint="eastAsia"/>
          <w:b/>
          <w:bCs/>
          <w:color w:val="000000"/>
          <w:sz w:val="32"/>
          <w:szCs w:val="32"/>
        </w:rPr>
        <w:t>八、禁止性条件</w:t>
      </w:r>
    </w:p>
    <w:p>
      <w:pPr>
        <w:snapToGrid w:val="0"/>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（一）申请初学受理：</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1、有器质性心脏病、癫痫病、美尼尔氏症、眩晕症、癔病、震颤麻痹、精神病、痴呆以及影响肢体活动的神经系统疾病等妨碍安全驾驶疾病的；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2、三年内有吸食、注射毒品行为或者解除强制隔离戒毒措施未满三年，或者长期服用依赖性精神药品成瘾尚未戒除的；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3、造成交通事故后逃逸构成犯罪的；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4、饮酒后或者醉酒驾驶机动车发生重大交通事故构成犯罪的；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5、醉酒驾驶机动车或者饮酒后驾驶营运机动车依法被吊销机动车驾驶证未满五年的；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6、醉酒驾驶营运机动车依法被吊销机动车驾驶证未满十年的；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7、因其他情形依法被吊销机动车驾驶证未满二年的；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8、驾驶许可依法被撤销未满三年的；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9、法律、行政法规规定的其他情形；</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10、未取得机动车驾驶证驾驶机动车，有第五项至第七项行为之一的，在规定期限内不得申请机动车驾驶证。</w:t>
      </w:r>
    </w:p>
    <w:p>
      <w:pPr>
        <w:snapToGrid w:val="0"/>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（二）申请增驾受理：</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有下列情形之一的，不得申请大型客车、牵引车、城市公交车、中型客车、大型货车准驾车型：</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1、发生交通事故造成人员死亡，承担同等以上责任的；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2、醉酒后驾驶机动车的；</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3、被吊销或者撤销机动车驾驶证未满十年的。</w:t>
      </w:r>
    </w:p>
    <w:p>
      <w:pPr>
        <w:pStyle w:val="28"/>
        <w:snapToGrid w:val="0"/>
        <w:spacing w:line="360" w:lineRule="auto"/>
        <w:ind w:firstLine="422"/>
        <w:rPr>
          <w:b/>
          <w:bCs/>
          <w:color w:val="000000"/>
          <w:sz w:val="32"/>
          <w:szCs w:val="32"/>
        </w:rPr>
      </w:pPr>
      <w:r>
        <w:rPr>
          <w:rFonts w:hint="eastAsia"/>
          <w:b/>
          <w:bCs/>
          <w:color w:val="000000"/>
          <w:sz w:val="32"/>
          <w:szCs w:val="32"/>
        </w:rPr>
        <w:t>九、申请材料目录</w:t>
      </w:r>
    </w:p>
    <w:p>
      <w:pPr>
        <w:snapToGrid w:val="0"/>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（一）申领初学受理：</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w:t>
      </w:r>
    </w:p>
    <w:p>
      <w:pPr>
        <w:adjustRightInd w:val="0"/>
        <w:snapToGrid w:val="0"/>
        <w:spacing w:line="620" w:lineRule="exact"/>
        <w:ind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000000"/>
          <w:sz w:val="32"/>
          <w:szCs w:val="32"/>
        </w:rPr>
        <w:t>2、申请人的身份证明原件（属于在户籍地以外居住的内地居民跨省（区）异地申领大中型客货车准驾车型的，需办理现所在省任一地居住证后，可直接在全省范围内申领大中型客货车驾驶证）。</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县级或者部队团级以上医疗机构出具有效的《机动车驾驶人身体条件证明》（自出具之日起6个月内有效）。属于申请残疾人专用小型自动挡载客汽车的，应当提交经省级卫生主管部门指定的专门医疗机构出具的《机动车驾驶人身体条件证明》。</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4、初次申请机动车驾驶证或者申请增加准驾车型的，申请人预约考试科目三，应当符合下列定：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(1)报考低速载货汽车、三轮汽车、轮式自行机械车、无轨电车、有轨电车准驾车型的，在取得学习驾驶证明满二十日后预约考试；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(2)报考小型汽车、小型自动汽车、残疾人专用小型自动挡载客汽车准驾车型的，在取得学习驾驶证明满二十日后预的考试；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(3)报考大型客车、章引车、城市公交车、中型客车、大型货车准驾车型的，在取得学习驾证明满三十日后预约考试。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5、申请人因故不能按照预约时间参加考试的，应当提前一日申请取消预约。</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(四)科目一考试: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申请人申请驾驶证业务经审核通过后，方可参加考试。</w:t>
      </w:r>
    </w:p>
    <w:p>
      <w:pPr>
        <w:numPr>
          <w:ilvl w:val="0"/>
          <w:numId w:val="2"/>
        </w:num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科目二考试：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1、科目一考试合格后，可以预约科目二考试。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2、初次申请机动车驾驶证或者申请增加准驾车型的，申请人预约考试科目二，应当符合下列规定:</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（1）报考小型汽车、小型自动挡汽车、低速载货汽车、三轮汽车、残疾人专用小型自动挡载客汽车、轮式自行机械车、无轨电车、有轨电车准驾车型的，在取得学习驾驶证明满十日后预约考试；</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(2)报考大型客车、牵引车、城市公交车、中型客车、大型货车准驾车型的，在取得学习驾驶证明满二十日后预约考试。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(六)科目三道路驾驶技能考试: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1、科目一考试合格后，可以预约科目三考试。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2、初次申请机动车驾驶证或者申请增加准驾车型的，申请人预约考试科目三，应当符合下列规定:</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(1)报考低速载货汽车、三轮汽车、轮式自行机械车、无轨电车、有轨电车准驾车型的，在取得学习驾驶证明满二十日后预约考试；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(2)报考小型汽车、小型自动挡汽车、残疾人专用小型自动挡载客汽车准驾车型的，在取得学习驾驶证明满三十日后预约考试；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（3)报考大型客车、牵引车、城市公交车、中型客车、大型货车准驾车型的，在取得学习驾驶证满四十日后预约考试。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(七)科目三安全文明驾驶常识理论预约、考试：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科目二、科目三道路驾驶技能考试均合格后，申请人可以当日参加科目四安全文明驾驶常识考试。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（八）境外驾驶证申领:</w:t>
      </w:r>
    </w:p>
    <w:p>
      <w:pPr>
        <w:ind w:firstLine="960" w:firstLineChars="3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持境外机动车驾驶证的。</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（九）军警换证：</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持军队、武装警察部队机动车驾驶证的。</w:t>
      </w:r>
    </w:p>
    <w:p>
      <w:pPr>
        <w:pStyle w:val="28"/>
        <w:keepNext w:val="0"/>
        <w:keepLines w:val="0"/>
        <w:pageBreakBefore w:val="0"/>
        <w:widowControl w:val="0"/>
        <w:kinsoku/>
        <w:wordWrap/>
        <w:overflowPunct/>
        <w:topLinePunct w:val="0"/>
        <w:autoSpaceDE/>
        <w:autoSpaceDN/>
        <w:bidi w:val="0"/>
        <w:adjustRightInd/>
        <w:snapToGrid w:val="0"/>
        <w:spacing w:line="240" w:lineRule="auto"/>
        <w:ind w:firstLine="422"/>
        <w:textAlignment w:val="auto"/>
        <w:rPr>
          <w:rFonts w:hint="eastAsia"/>
          <w:b/>
          <w:bCs/>
          <w:color w:val="000000"/>
          <w:sz w:val="32"/>
          <w:szCs w:val="32"/>
        </w:rPr>
      </w:pPr>
      <w:r>
        <w:rPr>
          <w:rFonts w:hint="eastAsia"/>
          <w:b/>
          <w:bCs/>
          <w:color w:val="000000"/>
          <w:sz w:val="32"/>
          <w:szCs w:val="32"/>
        </w:rPr>
        <w:t>八、禁止性条件</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(一)申请初学受理：</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1、有器质性心脏病、癲痫病、美尼尔氏症、眩晕症、癔病、震颜麻痹、精神病、痴呆以及影响肢体活动的神经系统疾病等妨碍安全驾驶疾病的；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2、三年内有吸食、注射毒品行为或者解除强制隔离戒毒措施未满三年，或者长期服用依赖性精神药品成癒尚未戒除的；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3、造成交通事故后逃逸构成犯罪的；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4、饮酒后或者醉酒驾驶机动车发生重大交通事故构成犯罪的;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5、醉酒驾驶机动车或者饮酒后驾驶营运机动车依法被吊销机动车驾驶证未满五年的；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6、醉酒驾驶营运机动车依法被吊销机动车驾驶证未满十年的；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7、因其他情形依法被吊销机动车驾驶证未满二年的；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8、驾驶许可依法被撤销未满三年的;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9、法律、行政法规规定的其他情形。</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10、未取得机动车驾驶证驾驶机动车，有第五项至第七项行为之一的，在规定期限内不得申请机动车驾驶证。</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(二)申请增驾受理:</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有下列情形之一的，不得申请大型客车、牵引车、城市公交车、中型客车、大型货车准驾车型:</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1、发生交通事故造成人员死亡，承担同等以上责任的;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2、醉酒后驾驶机动车的;</w:t>
      </w:r>
    </w:p>
    <w:p>
      <w:pPr>
        <w:ind w:left="420" w:left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3、被吊销或者撤销机动车驾驶证未满十年的。</w:t>
      </w:r>
    </w:p>
    <w:p>
      <w:pPr>
        <w:pStyle w:val="28"/>
        <w:keepNext w:val="0"/>
        <w:keepLines w:val="0"/>
        <w:pageBreakBefore w:val="0"/>
        <w:widowControl w:val="0"/>
        <w:kinsoku/>
        <w:wordWrap/>
        <w:overflowPunct/>
        <w:topLinePunct w:val="0"/>
        <w:autoSpaceDE/>
        <w:autoSpaceDN/>
        <w:bidi w:val="0"/>
        <w:adjustRightInd/>
        <w:snapToGrid w:val="0"/>
        <w:spacing w:line="240" w:lineRule="auto"/>
        <w:ind w:firstLine="422"/>
        <w:textAlignment w:val="auto"/>
        <w:rPr>
          <w:rFonts w:hint="eastAsia"/>
          <w:b/>
          <w:bCs/>
          <w:color w:val="000000"/>
          <w:sz w:val="32"/>
          <w:szCs w:val="32"/>
        </w:rPr>
      </w:pPr>
      <w:r>
        <w:rPr>
          <w:rFonts w:hint="eastAsia"/>
          <w:b/>
          <w:bCs/>
          <w:color w:val="000000"/>
          <w:sz w:val="32"/>
          <w:szCs w:val="32"/>
        </w:rPr>
        <w:t>九、申请材料目录</w:t>
      </w:r>
    </w:p>
    <w:p>
      <w:pPr>
        <w:ind w:firstLine="320" w:firstLineChars="1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（一）申请初学受理:</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1、《机动车驾驶证申请表》原件;2、申请人的身份证明原件，属于在户籍地以外居住的内地居民，还需提交公安机关核发的居住证明原件;3、县级或者部队团级以上医疗机构出具的《机动车驾驶人身体条件证</w:t>
      </w:r>
      <w:bookmarkStart w:id="0" w:name="_GoBack"/>
      <w:bookmarkEnd w:id="0"/>
      <w:r>
        <w:rPr>
          <w:rFonts w:hint="eastAsia" w:ascii="方正仿宋_GBK" w:hAnsi="方正仿宋_GBK" w:eastAsia="方正仿宋_GBK" w:cs="方正仿宋_GBK"/>
          <w:color w:val="000000"/>
          <w:sz w:val="32"/>
          <w:szCs w:val="32"/>
        </w:rPr>
        <w:t>明》(自出具之日起6个月内有效)。属于申请残疾人专用小型自动挡载客汽车的，应当提交经省级卫生主管部门指定的专门医疗机构出具的《机动车驾驶人身体条件证明》。</w:t>
      </w:r>
    </w:p>
    <w:p>
      <w:pPr>
        <w:ind w:firstLine="320" w:firstLineChars="1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（二）申请增驾受理:</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1、《机动车驾驶证申请表》原件；2、申请人的身份证明原件</w:t>
      </w:r>
      <w:r>
        <w:rPr>
          <w:rFonts w:hint="eastAsia" w:ascii="方正仿宋_GBK" w:hAnsi="方正仿宋_GBK" w:eastAsia="方正仿宋_GBK" w:cs="方正仿宋_GBK"/>
          <w:color w:val="FF0000"/>
          <w:sz w:val="32"/>
          <w:szCs w:val="32"/>
        </w:rPr>
        <w:t>（</w:t>
      </w:r>
      <w:r>
        <w:rPr>
          <w:rFonts w:hint="eastAsia" w:ascii="方正仿宋_GBK" w:hAnsi="方正仿宋_GBK" w:eastAsia="方正仿宋_GBK" w:cs="方正仿宋_GBK"/>
          <w:color w:val="000000"/>
          <w:sz w:val="32"/>
          <w:szCs w:val="32"/>
        </w:rPr>
        <w:t>属于在户籍地以外居住的内地居民跨省（区）异地申领大中型客货车准驾车型的，需办理现所在省任一地居住证后，可直接在全省范围内申领大中型客货车驾驶证）3、机动车驾驶证原件;4、县级或者部队团级以上医疗机构出具的《机动车驾驶人身体条件证明》原件;5、属于接受全日制驾驶职业教育的在校学生，申请增加大型客车、牵引车准驾车型的，还应当提交学校出具的学籍证明。</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（三）预约(取消)科目一、科目二、科目三(道路驾驶技能考试):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1、预约（取消）科目一：</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（1）军转（过期）、境外（过期）、系统注销、预约科目一考试，需申请人本人携带身份证明。</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（2）军转（申请AB类驾驶证）、境外（申请AB类驾驶证）预约科目一考试，需申请人本人携带身份证明。</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（3）取消科目一考试预约，需申请人本人提前1个工作日（不含当日）携带身份证明。</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2、预约（取消）科目二、科目三：</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（1）军转、满分、注销的预约科目二、科目三考试，需申请人本人携带身份证明。</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（2）满分预约科目三道路驾驶技能考试，需申请人携带身份证证明和公安交通管理部门出具的接受教育凭证。</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（3）科目三安全文明理论预约：1、《机动车驾驶证申请表》原件；2、申请人的身份证原件；3、《身体条件证明》；4、各科目考试成绩单；5、一寸白底彩照1张；6、属于增加准驾车型的还需提交原驾驶证。</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（四）科目一考试：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1、需本人携带身份证明原件；2、考试费缴纳凭证原件。</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（五）科目二考试：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1、需本人携带身份证明原件；2、考试费缴纳凭证原件。</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（六）科目三道路驾驶技能考试：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1、需本人携带身份证明原件；2、考试费缴纳凭证原件。</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（七）科目四安全文明驾驶常识理论预约、考试：</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1、《机动车驾驶证申请表》原件；2、申请人的身份证明原件；3、《身体条件证明》原件；4、各科目成绩单原件；5、一寸白底彩照1张；6、属于增加准驾车型的还需提交原驾驶证原件。</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（八）境外驾驶证申请：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申请人属于内地居民的，还应当提交申请人的护照、《内地居民往来港澳通行证》或者《大陆居民往来台湾通行证》。申请人属于外国人的，还应当提交公安机关出具的临时户口申报凭证或者外国人住宿登记证明，以及三个月以上的有效签证；</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3、县级以上医疗机构出具的《机动车驾驶人身体条件证明》，申请人为外国驻华使馆、领馆人员及国际组织驻华机构人员的，按照外交对等原则执行；</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4、境外机动车驾驶证（原件和复印件），属于非中文表述的，还应当出具中文翻译文本；</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申请人为内地居民的，须审核出入境记录，确认在境外的时间、地点与核发境外机动车驾驶证情况相符（取得该驾驶证时在核发国家或地区连续居留不足三个月的，需要参加科一、科二、科三考试）。（自行出具）</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（九）军警换证：</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2、申请人的身份证明原件，属于复员、转业、退伍的，还应提交军队、武装警察部队核发的复员、转业、退伍证明；</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3、军队、武装警察部队有效驾驶证原件，属于现役军人的，还应提供军队、武装警察部队驾驶证；</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4、县级或者部队团级以上医疗机构出具有效的《机动车驾驶人身体条件证明》原件；</w:t>
      </w:r>
    </w:p>
    <w:p>
      <w:pPr>
        <w:snapToGrid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5、申请人本人近期免冠、白色背景的1寸彩色正面相片六张。</w:t>
      </w:r>
    </w:p>
    <w:p>
      <w:pPr>
        <w:snapToGrid w:val="0"/>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十、申请接收</w:t>
      </w:r>
    </w:p>
    <w:p>
      <w:pPr>
        <w:spacing w:line="360" w:lineRule="auto"/>
        <w:ind w:firstLine="640" w:firstLineChars="200"/>
        <w:rPr>
          <w:rFonts w:hint="default" w:ascii="宋体" w:hAnsi="宋体"/>
          <w:color w:val="000000"/>
          <w:kern w:val="0"/>
          <w:sz w:val="32"/>
          <w:szCs w:val="32"/>
          <w:lang w:val="en-US" w:eastAsia="zh-CN"/>
        </w:rPr>
      </w:pPr>
      <w:r>
        <w:rPr>
          <w:rFonts w:hint="eastAsia" w:ascii="宋体" w:hAnsi="宋体"/>
          <w:color w:val="000000"/>
          <w:kern w:val="0"/>
          <w:sz w:val="32"/>
          <w:szCs w:val="32"/>
        </w:rPr>
        <w:t>申请方式：</w:t>
      </w:r>
      <w:r>
        <w:rPr>
          <w:rFonts w:hint="eastAsia" w:ascii="宋体" w:hAnsi="宋体"/>
          <w:color w:val="000000"/>
          <w:kern w:val="0"/>
          <w:sz w:val="32"/>
          <w:szCs w:val="32"/>
          <w:lang w:val="en-US" w:eastAsia="zh-CN"/>
        </w:rPr>
        <w:t>均向驾校提出</w:t>
      </w:r>
      <w:r>
        <w:rPr>
          <w:rFonts w:hint="eastAsia" w:ascii="宋体" w:hAnsi="宋体"/>
          <w:color w:val="000000"/>
          <w:kern w:val="0"/>
          <w:sz w:val="32"/>
          <w:szCs w:val="32"/>
          <w:lang w:eastAsia="zh-CN"/>
        </w:rPr>
        <w:t>；</w:t>
      </w:r>
    </w:p>
    <w:p>
      <w:pPr>
        <w:pStyle w:val="28"/>
        <w:snapToGrid w:val="0"/>
        <w:spacing w:line="360" w:lineRule="auto"/>
        <w:rPr>
          <w:rFonts w:hint="eastAsia"/>
          <w:color w:val="000000"/>
          <w:sz w:val="32"/>
          <w:szCs w:val="32"/>
        </w:rPr>
      </w:pPr>
      <w:r>
        <w:rPr>
          <w:rFonts w:hint="eastAsia"/>
          <w:color w:val="000000"/>
          <w:sz w:val="32"/>
          <w:szCs w:val="32"/>
        </w:rPr>
        <w:t>十一、办理基本流程</w:t>
      </w:r>
    </w:p>
    <w:p>
      <w:pPr>
        <w:snapToGrid w:val="0"/>
        <w:spacing w:line="360" w:lineRule="auto"/>
        <w:ind w:firstLine="643" w:firstLineChars="200"/>
        <w:rPr>
          <w:rFonts w:hint="eastAsia"/>
          <w:b/>
          <w:color w:val="000000"/>
          <w:sz w:val="32"/>
          <w:szCs w:val="32"/>
        </w:rPr>
      </w:pPr>
      <w:r>
        <w:rPr>
          <w:rFonts w:hint="eastAsia"/>
          <w:b/>
          <w:color w:val="000000"/>
          <w:sz w:val="32"/>
          <w:szCs w:val="32"/>
        </w:rPr>
        <w:t>（一）申请初学受理：</w:t>
      </w:r>
    </w:p>
    <w:p>
      <w:pPr>
        <w:snapToGrid w:val="0"/>
        <w:spacing w:line="360" w:lineRule="auto"/>
        <w:ind w:firstLine="640" w:firstLineChars="200"/>
        <w:rPr>
          <w:rFonts w:hint="eastAsia"/>
          <w:color w:val="000000"/>
          <w:sz w:val="32"/>
          <w:szCs w:val="32"/>
        </w:rPr>
      </w:pPr>
      <w:r>
        <w:rPr>
          <w:rFonts w:hint="eastAsia"/>
          <w:color w:val="000000"/>
          <w:sz w:val="32"/>
          <w:szCs w:val="32"/>
        </w:rPr>
        <w:t>体检——驾校预录入——窗口受理审核——系统核查——办结。</w:t>
      </w:r>
    </w:p>
    <w:p>
      <w:pPr>
        <w:snapToGrid w:val="0"/>
        <w:spacing w:line="360" w:lineRule="auto"/>
        <w:ind w:firstLine="643" w:firstLineChars="200"/>
        <w:rPr>
          <w:rFonts w:hint="eastAsia"/>
          <w:b/>
          <w:color w:val="000000"/>
          <w:sz w:val="32"/>
          <w:szCs w:val="32"/>
        </w:rPr>
      </w:pPr>
      <w:r>
        <w:rPr>
          <w:rFonts w:hint="eastAsia"/>
          <w:b/>
          <w:color w:val="000000"/>
          <w:sz w:val="32"/>
          <w:szCs w:val="32"/>
        </w:rPr>
        <w:t>（二）申请增驾受理：</w:t>
      </w:r>
    </w:p>
    <w:p>
      <w:pPr>
        <w:snapToGrid w:val="0"/>
        <w:spacing w:line="360" w:lineRule="auto"/>
        <w:ind w:firstLine="640" w:firstLineChars="200"/>
        <w:rPr>
          <w:rFonts w:hint="eastAsia"/>
          <w:color w:val="000000"/>
          <w:sz w:val="32"/>
          <w:szCs w:val="32"/>
        </w:rPr>
      </w:pPr>
      <w:r>
        <w:rPr>
          <w:rFonts w:hint="eastAsia"/>
          <w:color w:val="000000"/>
          <w:sz w:val="32"/>
          <w:szCs w:val="32"/>
        </w:rPr>
        <w:t>体检——驾校预录入——窗口受理审核——系统核查——办结。</w:t>
      </w:r>
    </w:p>
    <w:p>
      <w:pPr>
        <w:snapToGrid w:val="0"/>
        <w:spacing w:line="360" w:lineRule="auto"/>
        <w:ind w:firstLine="643" w:firstLineChars="200"/>
        <w:rPr>
          <w:rFonts w:hint="eastAsia"/>
          <w:b/>
          <w:color w:val="000000"/>
          <w:sz w:val="32"/>
          <w:szCs w:val="32"/>
        </w:rPr>
      </w:pPr>
      <w:r>
        <w:rPr>
          <w:rFonts w:hint="eastAsia"/>
          <w:b/>
          <w:color w:val="000000"/>
          <w:sz w:val="32"/>
          <w:szCs w:val="32"/>
        </w:rPr>
        <w:t>（三）预约（取消）科目一、科目二、科目三道路技能考试和安全文明驾驶</w:t>
      </w:r>
    </w:p>
    <w:p>
      <w:pPr>
        <w:snapToGrid w:val="0"/>
        <w:spacing w:line="360" w:lineRule="auto"/>
        <w:rPr>
          <w:rFonts w:hint="eastAsia"/>
          <w:color w:val="000000"/>
          <w:sz w:val="32"/>
          <w:szCs w:val="32"/>
        </w:rPr>
      </w:pPr>
      <w:r>
        <w:rPr>
          <w:rFonts w:hint="eastAsia"/>
          <w:b/>
          <w:color w:val="000000"/>
          <w:sz w:val="32"/>
          <w:szCs w:val="32"/>
        </w:rPr>
        <w:t xml:space="preserve">     </w:t>
      </w:r>
      <w:r>
        <w:rPr>
          <w:rFonts w:hint="eastAsia"/>
          <w:color w:val="000000"/>
          <w:sz w:val="32"/>
          <w:szCs w:val="32"/>
        </w:rPr>
        <w:t>预约（取消）考试——短信通知约考（取消）是否成功。</w:t>
      </w:r>
    </w:p>
    <w:p>
      <w:pPr>
        <w:snapToGrid w:val="0"/>
        <w:spacing w:line="360" w:lineRule="auto"/>
        <w:ind w:firstLine="643" w:firstLineChars="200"/>
        <w:rPr>
          <w:rFonts w:hint="eastAsia"/>
          <w:b/>
          <w:color w:val="000000"/>
          <w:sz w:val="32"/>
          <w:szCs w:val="32"/>
        </w:rPr>
      </w:pPr>
      <w:r>
        <w:rPr>
          <w:rFonts w:hint="eastAsia"/>
          <w:b/>
          <w:bCs/>
          <w:color w:val="000000"/>
          <w:sz w:val="32"/>
          <w:szCs w:val="32"/>
        </w:rPr>
        <w:t>（四）科</w:t>
      </w:r>
      <w:r>
        <w:rPr>
          <w:rFonts w:hint="eastAsia"/>
          <w:b/>
          <w:color w:val="000000"/>
          <w:sz w:val="32"/>
          <w:szCs w:val="32"/>
        </w:rPr>
        <w:t>目一考试：</w:t>
      </w:r>
    </w:p>
    <w:p>
      <w:pPr>
        <w:snapToGrid w:val="0"/>
        <w:spacing w:line="360" w:lineRule="auto"/>
        <w:ind w:firstLine="640" w:firstLineChars="200"/>
        <w:rPr>
          <w:rFonts w:hint="eastAsia"/>
          <w:color w:val="000000"/>
          <w:sz w:val="32"/>
          <w:szCs w:val="32"/>
        </w:rPr>
      </w:pPr>
      <w:r>
        <w:rPr>
          <w:rFonts w:hint="eastAsia"/>
          <w:color w:val="000000"/>
          <w:sz w:val="32"/>
          <w:szCs w:val="32"/>
        </w:rPr>
        <w:t>科目一侯考大厅等候——身份验证——考试——窗口打印成绩单。</w:t>
      </w:r>
    </w:p>
    <w:p>
      <w:pPr>
        <w:snapToGrid w:val="0"/>
        <w:spacing w:line="360" w:lineRule="auto"/>
        <w:ind w:firstLine="643" w:firstLineChars="200"/>
        <w:rPr>
          <w:rFonts w:hint="eastAsia"/>
          <w:b/>
          <w:color w:val="000000"/>
          <w:sz w:val="32"/>
          <w:szCs w:val="32"/>
        </w:rPr>
      </w:pPr>
      <w:r>
        <w:rPr>
          <w:rFonts w:hint="eastAsia"/>
          <w:b/>
          <w:bCs/>
          <w:color w:val="000000"/>
          <w:sz w:val="32"/>
          <w:szCs w:val="32"/>
        </w:rPr>
        <w:t>（五）科</w:t>
      </w:r>
      <w:r>
        <w:rPr>
          <w:rFonts w:hint="eastAsia"/>
          <w:b/>
          <w:color w:val="000000"/>
          <w:sz w:val="32"/>
          <w:szCs w:val="32"/>
        </w:rPr>
        <w:t>目二考试：</w:t>
      </w:r>
    </w:p>
    <w:p>
      <w:pPr>
        <w:snapToGrid w:val="0"/>
        <w:spacing w:line="360" w:lineRule="auto"/>
        <w:ind w:firstLine="640" w:firstLineChars="200"/>
        <w:rPr>
          <w:color w:val="000000"/>
          <w:sz w:val="32"/>
          <w:szCs w:val="32"/>
        </w:rPr>
      </w:pPr>
      <w:r>
        <w:rPr>
          <w:rFonts w:hint="eastAsia"/>
          <w:color w:val="000000"/>
          <w:sz w:val="32"/>
          <w:szCs w:val="32"/>
        </w:rPr>
        <w:t>科目二侯考大厅等候——身份验证——考试——窗口打印成绩单。</w:t>
      </w:r>
    </w:p>
    <w:p>
      <w:pPr>
        <w:snapToGrid w:val="0"/>
        <w:spacing w:line="360" w:lineRule="auto"/>
        <w:ind w:firstLine="643" w:firstLineChars="200"/>
        <w:rPr>
          <w:rFonts w:hint="eastAsia"/>
          <w:b/>
          <w:color w:val="000000"/>
          <w:sz w:val="32"/>
          <w:szCs w:val="32"/>
        </w:rPr>
      </w:pPr>
      <w:r>
        <w:rPr>
          <w:rFonts w:hint="eastAsia"/>
          <w:b/>
          <w:bCs/>
          <w:color w:val="000000"/>
          <w:sz w:val="32"/>
          <w:szCs w:val="32"/>
        </w:rPr>
        <w:t>（六）科</w:t>
      </w:r>
      <w:r>
        <w:rPr>
          <w:rFonts w:hint="eastAsia"/>
          <w:b/>
          <w:color w:val="000000"/>
          <w:sz w:val="32"/>
          <w:szCs w:val="32"/>
        </w:rPr>
        <w:t>目三考试：</w:t>
      </w:r>
    </w:p>
    <w:p>
      <w:pPr>
        <w:snapToGrid w:val="0"/>
        <w:spacing w:line="360" w:lineRule="auto"/>
        <w:ind w:firstLine="640" w:firstLineChars="200"/>
        <w:rPr>
          <w:rFonts w:hint="eastAsia"/>
          <w:color w:val="000000"/>
          <w:sz w:val="32"/>
          <w:szCs w:val="32"/>
        </w:rPr>
      </w:pPr>
      <w:r>
        <w:rPr>
          <w:rFonts w:hint="eastAsia"/>
          <w:color w:val="000000"/>
          <w:sz w:val="32"/>
          <w:szCs w:val="32"/>
        </w:rPr>
        <w:t>科目三侯考大厅等候——身份验证——考试——窗口打印成绩单。</w:t>
      </w:r>
    </w:p>
    <w:p>
      <w:pPr>
        <w:snapToGrid w:val="0"/>
        <w:spacing w:line="360" w:lineRule="auto"/>
        <w:ind w:firstLine="643" w:firstLineChars="200"/>
        <w:rPr>
          <w:rFonts w:hint="eastAsia"/>
          <w:b/>
          <w:color w:val="000000"/>
          <w:sz w:val="32"/>
          <w:szCs w:val="32"/>
        </w:rPr>
      </w:pPr>
      <w:r>
        <w:rPr>
          <w:rFonts w:hint="eastAsia"/>
          <w:b/>
          <w:bCs/>
          <w:color w:val="000000"/>
          <w:sz w:val="32"/>
          <w:szCs w:val="32"/>
        </w:rPr>
        <w:t>（七）科</w:t>
      </w:r>
      <w:r>
        <w:rPr>
          <w:rFonts w:hint="eastAsia"/>
          <w:b/>
          <w:color w:val="000000"/>
          <w:sz w:val="32"/>
          <w:szCs w:val="32"/>
        </w:rPr>
        <w:t>目四考试：</w:t>
      </w:r>
    </w:p>
    <w:p>
      <w:pPr>
        <w:snapToGrid w:val="0"/>
        <w:spacing w:line="360" w:lineRule="auto"/>
        <w:ind w:firstLine="640" w:firstLineChars="200"/>
        <w:rPr>
          <w:rFonts w:hint="eastAsia"/>
          <w:color w:val="000000"/>
          <w:sz w:val="32"/>
          <w:szCs w:val="32"/>
        </w:rPr>
      </w:pPr>
      <w:r>
        <w:rPr>
          <w:rFonts w:hint="eastAsia"/>
          <w:color w:val="000000"/>
          <w:sz w:val="32"/>
          <w:szCs w:val="32"/>
        </w:rPr>
        <w:t>预约——参加考试——缴费制证——接受教育并宣誓——发证办结。</w:t>
      </w:r>
    </w:p>
    <w:p>
      <w:pPr>
        <w:snapToGrid w:val="0"/>
        <w:spacing w:line="360" w:lineRule="auto"/>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境外驾驶证申领：</w:t>
      </w:r>
    </w:p>
    <w:p>
      <w:pPr>
        <w:snapToGrid w:val="0"/>
        <w:spacing w:line="360" w:lineRule="auto"/>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体检——窗口受理审核——缴费预约考试——发证办结。</w:t>
      </w:r>
    </w:p>
    <w:p>
      <w:pPr>
        <w:snapToGrid w:val="0"/>
        <w:spacing w:line="360" w:lineRule="auto"/>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军警换证：</w:t>
      </w:r>
    </w:p>
    <w:p>
      <w:pPr>
        <w:snapToGrid w:val="0"/>
        <w:spacing w:line="360" w:lineRule="auto"/>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B类驾驶证：体检——窗口受理审核——缴费预约考试——制证、领证。</w:t>
      </w:r>
    </w:p>
    <w:p>
      <w:pPr>
        <w:snapToGrid w:val="0"/>
        <w:spacing w:line="360" w:lineRule="auto"/>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C类驾驶证：体检——窗口受理审核——科目三测试——制证、领证。</w:t>
      </w:r>
    </w:p>
    <w:p>
      <w:pPr>
        <w:pStyle w:val="28"/>
        <w:snapToGrid w:val="0"/>
        <w:spacing w:line="360" w:lineRule="auto"/>
        <w:rPr>
          <w:rFonts w:hint="eastAsia" w:cs="Times New Roman"/>
          <w:color w:val="000000"/>
          <w:sz w:val="32"/>
          <w:szCs w:val="32"/>
        </w:rPr>
      </w:pPr>
      <w:r>
        <w:rPr>
          <w:rFonts w:hint="eastAsia" w:cs="Times New Roman"/>
          <w:color w:val="000000"/>
          <w:sz w:val="32"/>
          <w:szCs w:val="32"/>
        </w:rPr>
        <w:t>十二、办理方式</w:t>
      </w:r>
    </w:p>
    <w:p>
      <w:pPr>
        <w:snapToGrid w:val="0"/>
        <w:spacing w:line="360" w:lineRule="auto"/>
        <w:ind w:firstLine="640" w:firstLineChars="200"/>
        <w:rPr>
          <w:rFonts w:hint="eastAsia"/>
          <w:color w:val="000000"/>
          <w:sz w:val="32"/>
          <w:szCs w:val="32"/>
        </w:rPr>
      </w:pPr>
      <w:r>
        <w:rPr>
          <w:rFonts w:hint="eastAsia"/>
          <w:color w:val="000000"/>
          <w:sz w:val="32"/>
          <w:szCs w:val="32"/>
          <w:lang w:val="en-US" w:eastAsia="zh-CN"/>
        </w:rPr>
        <w:t>1、</w:t>
      </w:r>
      <w:r>
        <w:rPr>
          <w:rFonts w:hint="eastAsia"/>
          <w:color w:val="000000"/>
          <w:sz w:val="32"/>
          <w:szCs w:val="32"/>
        </w:rPr>
        <w:t>现场办理</w:t>
      </w:r>
    </w:p>
    <w:p>
      <w:pPr>
        <w:snapToGrid w:val="0"/>
        <w:spacing w:line="360" w:lineRule="auto"/>
        <w:ind w:firstLine="640" w:firstLineChars="200"/>
        <w:rPr>
          <w:rFonts w:hint="eastAsia"/>
          <w:color w:val="000000"/>
          <w:sz w:val="32"/>
          <w:szCs w:val="32"/>
        </w:rPr>
      </w:pPr>
      <w:r>
        <w:rPr>
          <w:rFonts w:hint="eastAsia"/>
          <w:color w:val="000000"/>
          <w:sz w:val="32"/>
          <w:szCs w:val="32"/>
          <w:lang w:val="en-US" w:eastAsia="zh-CN"/>
        </w:rPr>
        <w:t>2、</w:t>
      </w:r>
      <w:r>
        <w:rPr>
          <w:rFonts w:hint="eastAsia"/>
          <w:color w:val="000000"/>
          <w:sz w:val="32"/>
          <w:szCs w:val="32"/>
        </w:rPr>
        <w:t>参加考试。</w:t>
      </w:r>
    </w:p>
    <w:p>
      <w:pPr>
        <w:snapToGrid w:val="0"/>
        <w:spacing w:line="360" w:lineRule="auto"/>
        <w:ind w:firstLine="643" w:firstLineChars="200"/>
        <w:rPr>
          <w:rFonts w:hint="default"/>
          <w:color w:val="000000"/>
          <w:sz w:val="32"/>
          <w:szCs w:val="32"/>
          <w:lang w:val="en-US" w:eastAsia="zh-CN"/>
        </w:rPr>
      </w:pPr>
      <w:r>
        <w:rPr>
          <w:rFonts w:hint="eastAsia"/>
          <w:b/>
          <w:bCs/>
          <w:color w:val="000000"/>
          <w:sz w:val="32"/>
          <w:szCs w:val="32"/>
          <w:lang w:val="en-US" w:eastAsia="zh-CN"/>
        </w:rPr>
        <w:t>备注：</w:t>
      </w:r>
      <w:r>
        <w:rPr>
          <w:rFonts w:hint="eastAsia"/>
          <w:color w:val="000000"/>
          <w:sz w:val="32"/>
          <w:szCs w:val="32"/>
          <w:lang w:val="en-US" w:eastAsia="zh-CN"/>
        </w:rPr>
        <w:t>1、摩托车考试无法网上预约，需现场预约</w:t>
      </w:r>
    </w:p>
    <w:p>
      <w:pPr>
        <w:snapToGrid w:val="0"/>
        <w:spacing w:line="360" w:lineRule="auto"/>
        <w:ind w:firstLine="1600" w:firstLineChars="500"/>
        <w:rPr>
          <w:rFonts w:hint="default" w:eastAsia="宋体"/>
          <w:color w:val="000000"/>
          <w:sz w:val="32"/>
          <w:szCs w:val="32"/>
          <w:lang w:val="en-US" w:eastAsia="zh-CN"/>
        </w:rPr>
      </w:pPr>
      <w:r>
        <w:rPr>
          <w:rFonts w:hint="eastAsia"/>
          <w:color w:val="000000"/>
          <w:sz w:val="32"/>
          <w:szCs w:val="32"/>
          <w:lang w:val="en-US" w:eastAsia="zh-CN"/>
        </w:rPr>
        <w:t>2、科目一、二、三、科目三安全文明考试均可网上预约。通过科目三考试后，</w:t>
      </w:r>
      <w:r>
        <w:rPr>
          <w:rFonts w:hint="eastAsia"/>
          <w:b/>
          <w:bCs/>
          <w:color w:val="000000"/>
          <w:sz w:val="32"/>
          <w:szCs w:val="32"/>
          <w:lang w:val="en-US" w:eastAsia="zh-CN"/>
        </w:rPr>
        <w:t>含通过当日</w:t>
      </w:r>
      <w:r>
        <w:rPr>
          <w:rFonts w:hint="eastAsia"/>
          <w:color w:val="000000"/>
          <w:sz w:val="32"/>
          <w:szCs w:val="32"/>
          <w:lang w:val="en-US" w:eastAsia="zh-CN"/>
        </w:rPr>
        <w:t>10日内不需预约，可直接参加科目三安全文明考试，超过10日的需预约。</w:t>
      </w:r>
    </w:p>
    <w:p>
      <w:pPr>
        <w:pStyle w:val="28"/>
        <w:snapToGrid w:val="0"/>
        <w:spacing w:line="360" w:lineRule="auto"/>
        <w:rPr>
          <w:rFonts w:hint="eastAsia"/>
          <w:color w:val="000000"/>
          <w:sz w:val="32"/>
          <w:szCs w:val="32"/>
        </w:rPr>
      </w:pPr>
      <w:r>
        <w:rPr>
          <w:rFonts w:hint="eastAsia"/>
          <w:color w:val="000000"/>
          <w:sz w:val="32"/>
          <w:szCs w:val="32"/>
        </w:rPr>
        <w:t>十三、办结时限</w:t>
      </w:r>
    </w:p>
    <w:p>
      <w:pPr>
        <w:snapToGrid w:val="0"/>
        <w:spacing w:line="360" w:lineRule="auto"/>
        <w:ind w:firstLine="640" w:firstLineChars="200"/>
        <w:rPr>
          <w:color w:val="000000"/>
          <w:sz w:val="32"/>
          <w:szCs w:val="32"/>
        </w:rPr>
      </w:pPr>
      <w:r>
        <w:rPr>
          <w:rFonts w:hint="eastAsia"/>
          <w:color w:val="000000"/>
          <w:sz w:val="32"/>
          <w:szCs w:val="32"/>
        </w:rPr>
        <w:t>符合条件后当场办结。</w:t>
      </w:r>
    </w:p>
    <w:p>
      <w:pPr>
        <w:pStyle w:val="28"/>
        <w:snapToGrid w:val="0"/>
        <w:spacing w:line="360" w:lineRule="auto"/>
        <w:rPr>
          <w:rFonts w:hint="eastAsia"/>
          <w:color w:val="000000"/>
          <w:sz w:val="32"/>
          <w:szCs w:val="32"/>
        </w:rPr>
      </w:pPr>
      <w:r>
        <w:rPr>
          <w:rFonts w:hint="eastAsia"/>
          <w:color w:val="000000"/>
          <w:sz w:val="32"/>
          <w:szCs w:val="32"/>
        </w:rPr>
        <w:t>十四、收费依据及标准</w:t>
      </w:r>
    </w:p>
    <w:p>
      <w:pPr>
        <w:snapToGrid w:val="0"/>
        <w:spacing w:line="360" w:lineRule="auto"/>
        <w:ind w:firstLine="640" w:firstLineChars="200"/>
        <w:rPr>
          <w:rFonts w:hint="eastAsia"/>
          <w:color w:val="000000"/>
          <w:sz w:val="32"/>
          <w:szCs w:val="32"/>
        </w:rPr>
      </w:pPr>
      <w:r>
        <w:rPr>
          <w:rFonts w:hint="eastAsia"/>
          <w:color w:val="000000"/>
          <w:sz w:val="32"/>
          <w:szCs w:val="32"/>
        </w:rPr>
        <w:t>收费依据：</w:t>
      </w:r>
    </w:p>
    <w:p>
      <w:pPr>
        <w:snapToGrid w:val="0"/>
        <w:spacing w:line="360" w:lineRule="auto"/>
        <w:ind w:firstLine="640" w:firstLineChars="200"/>
        <w:rPr>
          <w:rFonts w:ascii="宋体" w:hAnsi="宋体"/>
          <w:color w:val="000000"/>
          <w:sz w:val="32"/>
          <w:szCs w:val="32"/>
        </w:rPr>
      </w:pPr>
      <w:r>
        <w:rPr>
          <w:rFonts w:hint="eastAsia"/>
          <w:color w:val="000000"/>
          <w:sz w:val="32"/>
          <w:szCs w:val="32"/>
        </w:rPr>
        <w:t>1.</w:t>
      </w:r>
      <w:r>
        <w:rPr>
          <w:rFonts w:hint="eastAsia" w:ascii="宋体" w:hAnsi="宋体"/>
          <w:color w:val="000000"/>
          <w:sz w:val="32"/>
          <w:szCs w:val="32"/>
        </w:rPr>
        <w:t>《国家发展改革委、财政部关于加强和规范机动车牌证工本费等收费标准管理有关问题的通知》（发改价格〔</w:t>
      </w:r>
      <w:r>
        <w:rPr>
          <w:rFonts w:ascii="宋体" w:hAnsi="宋体"/>
          <w:color w:val="000000"/>
          <w:sz w:val="32"/>
          <w:szCs w:val="32"/>
        </w:rPr>
        <w:t>200</w:t>
      </w:r>
      <w:r>
        <w:rPr>
          <w:rFonts w:hint="eastAsia" w:ascii="宋体" w:hAnsi="宋体"/>
          <w:color w:val="000000"/>
          <w:sz w:val="32"/>
          <w:szCs w:val="32"/>
        </w:rPr>
        <w:t>4〕2831号）</w:t>
      </w:r>
      <w:r>
        <w:rPr>
          <w:rFonts w:hint="eastAsia"/>
          <w:color w:val="000000"/>
          <w:sz w:val="32"/>
          <w:szCs w:val="32"/>
        </w:rPr>
        <w:t>；新计价费（2005）450号</w:t>
      </w:r>
    </w:p>
    <w:p>
      <w:pPr>
        <w:snapToGrid w:val="0"/>
        <w:spacing w:line="360" w:lineRule="auto"/>
        <w:ind w:firstLine="640" w:firstLineChars="200"/>
        <w:rPr>
          <w:rFonts w:hint="eastAsia"/>
          <w:color w:val="000000"/>
          <w:sz w:val="32"/>
          <w:szCs w:val="32"/>
        </w:rPr>
      </w:pPr>
      <w:r>
        <w:rPr>
          <w:rFonts w:hint="eastAsia"/>
          <w:color w:val="000000"/>
          <w:sz w:val="32"/>
          <w:szCs w:val="32"/>
        </w:rPr>
        <w:t>收费项目：机动车驾驶证</w:t>
      </w:r>
      <w:r>
        <w:rPr>
          <w:color w:val="000000"/>
          <w:sz w:val="32"/>
          <w:szCs w:val="32"/>
        </w:rPr>
        <w:t>10</w:t>
      </w:r>
      <w:r>
        <w:rPr>
          <w:rFonts w:hint="eastAsia"/>
          <w:color w:val="000000"/>
          <w:sz w:val="32"/>
          <w:szCs w:val="32"/>
        </w:rPr>
        <w:t>元</w:t>
      </w:r>
      <w:r>
        <w:rPr>
          <w:color w:val="000000"/>
          <w:sz w:val="32"/>
          <w:szCs w:val="32"/>
        </w:rPr>
        <w:t>/</w:t>
      </w:r>
      <w:r>
        <w:rPr>
          <w:rFonts w:hint="eastAsia"/>
          <w:color w:val="000000"/>
          <w:sz w:val="32"/>
          <w:szCs w:val="32"/>
        </w:rPr>
        <w:t>本；</w:t>
      </w:r>
    </w:p>
    <w:p>
      <w:pPr>
        <w:snapToGrid w:val="0"/>
        <w:spacing w:line="360" w:lineRule="auto"/>
        <w:ind w:firstLine="640" w:firstLineChars="200"/>
        <w:rPr>
          <w:rFonts w:hint="eastAsia"/>
          <w:color w:val="000000"/>
          <w:sz w:val="32"/>
          <w:szCs w:val="32"/>
        </w:rPr>
      </w:pPr>
      <w:r>
        <w:rPr>
          <w:rFonts w:hint="eastAsia"/>
          <w:color w:val="000000"/>
          <w:sz w:val="32"/>
          <w:szCs w:val="32"/>
        </w:rPr>
        <w:t xml:space="preserve">          汽车驾驶员考试费（含一次补考）500元/人次；</w:t>
      </w:r>
    </w:p>
    <w:p>
      <w:pPr>
        <w:snapToGrid w:val="0"/>
        <w:spacing w:line="360" w:lineRule="auto"/>
        <w:ind w:left="2020" w:leftChars="200" w:hanging="1600" w:hangingChars="500"/>
        <w:rPr>
          <w:rFonts w:hint="eastAsia"/>
          <w:color w:val="000000"/>
          <w:sz w:val="32"/>
          <w:szCs w:val="32"/>
        </w:rPr>
      </w:pPr>
      <w:r>
        <w:rPr>
          <w:rFonts w:hint="eastAsia"/>
          <w:color w:val="000000"/>
          <w:sz w:val="32"/>
          <w:szCs w:val="32"/>
        </w:rPr>
        <w:t xml:space="preserve">          补考（包括法律法规规章规定需重新进行的考试费道路交通安全考试100元/人.次；场地驾驶技能考试150元/人.次；道路驾驶技能考试250元/人.次。</w:t>
      </w:r>
    </w:p>
    <w:p>
      <w:pPr>
        <w:pStyle w:val="28"/>
        <w:snapToGrid w:val="0"/>
        <w:spacing w:line="360" w:lineRule="auto"/>
        <w:rPr>
          <w:color w:val="000000"/>
          <w:sz w:val="32"/>
          <w:szCs w:val="32"/>
        </w:rPr>
      </w:pPr>
      <w:r>
        <w:rPr>
          <w:rFonts w:hint="eastAsia"/>
          <w:color w:val="000000"/>
          <w:sz w:val="32"/>
          <w:szCs w:val="32"/>
        </w:rPr>
        <w:t>十五、办理结果</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申请初学受理：受理申请，安排预约考试；</w:t>
      </w:r>
      <w:r>
        <w:rPr>
          <w:rFonts w:hint="eastAsia" w:ascii="Calibri" w:hAnsi="Calibri" w:eastAsia="宋体" w:cs="Times New Roman"/>
          <w:color w:val="000000"/>
          <w:sz w:val="32"/>
          <w:szCs w:val="32"/>
          <w:lang w:val="en-US" w:eastAsia="zh-CN"/>
        </w:rPr>
        <w:t>通过</w:t>
      </w:r>
      <w:r>
        <w:rPr>
          <w:rFonts w:hint="eastAsia" w:ascii="Calibri" w:hAnsi="Calibri" w:eastAsia="宋体" w:cs="Times New Roman"/>
          <w:color w:val="000000"/>
          <w:sz w:val="32"/>
          <w:szCs w:val="32"/>
        </w:rPr>
        <w:t>考试的，</w:t>
      </w:r>
      <w:r>
        <w:rPr>
          <w:rFonts w:hint="eastAsia" w:ascii="Calibri" w:hAnsi="Calibri" w:eastAsia="宋体" w:cs="Times New Roman"/>
          <w:color w:val="000000"/>
          <w:sz w:val="32"/>
          <w:szCs w:val="32"/>
          <w:lang w:val="en-US" w:eastAsia="zh-CN"/>
        </w:rPr>
        <w:t>现场</w:t>
      </w:r>
      <w:r>
        <w:rPr>
          <w:rFonts w:hint="eastAsia" w:ascii="Calibri" w:hAnsi="Calibri" w:eastAsia="宋体" w:cs="Times New Roman"/>
          <w:color w:val="000000"/>
          <w:sz w:val="32"/>
          <w:szCs w:val="32"/>
        </w:rPr>
        <w:t>核发机动车驾驶证。</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申请增驾受理：受理申请，安排预约考试；</w:t>
      </w:r>
      <w:r>
        <w:rPr>
          <w:rFonts w:hint="eastAsia" w:ascii="Calibri" w:hAnsi="Calibri" w:eastAsia="宋体" w:cs="Times New Roman"/>
          <w:color w:val="000000"/>
          <w:sz w:val="32"/>
          <w:szCs w:val="32"/>
          <w:lang w:val="en-US" w:eastAsia="zh-CN"/>
        </w:rPr>
        <w:t>通过</w:t>
      </w:r>
      <w:r>
        <w:rPr>
          <w:rFonts w:hint="eastAsia" w:ascii="Calibri" w:hAnsi="Calibri" w:eastAsia="宋体" w:cs="Times New Roman"/>
          <w:color w:val="000000"/>
          <w:sz w:val="32"/>
          <w:szCs w:val="32"/>
        </w:rPr>
        <w:t>考试的，</w:t>
      </w:r>
      <w:r>
        <w:rPr>
          <w:rFonts w:hint="eastAsia" w:ascii="Calibri" w:hAnsi="Calibri" w:eastAsia="宋体" w:cs="Times New Roman"/>
          <w:color w:val="000000"/>
          <w:sz w:val="32"/>
          <w:szCs w:val="32"/>
          <w:lang w:val="en-US" w:eastAsia="zh-CN"/>
        </w:rPr>
        <w:t>现场</w:t>
      </w:r>
      <w:r>
        <w:rPr>
          <w:rFonts w:hint="eastAsia" w:ascii="Calibri" w:hAnsi="Calibri" w:eastAsia="宋体" w:cs="Times New Roman"/>
          <w:color w:val="000000"/>
          <w:sz w:val="32"/>
          <w:szCs w:val="32"/>
        </w:rPr>
        <w:t>核发机动车驾驶证。</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预约（取消）科目一、科目二、科目三：是否预约成功或取消预约成功。</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科目一考试：考试合格后1日内发学习驾驶证明。</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科目二考试：考试通过。</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科目三考试：考试通过。</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境外驾驶证申领：受理申请，安排预约考试；核发机动车驾驶证。</w:t>
      </w:r>
    </w:p>
    <w:p>
      <w:pPr>
        <w:ind w:firstLine="640" w:firstLineChars="200"/>
        <w:rPr>
          <w:rFonts w:hint="eastAsia" w:ascii="Calibri" w:hAnsi="Calibri" w:eastAsia="宋体" w:cs="Times New Roman"/>
          <w:color w:val="000000"/>
          <w:sz w:val="32"/>
          <w:szCs w:val="32"/>
        </w:rPr>
      </w:pPr>
      <w:r>
        <w:rPr>
          <w:rFonts w:hint="eastAsia" w:ascii="Calibri" w:hAnsi="Calibri" w:eastAsia="宋体" w:cs="Times New Roman"/>
          <w:color w:val="000000"/>
          <w:sz w:val="32"/>
          <w:szCs w:val="32"/>
        </w:rPr>
        <w:t>军警换证：</w:t>
      </w:r>
      <w:r>
        <w:rPr>
          <w:rFonts w:hint="eastAsia" w:ascii="Calibri" w:hAnsi="Calibri" w:eastAsia="宋体" w:cs="Times New Roman"/>
          <w:color w:val="000000"/>
          <w:sz w:val="32"/>
          <w:szCs w:val="32"/>
          <w:lang w:val="en-US" w:eastAsia="zh-CN"/>
        </w:rPr>
        <w:t>1、换领大中型客货车证件的，</w:t>
      </w:r>
      <w:r>
        <w:rPr>
          <w:rFonts w:hint="eastAsia" w:ascii="Calibri" w:hAnsi="Calibri" w:eastAsia="宋体" w:cs="Times New Roman"/>
          <w:color w:val="000000"/>
          <w:sz w:val="32"/>
          <w:szCs w:val="32"/>
        </w:rPr>
        <w:t>受理申请，安排预约考试（</w:t>
      </w:r>
      <w:r>
        <w:rPr>
          <w:rFonts w:hint="eastAsia" w:ascii="Calibri" w:hAnsi="Calibri" w:eastAsia="宋体" w:cs="Times New Roman"/>
          <w:color w:val="000000"/>
          <w:sz w:val="32"/>
          <w:szCs w:val="32"/>
          <w:lang w:val="en-US" w:eastAsia="zh-CN"/>
        </w:rPr>
        <w:t>科目一、</w:t>
      </w:r>
      <w:r>
        <w:rPr>
          <w:rFonts w:hint="eastAsia" w:ascii="Calibri" w:hAnsi="Calibri" w:eastAsia="宋体" w:cs="Times New Roman"/>
          <w:color w:val="000000"/>
          <w:sz w:val="32"/>
          <w:szCs w:val="32"/>
        </w:rPr>
        <w:t>三</w:t>
      </w:r>
      <w:r>
        <w:rPr>
          <w:rFonts w:hint="eastAsia" w:ascii="Calibri" w:hAnsi="Calibri" w:eastAsia="宋体" w:cs="Times New Roman"/>
          <w:color w:val="000000"/>
          <w:sz w:val="32"/>
          <w:szCs w:val="32"/>
          <w:lang w:eastAsia="zh-CN"/>
        </w:rPr>
        <w:t>、</w:t>
      </w:r>
      <w:r>
        <w:rPr>
          <w:rFonts w:hint="eastAsia" w:ascii="Calibri" w:hAnsi="Calibri" w:eastAsia="宋体" w:cs="Times New Roman"/>
          <w:color w:val="000000"/>
          <w:sz w:val="32"/>
          <w:szCs w:val="32"/>
          <w:lang w:val="en-US" w:eastAsia="zh-CN"/>
        </w:rPr>
        <w:t>科目三安全文明考</w:t>
      </w:r>
      <w:r>
        <w:rPr>
          <w:rFonts w:hint="eastAsia" w:ascii="Calibri" w:hAnsi="Calibri" w:eastAsia="宋体" w:cs="Times New Roman"/>
          <w:color w:val="000000"/>
          <w:sz w:val="32"/>
          <w:szCs w:val="32"/>
        </w:rPr>
        <w:t>试）；核发机动车驾驶证。</w:t>
      </w:r>
    </w:p>
    <w:p>
      <w:pPr>
        <w:ind w:firstLine="640" w:firstLineChars="200"/>
        <w:rPr>
          <w:rFonts w:hint="default" w:ascii="Calibri" w:hAnsi="Calibri" w:eastAsia="宋体" w:cs="Times New Roman"/>
          <w:color w:val="000000"/>
          <w:sz w:val="32"/>
          <w:szCs w:val="32"/>
          <w:lang w:val="en-US" w:eastAsia="zh-CN"/>
        </w:rPr>
      </w:pPr>
      <w:r>
        <w:rPr>
          <w:rFonts w:hint="eastAsia" w:ascii="Calibri" w:hAnsi="Calibri" w:eastAsia="宋体" w:cs="Times New Roman"/>
          <w:color w:val="000000"/>
          <w:sz w:val="32"/>
          <w:szCs w:val="32"/>
          <w:lang w:val="en-US" w:eastAsia="zh-CN"/>
        </w:rPr>
        <w:t xml:space="preserve">          2、换领小型汽车在驾驶证的，直接更换。</w:t>
      </w:r>
    </w:p>
    <w:p>
      <w:pPr>
        <w:pStyle w:val="28"/>
        <w:snapToGrid w:val="0"/>
        <w:spacing w:line="360" w:lineRule="auto"/>
        <w:rPr>
          <w:rFonts w:hint="eastAsia"/>
          <w:color w:val="000000"/>
          <w:sz w:val="32"/>
          <w:szCs w:val="32"/>
        </w:rPr>
      </w:pPr>
      <w:r>
        <w:rPr>
          <w:rFonts w:hint="eastAsia"/>
          <w:color w:val="000000"/>
          <w:sz w:val="32"/>
          <w:szCs w:val="32"/>
        </w:rPr>
        <w:t>十六、结果送达</w:t>
      </w:r>
    </w:p>
    <w:p>
      <w:pPr>
        <w:snapToGrid w:val="0"/>
        <w:spacing w:line="360" w:lineRule="auto"/>
        <w:ind w:firstLine="640" w:firstLineChars="200"/>
        <w:rPr>
          <w:rFonts w:hint="eastAsia"/>
          <w:color w:val="000000"/>
          <w:sz w:val="32"/>
          <w:szCs w:val="32"/>
        </w:rPr>
      </w:pPr>
      <w:r>
        <w:rPr>
          <w:rFonts w:hint="eastAsia"/>
          <w:color w:val="000000"/>
          <w:sz w:val="32"/>
          <w:szCs w:val="32"/>
        </w:rPr>
        <w:t>当场送达。</w:t>
      </w:r>
    </w:p>
    <w:p>
      <w:pPr>
        <w:snapToGrid w:val="0"/>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十七、行政相对人权利和义务</w:t>
      </w:r>
    </w:p>
    <w:p>
      <w:pPr>
        <w:snapToGrid w:val="0"/>
        <w:spacing w:line="360" w:lineRule="auto"/>
        <w:ind w:firstLine="640" w:firstLineChars="200"/>
        <w:rPr>
          <w:rFonts w:hint="eastAsia"/>
          <w:color w:val="000000"/>
          <w:sz w:val="32"/>
          <w:szCs w:val="32"/>
        </w:rPr>
      </w:pPr>
      <w:r>
        <w:rPr>
          <w:rFonts w:hint="eastAsia"/>
          <w:color w:val="000000"/>
          <w:sz w:val="32"/>
          <w:szCs w:val="32"/>
        </w:rPr>
        <w:t>申请人对本行政许可事项的办理结果有异议的，可依法申请行政复议或提起行政诉讼。</w:t>
      </w:r>
    </w:p>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3"/>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考场地址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1</w:t>
            </w:r>
          </w:p>
          <w:p>
            <w:pPr>
              <w:spacing w:line="480" w:lineRule="auto"/>
              <w:jc w:val="both"/>
              <w:rPr>
                <w:rFonts w:hint="default" w:ascii="Times New Roman" w:hAnsi="Times New Roman" w:eastAsia="宋体" w:cs="Times New Roman"/>
                <w:color w:val="auto"/>
                <w:szCs w:val="21"/>
                <w:highlight w:val="none"/>
                <w:vertAlign w:val="baseline"/>
                <w:lang w:val="en-US" w:eastAsia="zh-CN"/>
              </w:rPr>
            </w:pPr>
          </w:p>
        </w:tc>
        <w:tc>
          <w:tcPr>
            <w:tcW w:w="1275" w:type="dxa"/>
            <w:vMerge w:val="restart"/>
            <w:tcBorders>
              <w:top w:val="nil"/>
              <w:left w:val="nil"/>
              <w:bottom w:val="nil"/>
              <w:right w:val="nil"/>
            </w:tcBorders>
            <w:noWrap w:val="0"/>
            <w:vAlign w:val="center"/>
          </w:tcPr>
          <w:p>
            <w:pPr>
              <w:spacing w:line="480" w:lineRule="auto"/>
              <w:ind w:firstLine="200" w:firstLineChars="100"/>
              <w:jc w:val="both"/>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库尔勒</w:t>
            </w:r>
          </w:p>
          <w:p>
            <w:pPr>
              <w:spacing w:line="480" w:lineRule="auto"/>
              <w:jc w:val="center"/>
              <w:rPr>
                <w:rFonts w:hint="default" w:ascii="Times New Roman" w:hAnsi="Times New Roman" w:cs="Times New Roman"/>
                <w:b w:val="0"/>
                <w:bCs w:val="0"/>
                <w:color w:val="auto"/>
                <w:sz w:val="18"/>
                <w:szCs w:val="18"/>
                <w:highlight w:val="none"/>
                <w:lang w:val="en-US" w:eastAsia="zh-CN"/>
              </w:rPr>
            </w:pPr>
            <w:r>
              <w:rPr>
                <w:rFonts w:hint="default" w:ascii="Times New Roman" w:hAnsi="Times New Roman" w:cs="Times New Roman"/>
                <w:b w:val="0"/>
                <w:bCs w:val="0"/>
                <w:color w:val="auto"/>
                <w:sz w:val="18"/>
                <w:szCs w:val="18"/>
                <w:highlight w:val="none"/>
                <w:lang w:val="en-US" w:eastAsia="zh-CN"/>
              </w:rPr>
              <w:t>（含塔里木）</w:t>
            </w:r>
          </w:p>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18"/>
                <w:szCs w:val="18"/>
                <w:highlight w:val="none"/>
                <w:lang w:val="en-US" w:eastAsia="zh-CN"/>
              </w:rPr>
              <w:t>（含开</w:t>
            </w:r>
            <w:r>
              <w:rPr>
                <w:rFonts w:hint="default" w:ascii="Times New Roman" w:hAnsi="Times New Roman" w:eastAsia="宋体" w:cs="Times New Roman"/>
                <w:b w:val="0"/>
                <w:bCs w:val="0"/>
                <w:color w:val="auto"/>
                <w:sz w:val="18"/>
                <w:szCs w:val="18"/>
                <w:highlight w:val="none"/>
                <w:lang w:val="en-US" w:eastAsia="zh-CN"/>
              </w:rPr>
              <w:t>发区）</w:t>
            </w:r>
          </w:p>
        </w:tc>
        <w:tc>
          <w:tcPr>
            <w:tcW w:w="1575"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0996-8626536</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库尔勒市开发区鼎兴路</w:t>
            </w:r>
            <w:r>
              <w:rPr>
                <w:rFonts w:hint="eastAsia" w:ascii="Times New Roman" w:hAnsi="Times New Roman" w:eastAsia="宋体" w:cs="Times New Roman"/>
                <w:b w:val="0"/>
                <w:bCs w:val="0"/>
                <w:color w:val="auto"/>
                <w:sz w:val="16"/>
                <w:szCs w:val="16"/>
                <w:highlight w:val="none"/>
                <w:lang w:val="en-US" w:eastAsia="zh-CN"/>
              </w:rPr>
              <w:t>218国道东300米处【</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p>
            <w:pPr>
              <w:spacing w:line="36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（进行所有科目考试）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18"/>
                <w:szCs w:val="18"/>
                <w:highlight w:val="none"/>
                <w:lang w:val="en-US" w:eastAsia="zh-CN"/>
              </w:rPr>
            </w:pPr>
          </w:p>
        </w:tc>
        <w:tc>
          <w:tcPr>
            <w:tcW w:w="1575"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库尔勒市公交考场（只开展科目一、二考试）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18"/>
                <w:szCs w:val="18"/>
                <w:highlight w:val="none"/>
                <w:lang w:val="en-US" w:eastAsia="zh-CN"/>
              </w:rPr>
            </w:pPr>
          </w:p>
        </w:tc>
        <w:tc>
          <w:tcPr>
            <w:tcW w:w="1575" w:type="dxa"/>
            <w:vMerge w:val="continue"/>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库尔勒市阿瓦提考场（只开展科目二考试）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275" w:type="dxa"/>
            <w:tcBorders>
              <w:top w:val="nil"/>
              <w:left w:val="nil"/>
              <w:bottom w:val="nil"/>
              <w:right w:val="nil"/>
            </w:tcBorders>
            <w:noWrap w:val="0"/>
            <w:vAlign w:val="center"/>
          </w:tcPr>
          <w:p>
            <w:pPr>
              <w:spacing w:line="24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0996-6022477</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焉耆县城北三公里沙河工业园区荣达驾校院内</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0996-6626012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博湖县博湖镇南环路154号</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275" w:type="dxa"/>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0996-5625825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和硕县特吾里克镇水磨街446号</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0996-5022381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和静县巩乃斯北路富民小区斜对面</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0996-4023331</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尉犁县218国道</w:t>
            </w:r>
            <w:r>
              <w:rPr>
                <w:rFonts w:hint="eastAsia" w:ascii="Times New Roman" w:hAnsi="Times New Roman" w:eastAsia="宋体" w:cs="Times New Roman"/>
                <w:b w:val="0"/>
                <w:bCs w:val="0"/>
                <w:color w:val="auto"/>
                <w:sz w:val="16"/>
                <w:szCs w:val="16"/>
                <w:highlight w:val="none"/>
                <w:lang w:val="en-US" w:eastAsia="zh-CN"/>
              </w:rPr>
              <w:t>814</w:t>
            </w:r>
            <w:r>
              <w:rPr>
                <w:rFonts w:hint="default" w:ascii="Times New Roman" w:hAnsi="Times New Roman" w:eastAsia="宋体" w:cs="Times New Roman"/>
                <w:b w:val="0"/>
                <w:bCs w:val="0"/>
                <w:color w:val="auto"/>
                <w:sz w:val="16"/>
                <w:szCs w:val="16"/>
                <w:highlight w:val="none"/>
                <w:lang w:val="en-US" w:eastAsia="zh-CN"/>
              </w:rPr>
              <w:t>公里处交警大队</w:t>
            </w:r>
            <w:r>
              <w:rPr>
                <w:rFonts w:hint="eastAsia" w:ascii="Times New Roman" w:hAnsi="Times New Roman" w:eastAsia="宋体" w:cs="Times New Roman"/>
                <w:b w:val="0"/>
                <w:bCs w:val="0"/>
                <w:color w:val="auto"/>
                <w:sz w:val="16"/>
                <w:szCs w:val="16"/>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7</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0996-4685405</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轮台县南环路交警大队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（科目一、科目三安全文明常识）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0996-4951777</w:t>
            </w:r>
          </w:p>
        </w:tc>
        <w:tc>
          <w:tcPr>
            <w:tcW w:w="4902" w:type="dxa"/>
            <w:tcBorders>
              <w:top w:val="nil"/>
              <w:left w:val="nil"/>
              <w:bottom w:val="nil"/>
              <w:right w:val="nil"/>
            </w:tcBorders>
            <w:noWrap w:val="0"/>
            <w:vAlign w:val="center"/>
          </w:tcPr>
          <w:p>
            <w:pPr>
              <w:spacing w:line="480" w:lineRule="auto"/>
              <w:jc w:val="center"/>
              <w:rPr>
                <w:rFonts w:hint="eastAsia"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轮台县工业园区鸿源路【众兴驾校】</w:t>
            </w:r>
          </w:p>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（驾驶资格报名+科目二、三）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0996-4685666</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轮台县荣成【机动车驾驶员培训学校】</w:t>
            </w:r>
          </w:p>
          <w:p>
            <w:pPr>
              <w:spacing w:line="36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（驾驶资格报名）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13119078550</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轮台县【路通机动车培训中心】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15909960282</w:t>
            </w:r>
          </w:p>
        </w:tc>
        <w:tc>
          <w:tcPr>
            <w:tcW w:w="4902"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轮台县【华荣驾校】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8</w:t>
            </w:r>
          </w:p>
        </w:tc>
        <w:tc>
          <w:tcPr>
            <w:tcW w:w="1275"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0996-7620558</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且末县315国道1845公里处</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eastAsia" w:ascii="Times New Roman" w:hAnsi="Times New Roman" w:eastAsia="宋体" w:cs="Times New Roman"/>
                <w:b w:val="0"/>
                <w:bCs w:val="0"/>
                <w:color w:val="auto"/>
                <w:sz w:val="20"/>
                <w:szCs w:val="20"/>
                <w:highlight w:val="none"/>
                <w:lang w:val="en-US" w:eastAsia="zh-CN"/>
              </w:rPr>
              <w:t>0996-7619572</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eastAsia" w:ascii="Times New Roman" w:hAnsi="Times New Roman" w:eastAsia="宋体" w:cs="Times New Roman"/>
                <w:b w:val="0"/>
                <w:bCs w:val="0"/>
                <w:color w:val="auto"/>
                <w:sz w:val="16"/>
                <w:szCs w:val="16"/>
                <w:highlight w:val="none"/>
                <w:lang w:val="en-US" w:eastAsia="zh-CN"/>
              </w:rPr>
              <w:t>且末县玉石路埃塔北路路口【玉石交易中心便民警务站】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275"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0996-7105577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16"/>
                <w:szCs w:val="16"/>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若羌县楼兰路1127号交警大队</w:t>
            </w:r>
            <w:r>
              <w:rPr>
                <w:rFonts w:hint="eastAsia"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6"/>
                <w:szCs w:val="16"/>
                <w:highlight w:val="none"/>
                <w:lang w:val="en-US" w:eastAsia="zh-CN"/>
              </w:rPr>
              <w:t>车管所</w:t>
            </w:r>
            <w:r>
              <w:rPr>
                <w:rFonts w:hint="eastAsia" w:ascii="Times New Roman" w:hAnsi="Times New Roman" w:eastAsia="宋体" w:cs="Times New Roman"/>
                <w:b w:val="0"/>
                <w:bCs w:val="0"/>
                <w:color w:val="auto"/>
                <w:sz w:val="16"/>
                <w:szCs w:val="16"/>
                <w:highlight w:val="none"/>
                <w:lang w:val="en-US" w:eastAsia="zh-CN"/>
              </w:rPr>
              <w:t>】</w:t>
            </w:r>
          </w:p>
        </w:tc>
      </w:tr>
    </w:tbl>
    <w:p>
      <w:pPr>
        <w:spacing w:line="360" w:lineRule="auto"/>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十九、监督投诉渠道</w:t>
      </w:r>
    </w:p>
    <w:tbl>
      <w:tblPr>
        <w:tblStyle w:val="33"/>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cs="Times New Roman"/>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库尔勒市</w:t>
            </w:r>
          </w:p>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（含开发区）</w:t>
            </w:r>
          </w:p>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（含塔里木）</w:t>
            </w:r>
          </w:p>
        </w:tc>
        <w:tc>
          <w:tcPr>
            <w:tcW w:w="522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w:t>
            </w:r>
            <w:r>
              <w:rPr>
                <w:rFonts w:hint="eastAsia" w:ascii="Times New Roman" w:hAnsi="Times New Roman" w:eastAsia="宋体" w:cs="Times New Roman"/>
                <w:b w:val="0"/>
                <w:bCs w:val="0"/>
                <w:color w:val="auto"/>
                <w:kern w:val="2"/>
                <w:sz w:val="20"/>
                <w:szCs w:val="20"/>
                <w:highlight w:val="none"/>
                <w:lang w:val="en-US" w:eastAsia="zh-CN" w:bidi="ar-SA"/>
              </w:rPr>
              <w:t>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w:t>
            </w:r>
            <w:r>
              <w:rPr>
                <w:rFonts w:hint="eastAsia" w:ascii="Times New Roman" w:hAnsi="Times New Roman" w:eastAsia="宋体" w:cs="Times New Roman"/>
                <w:b w:val="0"/>
                <w:bCs w:val="0"/>
                <w:color w:val="auto"/>
                <w:kern w:val="2"/>
                <w:sz w:val="20"/>
                <w:szCs w:val="20"/>
                <w:highlight w:val="none"/>
                <w:lang w:val="en-US" w:eastAsia="zh-CN" w:bidi="ar-SA"/>
              </w:rPr>
              <w:t>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二十、办公时间</w:t>
      </w:r>
    </w:p>
    <w:tbl>
      <w:tblPr>
        <w:tblStyle w:val="33"/>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kern w:val="2"/>
                <w:sz w:val="21"/>
                <w:szCs w:val="21"/>
                <w:highlight w:val="none"/>
                <w:vertAlign w:val="baseline"/>
                <w:lang w:val="en-US" w:eastAsia="zh-CN" w:bidi="ar-SA"/>
              </w:rPr>
            </w:pPr>
            <w:r>
              <w:rPr>
                <w:rFonts w:hint="default" w:ascii="Times New Roman" w:hAnsi="Times New Roman" w:cs="Times New Roman"/>
                <w:color w:val="auto"/>
                <w:kern w:val="2"/>
                <w:sz w:val="21"/>
                <w:szCs w:val="21"/>
                <w:highlight w:val="none"/>
                <w:vertAlign w:val="baseline"/>
                <w:lang w:val="en-US" w:eastAsia="zh-CN" w:bidi="ar-SA"/>
              </w:rPr>
              <w:t>1</w:t>
            </w:r>
          </w:p>
        </w:tc>
        <w:tc>
          <w:tcPr>
            <w:tcW w:w="108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库尔勒</w:t>
            </w:r>
          </w:p>
          <w:p>
            <w:pPr>
              <w:spacing w:line="480" w:lineRule="auto"/>
              <w:jc w:val="center"/>
              <w:rPr>
                <w:rFonts w:hint="default" w:ascii="Times New Roman" w:hAnsi="Times New Roman" w:eastAsia="宋体" w:cs="Times New Roman"/>
                <w:b w:val="0"/>
                <w:bCs w:val="0"/>
                <w:color w:val="auto"/>
                <w:sz w:val="15"/>
                <w:szCs w:val="15"/>
                <w:highlight w:val="none"/>
                <w:lang w:val="en-US" w:eastAsia="zh-CN"/>
              </w:rPr>
            </w:pPr>
            <w:r>
              <w:rPr>
                <w:rFonts w:hint="default" w:ascii="Times New Roman" w:hAnsi="Times New Roman" w:eastAsia="宋体" w:cs="Times New Roman"/>
                <w:b w:val="0"/>
                <w:bCs w:val="0"/>
                <w:color w:val="auto"/>
                <w:sz w:val="16"/>
                <w:szCs w:val="16"/>
                <w:highlight w:val="none"/>
                <w:lang w:val="en-US" w:eastAsia="zh-CN"/>
              </w:rPr>
              <w:t>（</w:t>
            </w:r>
            <w:r>
              <w:rPr>
                <w:rFonts w:hint="default" w:ascii="Times New Roman" w:hAnsi="Times New Roman" w:eastAsia="宋体" w:cs="Times New Roman"/>
                <w:b w:val="0"/>
                <w:bCs w:val="0"/>
                <w:color w:val="auto"/>
                <w:sz w:val="15"/>
                <w:szCs w:val="15"/>
                <w:highlight w:val="none"/>
                <w:lang w:val="en-US" w:eastAsia="zh-CN"/>
              </w:rPr>
              <w:t>含开发区）</w:t>
            </w:r>
          </w:p>
          <w:p>
            <w:pPr>
              <w:spacing w:line="48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15"/>
                <w:szCs w:val="15"/>
                <w:highlight w:val="none"/>
                <w:lang w:val="en-US" w:eastAsia="zh-CN"/>
              </w:rPr>
              <w:t>（含塔里木）</w:t>
            </w:r>
          </w:p>
        </w:tc>
        <w:tc>
          <w:tcPr>
            <w:tcW w:w="6525" w:type="dxa"/>
            <w:tcBorders>
              <w:top w:val="nil"/>
              <w:left w:val="nil"/>
              <w:bottom w:val="nil"/>
              <w:right w:val="nil"/>
            </w:tcBorders>
            <w:noWrap w:val="0"/>
            <w:vAlign w:val="center"/>
          </w:tcPr>
          <w:p>
            <w:pPr>
              <w:spacing w:line="480" w:lineRule="auto"/>
              <w:jc w:val="left"/>
              <w:rPr>
                <w:rFonts w:hint="default" w:ascii="Times New Roman" w:hAnsi="Times New Roman" w:eastAsia="宋体" w:cs="Times New Roman"/>
                <w:color w:val="auto"/>
                <w:kern w:val="0"/>
                <w:sz w:val="16"/>
                <w:szCs w:val="16"/>
                <w:highlight w:val="none"/>
                <w:lang w:val="en-US" w:eastAsia="zh-CN"/>
              </w:rPr>
            </w:pPr>
            <w:r>
              <w:rPr>
                <w:rFonts w:hint="default" w:ascii="Times New Roman" w:hAnsi="Times New Roman" w:eastAsia="宋体" w:cs="Times New Roman"/>
                <w:color w:val="auto"/>
                <w:sz w:val="18"/>
                <w:szCs w:val="20"/>
                <w:lang w:val="en-US" w:eastAsia="zh-CN"/>
              </w:rPr>
              <w:t>10:00-17:30（冬）；09:30-17:30（夏）</w:t>
            </w:r>
            <w:r>
              <w:rPr>
                <w:rFonts w:hint="eastAsia" w:ascii="Times New Roman" w:hAnsi="Times New Roman" w:eastAsia="宋体" w:cs="Times New Roman"/>
                <w:color w:val="auto"/>
                <w:sz w:val="18"/>
                <w:szCs w:val="20"/>
                <w:lang w:val="en-US" w:eastAsia="zh-CN"/>
              </w:rPr>
              <w:t>【各业务办理点】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18"/>
                <w:szCs w:val="18"/>
                <w:highlight w:val="none"/>
                <w:lang w:val="en-US" w:eastAsia="zh-CN"/>
              </w:rPr>
              <w:t>10:00-14:00,16:00-19:30（冬）；09:30-13:30,16:00-19:30（夏）</w:t>
            </w:r>
            <w:r>
              <w:rPr>
                <w:rFonts w:hint="eastAsia" w:ascii="Times New Roman" w:hAnsi="Times New Roman" w:eastAsia="宋体"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18"/>
                <w:szCs w:val="18"/>
                <w:highlight w:val="none"/>
                <w:lang w:val="en-US" w:eastAsia="zh-CN"/>
              </w:rPr>
              <w:t>10:00-14:00,16:00-19:30（冬）；09:30-13:30,16:00-19:30（夏）</w:t>
            </w:r>
            <w:r>
              <w:rPr>
                <w:rFonts w:hint="eastAsia" w:ascii="Times New Roman" w:hAnsi="Times New Roman" w:eastAsia="宋体"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18"/>
                <w:szCs w:val="18"/>
                <w:highlight w:val="none"/>
                <w:lang w:val="en-US" w:eastAsia="zh-CN"/>
              </w:rPr>
              <w:t>10:00-14:00,16:00-19:30（冬）；09:30-13:30,16:00-19:30（夏）</w:t>
            </w:r>
            <w:r>
              <w:rPr>
                <w:rFonts w:hint="eastAsia" w:ascii="Times New Roman" w:hAnsi="Times New Roman"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周一至周六皆对外办公；周日可电话预约办理。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18"/>
                <w:szCs w:val="18"/>
                <w:highlight w:val="none"/>
                <w:lang w:val="en-US" w:eastAsia="zh-CN"/>
              </w:rPr>
              <w:t>周一至周四10:00-18:00；周五10.00-13:30。（夏冬时间一致）</w:t>
            </w:r>
            <w:r>
              <w:rPr>
                <w:rFonts w:hint="eastAsia" w:ascii="Times New Roman" w:hAnsi="Times New Roman" w:eastAsia="宋体"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 w:val="18"/>
                <w:szCs w:val="18"/>
                <w:highlight w:val="none"/>
                <w:lang w:val="en-US" w:eastAsia="zh-CN"/>
              </w:rPr>
            </w:pPr>
            <w:r>
              <w:rPr>
                <w:rFonts w:hint="default" w:ascii="Times New Roman" w:hAnsi="Times New Roman" w:eastAsia="宋体" w:cs="Times New Roman"/>
                <w:color w:val="auto"/>
                <w:kern w:val="0"/>
                <w:sz w:val="18"/>
                <w:szCs w:val="18"/>
                <w:highlight w:val="none"/>
                <w:lang w:val="en-US" w:eastAsia="zh-CN"/>
              </w:rPr>
              <w:t>10:00-14:00,16:00-19:30（冬）；09:30-13:30,16:00-19:30</w:t>
            </w:r>
            <w:r>
              <w:rPr>
                <w:rFonts w:hint="eastAsia" w:ascii="Times New Roman" w:hAnsi="Times New Roman" w:eastAsia="宋体" w:cs="Times New Roman"/>
                <w:color w:val="auto"/>
                <w:kern w:val="0"/>
                <w:sz w:val="18"/>
                <w:szCs w:val="18"/>
                <w:highlight w:val="none"/>
                <w:lang w:val="en-US" w:eastAsia="zh-CN"/>
              </w:rPr>
              <w:t>【玉石中心便民警务站】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eastAsia" w:ascii="方正楷体_GBK" w:hAnsi="方正楷体_GBK" w:eastAsia="方正楷体_GBK" w:cs="方正楷体_GBK"/>
                <w:b/>
                <w:bCs/>
                <w:color w:val="auto"/>
                <w:sz w:val="21"/>
                <w:szCs w:val="22"/>
                <w:lang w:val="en-US" w:eastAsia="zh-CN"/>
              </w:rPr>
              <w:t>重注：</w:t>
            </w:r>
            <w:r>
              <w:rPr>
                <w:rFonts w:hint="eastAsia" w:ascii="方正楷体_GBK" w:hAnsi="方正楷体_GBK" w:eastAsia="方正楷体_GBK" w:cs="方正楷体_GBK"/>
                <w:b w:val="0"/>
                <w:bCs w:val="0"/>
                <w:color w:val="auto"/>
                <w:sz w:val="18"/>
                <w:szCs w:val="20"/>
                <w:lang w:val="en-US" w:eastAsia="zh-CN"/>
              </w:rPr>
              <w:t>玉石交易中心便民警务站、车管所周六周日不对外办公。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r>
              <w:rPr>
                <w:rFonts w:hint="default" w:ascii="Times New Roman" w:hAnsi="Times New Roman" w:cs="Times New Roman"/>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kern w:val="2"/>
                <w:sz w:val="20"/>
                <w:szCs w:val="20"/>
                <w:highlight w:val="none"/>
                <w:lang w:val="en-US" w:eastAsia="zh-CN" w:bidi="ar-SA"/>
              </w:rPr>
            </w:pPr>
            <w:r>
              <w:rPr>
                <w:rFonts w:hint="default" w:ascii="Times New Roman" w:hAnsi="Times New Roman" w:cs="Times New Roman"/>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default" w:ascii="Times New Roman" w:hAnsi="Times New Roman" w:cs="Times New Roman"/>
                <w:color w:val="auto"/>
                <w:kern w:val="0"/>
                <w:szCs w:val="21"/>
                <w:highlight w:val="none"/>
                <w:lang w:val="en-US" w:eastAsia="zh-CN"/>
              </w:rPr>
            </w:pPr>
            <w:r>
              <w:rPr>
                <w:rFonts w:hint="default" w:ascii="Times New Roman" w:hAnsi="Times New Roman" w:eastAsia="宋体" w:cs="Times New Roman"/>
                <w:color w:val="auto"/>
                <w:kern w:val="0"/>
                <w:sz w:val="18"/>
                <w:szCs w:val="18"/>
                <w:highlight w:val="none"/>
                <w:lang w:val="en-US" w:eastAsia="zh-CN"/>
              </w:rPr>
              <w:t>10:00-14:00,16:00-19:30（冬）；09:30-13:30,16:00-19:30（夏）</w:t>
            </w:r>
            <w:r>
              <w:rPr>
                <w:rFonts w:hint="eastAsia" w:ascii="Times New Roman" w:hAnsi="Times New Roman" w:eastAsia="宋体" w:cs="Times New Roman"/>
                <w:color w:val="auto"/>
                <w:kern w:val="0"/>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color w:val="auto"/>
                <w:szCs w:val="21"/>
                <w:highlight w:val="none"/>
                <w:vertAlign w:val="baseline"/>
                <w:lang w:val="en-US" w:eastAsia="zh-CN"/>
              </w:rPr>
            </w:pPr>
          </w:p>
        </w:tc>
        <w:tc>
          <w:tcPr>
            <w:tcW w:w="1080" w:type="dxa"/>
            <w:vMerge w:val="continue"/>
            <w:tcBorders>
              <w:top w:val="nil"/>
              <w:left w:val="nil"/>
              <w:bottom w:val="nil"/>
              <w:right w:val="nil"/>
            </w:tcBorders>
            <w:noWrap w:val="0"/>
            <w:vAlign w:val="center"/>
          </w:tcPr>
          <w:p>
            <w:pPr>
              <w:spacing w:line="480" w:lineRule="auto"/>
              <w:jc w:val="center"/>
              <w:rPr>
                <w:rFonts w:hint="default" w:ascii="Times New Roman" w:hAnsi="Times New Roman" w:cs="Times New Roman"/>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方正楷体_GBK" w:hAnsi="方正楷体_GBK" w:eastAsia="方正楷体_GBK" w:cs="方正楷体_GBK"/>
                <w:b/>
                <w:bCs/>
                <w:color w:val="auto"/>
                <w:sz w:val="21"/>
                <w:szCs w:val="22"/>
                <w:lang w:val="en-US" w:eastAsia="zh-CN"/>
              </w:rPr>
            </w:pPr>
            <w:r>
              <w:rPr>
                <w:rFonts w:hint="eastAsia" w:ascii="方正楷体_GBK" w:hAnsi="方正楷体_GBK" w:eastAsia="方正楷体_GBK" w:cs="方正楷体_GBK"/>
                <w:b/>
                <w:bCs/>
                <w:color w:val="auto"/>
                <w:sz w:val="21"/>
                <w:szCs w:val="22"/>
                <w:lang w:val="en-US" w:eastAsia="zh-CN"/>
              </w:rPr>
              <w:t>重注：</w:t>
            </w:r>
            <w:r>
              <w:rPr>
                <w:rFonts w:hint="eastAsia" w:ascii="方正楷体_GBK" w:hAnsi="方正楷体_GBK" w:eastAsia="方正楷体_GBK" w:cs="方正楷体_GBK"/>
                <w:b w:val="0"/>
                <w:bCs w:val="0"/>
                <w:color w:val="auto"/>
                <w:sz w:val="18"/>
                <w:szCs w:val="20"/>
                <w:lang w:val="en-US" w:eastAsia="zh-CN"/>
              </w:rPr>
              <w:t>车管所周五下午，周六周日不对外办公。</w:t>
            </w:r>
          </w:p>
        </w:tc>
      </w:tr>
    </w:tbl>
    <w:p>
      <w:pPr>
        <w:jc w:val="both"/>
        <w:rPr>
          <w:rFonts w:hint="eastAsia" w:ascii="方正小标宋_GBK" w:hAnsi="方正小标宋_GBK" w:eastAsia="方正小标宋_GBK" w:cs="方正小标宋_GBK"/>
          <w:color w:val="000000"/>
          <w:sz w:val="36"/>
          <w:szCs w:val="36"/>
          <w:lang w:eastAsia="zh-CN"/>
        </w:rPr>
      </w:pPr>
      <w:r>
        <w:br w:type="page"/>
      </w:r>
      <w:r>
        <w:rPr>
          <w:rFonts w:hint="eastAsia" w:ascii="方正黑体_GBK" w:hAnsi="方正黑体_GBK" w:eastAsia="方正黑体_GBK" w:cs="方正黑体_GBK"/>
          <w:b w:val="0"/>
          <w:bCs w:val="0"/>
          <w:color w:val="000000"/>
          <w:sz w:val="31"/>
          <w:szCs w:val="31"/>
        </w:rPr>
        <w:t>附录1</w:t>
      </w:r>
      <w:r>
        <w:rPr>
          <w:rFonts w:hint="eastAsia" w:ascii="方正黑体_GBK" w:hAnsi="方正黑体_GBK" w:eastAsia="方正黑体_GBK" w:cs="方正黑体_GBK"/>
          <w:b w:val="0"/>
          <w:bCs w:val="0"/>
          <w:color w:val="000000"/>
          <w:sz w:val="31"/>
          <w:szCs w:val="31"/>
          <w:lang w:eastAsia="zh-CN"/>
        </w:rPr>
        <w:t>：</w:t>
      </w:r>
      <w:r>
        <w:rPr>
          <w:rFonts w:hint="eastAsia" w:ascii="方正黑体_GBK" w:hAnsi="方正黑体_GBK" w:eastAsia="方正黑体_GBK" w:cs="方正黑体_GBK"/>
          <w:b w:val="0"/>
          <w:bCs w:val="0"/>
          <w:color w:val="000000"/>
          <w:sz w:val="31"/>
          <w:szCs w:val="31"/>
          <w:lang w:val="en-US" w:eastAsia="zh-CN"/>
        </w:rPr>
        <w:t>机动车驾驶证申领</w:t>
      </w:r>
      <w:r>
        <w:rPr>
          <w:rFonts w:hint="eastAsia" w:ascii="方正黑体_GBK" w:hAnsi="方正黑体_GBK" w:eastAsia="方正黑体_GBK" w:cs="方正黑体_GBK"/>
          <w:b w:val="0"/>
          <w:bCs w:val="0"/>
          <w:color w:val="000000"/>
          <w:sz w:val="31"/>
          <w:szCs w:val="31"/>
          <w:lang w:eastAsia="zh-CN"/>
        </w:rPr>
        <w:t>办事流程图</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26" o:spid="_x0000_s1026" o:spt="116" type="#_x0000_t116" style="position:absolute;left:0pt;margin-left:94.55pt;margin-top:24.2pt;height:43.95pt;width:142.55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p>
              </w:txbxContent>
            </v:textbox>
          </v:shape>
        </w:pict>
      </w:r>
      <w:r>
        <w:rPr>
          <w:rFonts w:hint="eastAsia"/>
          <w:color w:val="000000"/>
          <w:lang w:eastAsia="zh-CN"/>
        </w:rPr>
        <w:tab/>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27" o:spid="_x0000_s1027" o:spt="48" type="#_x0000_t48" style="position:absolute;left:0pt;margin-left:274.55pt;margin-top:4.3pt;height:99.4pt;width:193.55pt;z-index:251660288;mso-width-relative:page;mso-height-relative:page;" fillcolor="#FFFFFF" filled="t" stroked="t" coordsize="21600,21600" adj="-5919,14679,-3057,6921,45,6921">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备注：需提供材料</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申请人身份证明；</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color w:val="000000"/>
                      <w:szCs w:val="21"/>
                    </w:rPr>
                    <w:t>县级或者部队团级以上医疗机构出具有效的《机动车驾驶人身体条件证明》</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机动车驾驶证原件（增驾提供）</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近期一寸免冠证件照</w:t>
                  </w:r>
                </w:p>
              </w:txbxContent>
            </v:textbox>
          </v:shape>
        </w:pict>
      </w:r>
      <w:r>
        <w:rPr>
          <w:sz w:val="21"/>
        </w:rPr>
        <w:pict>
          <v:shape id="_x0000_s1028" o:spid="_x0000_s1028" o:spt="33" type="#_x0000_t33" style="position:absolute;left:0pt;margin-left:8.85pt;margin-top:84.7pt;height:91.6pt;width:65.5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r>
        <w:rPr>
          <w:sz w:val="21"/>
        </w:rPr>
        <w:pict>
          <v:shape id="_x0000_s1029" o:spid="_x0000_s1029" o:spt="32" type="#_x0000_t32" style="position:absolute;left:0pt;margin-left:166.55pt;margin-top:4.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30" o:spid="_x0000_s1030" o:spt="109" type="#_x0000_t109" style="position:absolute;left:0pt;margin-left:87.45pt;margin-top:12.25pt;height:46.5pt;width:156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31" o:spid="_x0000_s1031" o:spt="32" type="#_x0000_t32" style="position:absolute;left:0pt;margin-left:169.45pt;margin-top:9.6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32" o:spid="_x0000_s1032" o:spt="202" type="#_x0000_t202" style="position:absolute;left:0pt;margin-left:85.35pt;margin-top:14.7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033" o:spid="_x0000_s1033" o:spt="110" type="#_x0000_t110" style="position:absolute;left:0pt;margin-left:106.5pt;margin-top:15.3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p>
    <w:p>
      <w:pPr>
        <w:bidi w:val="0"/>
        <w:rPr>
          <w:rFonts w:hint="eastAsia"/>
          <w:lang w:val="en-US" w:eastAsia="zh-CN"/>
        </w:rPr>
      </w:pPr>
      <w:r>
        <w:rPr>
          <w:rFonts w:hint="eastAsia" w:ascii="仿宋_GB2312" w:hAnsi="仿宋_GB2312" w:cs="仿宋_GB2312"/>
        </w:rPr>
        <w:pict>
          <v:shape id="_x0000_s1034" o:spid="_x0000_s1034" o:spt="109" type="#_x0000_t109" style="position:absolute;left:0pt;margin-left:-77.05pt;margin-top:7.45pt;height:59.25pt;width:145.75pt;z-index:251660288;v-text-anchor:middle;mso-width-relative:page;mso-height-relative:page;" fillcolor="#FFFFFF" filled="t" stroked="t" coordsize="21600,21600">
            <v:path/>
            <v:fill on="t"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r>
        <w:rPr>
          <w:sz w:val="21"/>
        </w:rPr>
        <w:pict>
          <v:line id="_x0000_s1035" o:spid="_x0000_s1035" o:spt="20" style="position:absolute;left:0pt;flip:x;margin-left:69.6pt;margin-top:4.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36" o:spid="_x0000_s1036" o:spt="32" type="#_x0000_t32" style="position:absolute;left:0pt;margin-left:171.2pt;margin-top:7.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37" o:spid="_x0000_s1037" o:spt="109" type="#_x0000_t109" style="position:absolute;left:0pt;margin-left:90.8pt;margin-top:13.55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38" o:spid="_x0000_s1038" o:spt="32" type="#_x0000_t32" style="position:absolute;left:0pt;margin-left:172.05pt;margin-top:15.2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sz w:val="20"/>
        </w:rPr>
        <w:pict>
          <v:shape id="_x0000_s1039" o:spid="_x0000_s1039" o:spt="33" type="#_x0000_t33" style="position:absolute;left:0pt;flip:y;margin-left:274.7pt;margin-top:22.9pt;height:121pt;width:73.6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eastAsia="仿宋_GB2312" w:cs="仿宋_GB2312"/>
        </w:rPr>
        <w:pict>
          <v:shape id="_x0000_s1040" o:spid="_x0000_s1040" o:spt="109" type="#_x0000_t109" style="position:absolute;left:0pt;margin-left:92.6pt;margin-top:6.6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cs="微软雅黑"/>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5、预约各科考试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1" o:spid="_x0000_s1041" o:spt="32" type="#_x0000_t32" style="position:absolute;left:0pt;margin-left:171.3pt;margin-top:9.5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42" o:spid="_x0000_s1042" o:spt="202" type="#_x0000_t202" style="position:absolute;left:0pt;margin-left:242.15pt;margin-top:1.8pt;height:28.15pt;width:43.45pt;z-index:251660288;mso-width-relative:page;mso-height-relative:page;" fillcolor="#FFFFFF" filled="t" stroked="f" coordsize="21600,21600">
            <v:path/>
            <v:fill on="t" focussize="0,0"/>
            <v:stroke on="f" weight="0.5pt"/>
            <v:imagedata o:title=""/>
            <o:lock v:ext="edit"/>
            <v:textbox inset="0mm,0mm,0mm,0mm">
              <w:txbxContent>
                <w:p>
                  <w:pPr>
                    <w:rPr>
                      <w:rFonts w:hint="eastAsia" w:eastAsia="微软雅黑"/>
                      <w:lang w:eastAsia="zh-CN"/>
                    </w:rPr>
                  </w:pPr>
                  <w:r>
                    <w:rPr>
                      <w:rFonts w:hint="eastAsia"/>
                      <w:lang w:eastAsia="zh-CN"/>
                    </w:rPr>
                    <w:t>不及格</w:t>
                  </w:r>
                </w:p>
              </w:txbxContent>
            </v:textbox>
          </v:shape>
        </w:pict>
      </w:r>
      <w:r>
        <w:rPr>
          <w:rFonts w:hint="eastAsia" w:ascii="仿宋_GB2312" w:hAnsi="仿宋_GB2312" w:eastAsia="仿宋_GB2312" w:cs="仿宋_GB2312"/>
        </w:rPr>
        <w:pict>
          <v:shape id="_x0000_s1043" o:spid="_x0000_s1043" o:spt="109" type="#_x0000_t109" style="position:absolute;left:0pt;margin-left:292.85pt;margin-top:11.1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cs="微软雅黑"/>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6、考试未通过</w:t>
                  </w:r>
                </w:p>
              </w:txbxContent>
            </v:textbox>
          </v:shape>
        </w:pict>
      </w:r>
      <w:r>
        <w:rPr>
          <w:rFonts w:hint="eastAsia" w:ascii="仿宋_GB2312" w:hAnsi="仿宋_GB2312" w:eastAsia="仿宋_GB2312" w:cs="仿宋_GB2312"/>
        </w:rPr>
        <w:pict>
          <v:shape id="_x0000_s1044" o:spid="_x0000_s1044" o:spt="110" type="#_x0000_t110" style="position:absolute;left:0pt;margin-left:107.65pt;margin-top:0.3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cs="微软雅黑"/>
                      <w:sz w:val="20"/>
                      <w:szCs w:val="20"/>
                      <w:lang w:eastAsia="zh-CN"/>
                    </w:rPr>
                  </w:pPr>
                  <w:r>
                    <w:rPr>
                      <w:rFonts w:hint="eastAsia" w:ascii="微软雅黑" w:hAnsi="微软雅黑" w:cs="微软雅黑"/>
                      <w:sz w:val="20"/>
                      <w:szCs w:val="20"/>
                      <w:lang w:eastAsia="zh-CN"/>
                    </w:rPr>
                    <w:t>参加各科考试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cs="微软雅黑"/>
                      <w:sz w:val="22"/>
                      <w:szCs w:val="22"/>
                      <w:lang w:eastAsia="zh-CN"/>
                    </w:rPr>
                    <w:t>考试</w:t>
                  </w:r>
                </w:p>
              </w:txbxContent>
            </v:textbox>
          </v:shape>
        </w:pict>
      </w:r>
    </w:p>
    <w:p>
      <w:pPr>
        <w:bidi w:val="0"/>
        <w:rPr>
          <w:rFonts w:hint="eastAsia"/>
          <w:lang w:val="en-US" w:eastAsia="zh-CN"/>
        </w:rPr>
      </w:pPr>
      <w:r>
        <w:rPr>
          <w:sz w:val="20"/>
        </w:rPr>
        <w:pict>
          <v:shape id="_x0000_s1045" o:spid="_x0000_s1045" o:spt="32" type="#_x0000_t32" style="position:absolute;left:0pt;flip:y;margin-left:235.95pt;margin-top:20pt;height:0.2pt;width:56.9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46" o:spid="_x0000_s1046" o:spt="202" type="#_x0000_t202" style="position:absolute;left:0pt;margin-left:180.9pt;margin-top:13.5pt;height:30.65pt;width:27.45pt;z-index:251660288;mso-width-relative:page;mso-height-relative:page;" fillcolor="#FFFFFF" filled="t" stroked="f" coordsize="21600,21600">
            <v:path/>
            <v:fill on="t" focussize="0,0"/>
            <v:stroke on="f" weight="0.5pt"/>
            <v:imagedata o:title=""/>
            <o:lock v:ext="edit"/>
            <v:textbox inset="0mm,0mm,0mm,0mm" style="layout-flow:vertical-ideographic;">
              <w:txbxContent>
                <w:p>
                  <w:pPr>
                    <w:rPr>
                      <w:rFonts w:hint="eastAsia" w:eastAsia="微软雅黑"/>
                      <w:lang w:eastAsia="zh-CN"/>
                    </w:rPr>
                  </w:pPr>
                  <w:r>
                    <w:rPr>
                      <w:rFonts w:hint="eastAsia"/>
                      <w:lang w:eastAsia="zh-CN"/>
                    </w:rPr>
                    <w:t>合格</w:t>
                  </w:r>
                </w:p>
              </w:txbxContent>
            </v:textbox>
          </v:shape>
        </w:pict>
      </w:r>
      <w:r>
        <w:rPr>
          <w:sz w:val="21"/>
        </w:rPr>
        <w:pict>
          <v:shape id="_x0000_s1047" o:spid="_x0000_s1047" o:spt="32" type="#_x0000_t32" style="position:absolute;left:0pt;margin-left:171.85pt;margin-top:10.6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r>
        <w:rPr>
          <w:rFonts w:hint="eastAsia" w:ascii="仿宋_GB2312" w:hAnsi="仿宋_GB2312" w:cs="仿宋_GB2312"/>
        </w:rPr>
        <w:pict>
          <v:shape id="_x0000_s1048" o:spid="_x0000_s1048" o:spt="116" type="#_x0000_t116" style="position:absolute;left:0pt;margin-left:98.35pt;margin-top:4.35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w:t>
                  </w:r>
                  <w:r>
                    <w:rPr>
                      <w:rFonts w:hint="eastAsia" w:ascii="微软雅黑" w:hAnsi="微软雅黑" w:cs="微软雅黑"/>
                      <w:sz w:val="20"/>
                      <w:szCs w:val="20"/>
                      <w:lang w:val="en-US" w:eastAsia="zh-CN"/>
                    </w:rPr>
                    <w:t>考试合格，核发驾驶证</w:t>
                  </w:r>
                  <w:r>
                    <w:rPr>
                      <w:rFonts w:hint="eastAsia" w:ascii="微软雅黑" w:hAnsi="微软雅黑" w:eastAsia="微软雅黑" w:cs="微软雅黑"/>
                      <w:sz w:val="20"/>
                      <w:szCs w:val="20"/>
                      <w:lang w:val="en-US" w:eastAsia="zh-CN"/>
                    </w:rPr>
                    <w:t>。</w:t>
                  </w:r>
                </w:p>
              </w:txbxContent>
            </v:textbox>
          </v:shape>
        </w:pict>
      </w:r>
    </w:p>
    <w:p>
      <w:pPr>
        <w:bidi w:val="0"/>
        <w:jc w:val="right"/>
        <w:rPr>
          <w:rFonts w:hint="eastAsia"/>
          <w:lang w:val="en-US" w:eastAsia="zh-CN"/>
        </w:rPr>
      </w:pPr>
    </w:p>
    <w:p>
      <w:pPr>
        <w:bidi w:val="0"/>
        <w:jc w:val="right"/>
        <w:rPr>
          <w:rFonts w:hint="eastAsia"/>
          <w:lang w:val="en-US" w:eastAsia="zh-CN"/>
        </w:rPr>
      </w:pPr>
    </w:p>
    <w:p>
      <w:pPr>
        <w:rPr>
          <w:rFonts w:hint="default" w:eastAsia="微软雅黑"/>
          <w:lang w:val="en-US" w:eastAsia="zh-CN"/>
        </w:rPr>
      </w:pPr>
    </w:p>
    <w:p>
      <w:pPr>
        <w:jc w:val="both"/>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rPr>
        <w:t>附录</w:t>
      </w:r>
      <w:r>
        <w:rPr>
          <w:rFonts w:hint="eastAsia" w:ascii="方正黑体_GBK" w:hAnsi="方正黑体_GBK" w:eastAsia="方正黑体_GBK" w:cs="方正黑体_GBK"/>
          <w:b w:val="0"/>
          <w:bCs w:val="0"/>
          <w:color w:val="000000"/>
          <w:sz w:val="31"/>
          <w:szCs w:val="31"/>
          <w:lang w:val="en-US" w:eastAsia="zh-CN"/>
        </w:rPr>
        <w:t>2</w:t>
      </w:r>
      <w:r>
        <w:rPr>
          <w:rFonts w:hint="eastAsia" w:ascii="方正黑体_GBK" w:hAnsi="方正黑体_GBK" w:eastAsia="方正黑体_GBK" w:cs="方正黑体_GBK"/>
          <w:b w:val="0"/>
          <w:bCs w:val="0"/>
          <w:color w:val="000000"/>
          <w:sz w:val="31"/>
          <w:szCs w:val="31"/>
          <w:lang w:eastAsia="zh-CN"/>
        </w:rPr>
        <w:t>：</w:t>
      </w:r>
      <w:r>
        <w:rPr>
          <w:rFonts w:hint="eastAsia" w:ascii="方正黑体_GBK" w:hAnsi="方正黑体_GBK" w:eastAsia="方正黑体_GBK" w:cs="方正黑体_GBK"/>
          <w:b w:val="0"/>
          <w:bCs w:val="0"/>
          <w:color w:val="000000"/>
          <w:sz w:val="31"/>
          <w:szCs w:val="31"/>
          <w:lang w:val="en-US" w:eastAsia="zh-CN"/>
        </w:rPr>
        <w:t>境外驾驶证、军警驾驶证申领换证</w:t>
      </w:r>
      <w:r>
        <w:rPr>
          <w:rFonts w:hint="eastAsia" w:ascii="方正黑体_GBK" w:hAnsi="方正黑体_GBK" w:eastAsia="方正黑体_GBK" w:cs="方正黑体_GBK"/>
          <w:b w:val="0"/>
          <w:bCs w:val="0"/>
          <w:color w:val="000000"/>
          <w:sz w:val="31"/>
          <w:szCs w:val="31"/>
          <w:lang w:eastAsia="zh-CN"/>
        </w:rPr>
        <w:t>办事流程图</w:t>
      </w: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49" o:spid="_x0000_s1049" o:spt="116" type="#_x0000_t116" style="position:absolute;left:0pt;margin-left:94.55pt;margin-top:24.2pt;height:43.95pt;width:142.55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p>
              </w:txbxContent>
            </v:textbox>
          </v:shape>
        </w:pict>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50" o:spid="_x0000_s1050" o:spt="48" type="#_x0000_t48" style="position:absolute;left:0pt;margin-left:274.55pt;margin-top:4.3pt;height:158.1pt;width:193.55pt;z-index:251660288;mso-width-relative:page;mso-height-relative:page;" fillcolor="#FFFFFF" filled="t" stroked="t" coordsize="21600,21600" adj="-6438,9905,-3600,4050,128,4140">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备注：需提供材料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color w:val="000000"/>
                      <w:szCs w:val="21"/>
                      <w:lang w:val="en-US" w:eastAsia="zh-CN"/>
                    </w:rPr>
                    <w:t>2、</w:t>
                  </w:r>
                  <w:r>
                    <w:rPr>
                      <w:rFonts w:hint="eastAsia"/>
                      <w:color w:val="000000"/>
                      <w:szCs w:val="21"/>
                    </w:rPr>
                    <w:t>县级或者部队团级以上医疗机构出具有效的《机动车驾驶人身体条件证明》</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3、机动车驾驶证原件（增驾提供）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lang w:val="en-US" w:eastAsia="zh-CN"/>
                    </w:rPr>
                  </w:pPr>
                  <w:r>
                    <w:rPr>
                      <w:rFonts w:hint="eastAsia"/>
                      <w:lang w:val="en-US" w:eastAsia="zh-CN"/>
                    </w:rPr>
                    <w:t>4、近期一寸免冠证件照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000000"/>
                      <w:szCs w:val="21"/>
                    </w:rPr>
                  </w:pPr>
                  <w:r>
                    <w:rPr>
                      <w:rFonts w:hint="eastAsia"/>
                      <w:color w:val="000000"/>
                      <w:szCs w:val="21"/>
                      <w:lang w:val="en-US" w:eastAsia="zh-CN"/>
                    </w:rPr>
                    <w:t>5、</w:t>
                  </w:r>
                  <w:r>
                    <w:rPr>
                      <w:rFonts w:hint="eastAsia"/>
                      <w:color w:val="000000"/>
                      <w:szCs w:val="21"/>
                    </w:rPr>
                    <w:t>军队、武装警察部队有效驾驶证原件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eastAsia="微软雅黑"/>
                      <w:color w:val="000000"/>
                      <w:szCs w:val="21"/>
                      <w:lang w:val="en-US" w:eastAsia="zh-CN"/>
                    </w:rPr>
                  </w:pPr>
                  <w:r>
                    <w:rPr>
                      <w:rFonts w:hint="eastAsia"/>
                      <w:color w:val="000000"/>
                      <w:szCs w:val="21"/>
                      <w:lang w:val="en-US" w:eastAsia="zh-CN"/>
                    </w:rPr>
                    <w:t>6、</w:t>
                  </w:r>
                  <w:r>
                    <w:rPr>
                      <w:rFonts w:hint="eastAsia"/>
                      <w:color w:val="000000"/>
                      <w:szCs w:val="21"/>
                    </w:rPr>
                    <w:t>境外机动车驾驶证</w:t>
                  </w:r>
                  <w:r>
                    <w:rPr>
                      <w:rFonts w:hint="eastAsia"/>
                      <w:color w:val="000000"/>
                      <w:szCs w:val="21"/>
                      <w:lang w:eastAsia="zh-CN"/>
                    </w:rPr>
                    <w:t>。</w:t>
                  </w:r>
                </w:p>
              </w:txbxContent>
            </v:textbox>
          </v:shape>
        </w:pict>
      </w:r>
      <w:r>
        <w:rPr>
          <w:sz w:val="21"/>
        </w:rPr>
        <w:pict>
          <v:shape id="_x0000_s1051" o:spid="_x0000_s1051" o:spt="33" type="#_x0000_t33" style="position:absolute;left:0pt;margin-left:8.85pt;margin-top:84.7pt;height:91.6pt;width:65.5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r>
        <w:rPr>
          <w:sz w:val="21"/>
        </w:rPr>
        <w:pict>
          <v:shape id="_x0000_s1052" o:spid="_x0000_s1052" o:spt="32" type="#_x0000_t32" style="position:absolute;left:0pt;margin-left:166.55pt;margin-top:4.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53" o:spid="_x0000_s1053" o:spt="109" type="#_x0000_t109" style="position:absolute;left:0pt;margin-left:87.45pt;margin-top:12.25pt;height:46.5pt;width:156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54" o:spid="_x0000_s1054" o:spt="32" type="#_x0000_t32" style="position:absolute;left:0pt;margin-left:169.45pt;margin-top:9.6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55" o:spid="_x0000_s1055" o:spt="202" type="#_x0000_t202" style="position:absolute;left:0pt;margin-left:85.35pt;margin-top:14.7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056" o:spid="_x0000_s1056" o:spt="110" type="#_x0000_t110" style="position:absolute;left:0pt;margin-left:106.5pt;margin-top:15.3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p>
    <w:p>
      <w:pPr>
        <w:bidi w:val="0"/>
        <w:rPr>
          <w:rFonts w:hint="eastAsia"/>
          <w:lang w:val="en-US" w:eastAsia="zh-CN"/>
        </w:rPr>
      </w:pPr>
      <w:r>
        <w:rPr>
          <w:rFonts w:hint="eastAsia" w:ascii="仿宋_GB2312" w:hAnsi="仿宋_GB2312" w:cs="仿宋_GB2312"/>
        </w:rPr>
        <w:pict>
          <v:shape id="_x0000_s1057" o:spid="_x0000_s1057" o:spt="109" type="#_x0000_t109" style="position:absolute;left:0pt;margin-left:-77.05pt;margin-top:7.45pt;height:59.25pt;width:145.75pt;z-index:251660288;v-text-anchor:middle;mso-width-relative:page;mso-height-relative:page;" fillcolor="#FFFFFF" filled="t" stroked="t" coordsize="21600,21600">
            <v:path/>
            <v:fill on="t"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r>
        <w:rPr>
          <w:sz w:val="21"/>
        </w:rPr>
        <w:pict>
          <v:line id="_x0000_s1058" o:spid="_x0000_s1058" o:spt="20" style="position:absolute;left:0pt;flip:x;margin-left:69.6pt;margin-top:4.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59" o:spid="_x0000_s1059" o:spt="32" type="#_x0000_t32" style="position:absolute;left:0pt;margin-left:171.2pt;margin-top:7.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rPr>
          <w:sz w:val="20"/>
        </w:rPr>
        <w:pict>
          <v:shape id="_x0000_s1060" o:spid="_x0000_s1060" o:spt="33" type="#_x0000_t33" style="position:absolute;left:0pt;flip:y;margin-left:-3.7pt;margin-top:7.85pt;height:22.5pt;width:175.6pt;rotation:1179648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eastAsia="仿宋_GB2312" w:cs="仿宋_GB2312"/>
        </w:rPr>
        <w:pict>
          <v:shape id="_x0000_s1061" o:spid="_x0000_s1061" o:spt="109" type="#_x0000_t109" style="position:absolute;left:0pt;margin-left:-82.95pt;margin-top:14.75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r>
                    <w:rPr>
                      <w:rFonts w:hint="eastAsia" w:ascii="微软雅黑" w:hAnsi="微软雅黑" w:cs="微软雅黑"/>
                      <w:sz w:val="20"/>
                      <w:szCs w:val="20"/>
                      <w:lang w:eastAsia="zh-CN"/>
                    </w:rPr>
                    <w:t>，免于考试。</w:t>
                  </w:r>
                </w:p>
              </w:txbxContent>
            </v:textbox>
          </v:shape>
        </w:pict>
      </w:r>
      <w:r>
        <w:rPr>
          <w:rFonts w:hint="eastAsia" w:ascii="仿宋_GB2312" w:hAnsi="仿宋_GB2312" w:eastAsia="仿宋_GB2312" w:cs="仿宋_GB2312"/>
        </w:rPr>
        <w:pict>
          <v:shape id="_x0000_s1062" o:spid="_x0000_s1062" o:spt="109" type="#_x0000_t109" style="position:absolute;left:0pt;margin-left:90.8pt;margin-top:13.55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63" o:spid="_x0000_s1063" o:spt="32" type="#_x0000_t32" style="position:absolute;left:0pt;margin-left:172.05pt;margin-top:15.2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sz w:val="20"/>
        </w:rPr>
        <w:pict>
          <v:shape id="_x0000_s1064" o:spid="_x0000_s1064" o:spt="33" type="#_x0000_t33" style="position:absolute;left:0pt;flip:y;margin-left:274.7pt;margin-top:22.9pt;height:121pt;width:73.6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r>
        <w:rPr>
          <w:rFonts w:hint="eastAsia" w:ascii="仿宋_GB2312" w:hAnsi="仿宋_GB2312" w:eastAsia="仿宋_GB2312" w:cs="仿宋_GB2312"/>
        </w:rPr>
        <w:pict>
          <v:shape id="_x0000_s1065" o:spid="_x0000_s1065" o:spt="109" type="#_x0000_t109" style="position:absolute;left:0pt;margin-left:92.6pt;margin-top:6.6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cs="微软雅黑"/>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5、预约各科考试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66" o:spid="_x0000_s1066" o:spt="33" type="#_x0000_t33" style="position:absolute;left:0pt;flip:y;margin-left:-86.05pt;margin-top:5.55pt;height:102.05pt;width:266.6pt;rotation:-5898240f;z-index:251660288;mso-width-relative:page;mso-height-relative:page;" filled="f" stroked="t" coordsize="21600,21600">
            <v:path arrowok="t"/>
            <v:fill on="f" focussize="0,0"/>
            <v:stroke joinstyle="miter" endarrow="block" endarrowlength="long"/>
            <v:imagedata o:title=""/>
            <o:lock v:ext="edit"/>
          </v:shape>
        </w:pict>
      </w:r>
      <w:r>
        <w:rPr>
          <w:sz w:val="21"/>
        </w:rPr>
        <w:pict>
          <v:shape id="_x0000_s1067" o:spid="_x0000_s1067" o:spt="32" type="#_x0000_t32" style="position:absolute;left:0pt;margin-left:171.3pt;margin-top:9.5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68" o:spid="_x0000_s1068" o:spt="202" type="#_x0000_t202" style="position:absolute;left:0pt;margin-left:242.15pt;margin-top:1.8pt;height:28.15pt;width:43.45pt;z-index:251660288;mso-width-relative:page;mso-height-relative:page;" fillcolor="#FFFFFF" filled="t" stroked="f" coordsize="21600,21600">
            <v:path/>
            <v:fill on="t" focussize="0,0"/>
            <v:stroke on="f" weight="0.5pt"/>
            <v:imagedata o:title=""/>
            <o:lock v:ext="edit"/>
            <v:textbox inset="0mm,0mm,0mm,0mm">
              <w:txbxContent>
                <w:p>
                  <w:pPr>
                    <w:rPr>
                      <w:rFonts w:hint="eastAsia" w:eastAsia="微软雅黑"/>
                      <w:lang w:eastAsia="zh-CN"/>
                    </w:rPr>
                  </w:pPr>
                  <w:r>
                    <w:rPr>
                      <w:rFonts w:hint="eastAsia"/>
                      <w:lang w:eastAsia="zh-CN"/>
                    </w:rPr>
                    <w:t>不及格</w:t>
                  </w:r>
                </w:p>
              </w:txbxContent>
            </v:textbox>
          </v:shape>
        </w:pict>
      </w:r>
      <w:r>
        <w:rPr>
          <w:rFonts w:hint="eastAsia" w:ascii="仿宋_GB2312" w:hAnsi="仿宋_GB2312" w:eastAsia="仿宋_GB2312" w:cs="仿宋_GB2312"/>
        </w:rPr>
        <w:pict>
          <v:shape id="_x0000_s1069" o:spid="_x0000_s1069" o:spt="109" type="#_x0000_t109" style="position:absolute;left:0pt;margin-left:292.85pt;margin-top:11.1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cs="微软雅黑"/>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6、考试未通过</w:t>
                  </w:r>
                </w:p>
              </w:txbxContent>
            </v:textbox>
          </v:shape>
        </w:pict>
      </w:r>
      <w:r>
        <w:rPr>
          <w:rFonts w:hint="eastAsia" w:ascii="仿宋_GB2312" w:hAnsi="仿宋_GB2312" w:eastAsia="仿宋_GB2312" w:cs="仿宋_GB2312"/>
        </w:rPr>
        <w:pict>
          <v:shape id="_x0000_s1070" o:spid="_x0000_s1070" o:spt="110" type="#_x0000_t110" style="position:absolute;left:0pt;margin-left:107.65pt;margin-top:0.3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cs="微软雅黑"/>
                      <w:sz w:val="20"/>
                      <w:szCs w:val="20"/>
                      <w:lang w:eastAsia="zh-CN"/>
                    </w:rPr>
                  </w:pPr>
                  <w:r>
                    <w:rPr>
                      <w:rFonts w:hint="eastAsia" w:ascii="微软雅黑" w:hAnsi="微软雅黑" w:cs="微软雅黑"/>
                      <w:sz w:val="20"/>
                      <w:szCs w:val="20"/>
                      <w:lang w:eastAsia="zh-CN"/>
                    </w:rPr>
                    <w:t>参加各科考试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cs="微软雅黑"/>
                      <w:sz w:val="22"/>
                      <w:szCs w:val="22"/>
                      <w:lang w:eastAsia="zh-CN"/>
                    </w:rPr>
                    <w:t>考试</w:t>
                  </w:r>
                </w:p>
              </w:txbxContent>
            </v:textbox>
          </v:shape>
        </w:pict>
      </w:r>
    </w:p>
    <w:p>
      <w:pPr>
        <w:bidi w:val="0"/>
        <w:rPr>
          <w:rFonts w:hint="eastAsia"/>
          <w:lang w:val="en-US" w:eastAsia="zh-CN"/>
        </w:rPr>
      </w:pPr>
      <w:r>
        <w:rPr>
          <w:sz w:val="20"/>
        </w:rPr>
        <w:pict>
          <v:shape id="_x0000_s1071" o:spid="_x0000_s1071" o:spt="32" type="#_x0000_t32" style="position:absolute;left:0pt;flip:y;margin-left:235.95pt;margin-top:20pt;height:0.2pt;width:56.9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72" o:spid="_x0000_s1072" o:spt="202" type="#_x0000_t202" style="position:absolute;left:0pt;margin-left:180.9pt;margin-top:13.5pt;height:30.65pt;width:27.45pt;z-index:251660288;mso-width-relative:page;mso-height-relative:page;" fillcolor="#FFFFFF" filled="t" stroked="f" coordsize="21600,21600">
            <v:path/>
            <v:fill on="t" focussize="0,0"/>
            <v:stroke on="f" weight="0.5pt"/>
            <v:imagedata o:title=""/>
            <o:lock v:ext="edit"/>
            <v:textbox inset="0mm,0mm,0mm,0mm" style="layout-flow:vertical-ideographic;">
              <w:txbxContent>
                <w:p>
                  <w:pPr>
                    <w:rPr>
                      <w:rFonts w:hint="eastAsia" w:eastAsia="微软雅黑"/>
                      <w:lang w:eastAsia="zh-CN"/>
                    </w:rPr>
                  </w:pPr>
                  <w:r>
                    <w:rPr>
                      <w:rFonts w:hint="eastAsia"/>
                      <w:lang w:eastAsia="zh-CN"/>
                    </w:rPr>
                    <w:t>合格</w:t>
                  </w:r>
                </w:p>
              </w:txbxContent>
            </v:textbox>
          </v:shape>
        </w:pict>
      </w:r>
      <w:r>
        <w:rPr>
          <w:sz w:val="21"/>
        </w:rPr>
        <w:pict>
          <v:shape id="_x0000_s1073" o:spid="_x0000_s1073" o:spt="32" type="#_x0000_t32" style="position:absolute;left:0pt;margin-left:171.85pt;margin-top:10.6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r>
        <w:rPr>
          <w:rFonts w:hint="eastAsia" w:ascii="仿宋_GB2312" w:hAnsi="仿宋_GB2312" w:cs="仿宋_GB2312"/>
        </w:rPr>
        <w:pict>
          <v:shape id="_x0000_s1074" o:spid="_x0000_s1074" o:spt="116" type="#_x0000_t116" style="position:absolute;left:0pt;margin-left:98.35pt;margin-top:4.35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7</w:t>
                  </w:r>
                  <w:r>
                    <w:rPr>
                      <w:rFonts w:hint="eastAsia" w:ascii="微软雅黑" w:hAnsi="微软雅黑" w:eastAsia="微软雅黑" w:cs="微软雅黑"/>
                      <w:sz w:val="20"/>
                      <w:szCs w:val="20"/>
                      <w:lang w:val="en-US" w:eastAsia="zh-CN"/>
                    </w:rPr>
                    <w:t>、</w:t>
                  </w:r>
                  <w:r>
                    <w:rPr>
                      <w:rFonts w:hint="eastAsia" w:ascii="微软雅黑" w:hAnsi="微软雅黑" w:cs="微软雅黑"/>
                      <w:sz w:val="20"/>
                      <w:szCs w:val="20"/>
                      <w:lang w:val="en-US" w:eastAsia="zh-CN"/>
                    </w:rPr>
                    <w:t>核发驾驶证</w:t>
                  </w:r>
                  <w:r>
                    <w:rPr>
                      <w:rFonts w:hint="eastAsia" w:ascii="微软雅黑" w:hAnsi="微软雅黑" w:eastAsia="微软雅黑" w:cs="微软雅黑"/>
                      <w:sz w:val="20"/>
                      <w:szCs w:val="20"/>
                      <w:lang w:val="en-US" w:eastAsia="zh-CN"/>
                    </w:rPr>
                    <w:t>。</w:t>
                  </w:r>
                </w:p>
              </w:txbxContent>
            </v:textbox>
          </v:shape>
        </w:pict>
      </w:r>
    </w:p>
    <w:p>
      <w:pPr>
        <w:bidi w:val="0"/>
        <w:jc w:val="right"/>
        <w:rPr>
          <w:rFonts w:hint="eastAsia"/>
          <w:lang w:val="en-US" w:eastAsia="zh-CN"/>
        </w:rPr>
      </w:pPr>
    </w:p>
    <w:p>
      <w:pPr>
        <w:jc w:val="center"/>
        <w:rPr>
          <w:rFonts w:hint="eastAsia" w:ascii="方正小标宋_GBK" w:hAnsi="方正小标宋_GBK" w:eastAsia="方正小标宋_GBK" w:cs="方正小标宋_GBK"/>
          <w:color w:val="000000"/>
          <w:sz w:val="36"/>
          <w:szCs w:val="36"/>
          <w:lang w:eastAsia="zh-CN"/>
        </w:rPr>
      </w:pPr>
    </w:p>
    <w:p>
      <w:pPr>
        <w:jc w:val="both"/>
        <w:rPr>
          <w:rFonts w:hint="eastAsia" w:ascii="方正黑体_GBK" w:hAnsi="方正黑体_GBK" w:eastAsia="方正黑体_GBK" w:cs="方正黑体_GBK"/>
          <w:b w:val="0"/>
          <w:bCs w:val="0"/>
          <w:color w:val="000000"/>
          <w:sz w:val="31"/>
          <w:szCs w:val="31"/>
          <w:lang w:eastAsia="zh-CN"/>
        </w:rPr>
      </w:pPr>
    </w:p>
    <w:p>
      <w:pPr>
        <w:jc w:val="both"/>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3：</w:t>
      </w:r>
      <w:r>
        <w:rPr>
          <w:rFonts w:hint="eastAsia" w:ascii="方正黑体_GBK" w:hAnsi="方正黑体_GBK" w:eastAsia="方正黑体_GBK" w:cs="方正黑体_GBK"/>
          <w:b w:val="0"/>
          <w:bCs w:val="0"/>
          <w:color w:val="000000"/>
          <w:sz w:val="31"/>
          <w:szCs w:val="31"/>
          <w:lang w:eastAsia="zh-CN"/>
        </w:rPr>
        <w:t>临时入境机动车驾驶许可申领办事流程图</w:t>
      </w: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75" o:spid="_x0000_s1075" o:spt="116" type="#_x0000_t116" style="position:absolute;left:0pt;margin-left:94.55pt;margin-top:24.2pt;height:43.95pt;width:142.55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lang w:eastAsia="zh-CN"/>
                    </w:rPr>
                    <w:t>申请人申请。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0"/>
                      <w:szCs w:val="20"/>
                      <w:lang w:eastAsia="zh-CN"/>
                    </w:rPr>
                  </w:pPr>
                </w:p>
              </w:txbxContent>
            </v:textbox>
          </v:shape>
        </w:pict>
      </w:r>
    </w:p>
    <w:p>
      <w:pPr>
        <w:tabs>
          <w:tab w:val="left" w:pos="2685"/>
        </w:tabs>
        <w:rPr>
          <w:rFonts w:hint="eastAsia" w:ascii="仿宋_GB2312" w:hAnsi="仿宋_GB2312" w:eastAsia="仿宋_GB2312" w:cs="仿宋_GB2312"/>
        </w:rPr>
      </w:pPr>
      <w:r>
        <w:rPr>
          <w:rFonts w:hint="eastAsia" w:ascii="仿宋_GB2312" w:hAnsi="仿宋_GB2312" w:cs="仿宋_GB2312"/>
        </w:rPr>
        <w:pict>
          <v:shape id="_x0000_s1076" o:spid="_x0000_s1076" o:spt="48" type="#_x0000_t48" style="position:absolute;left:0pt;margin-left:274.55pt;margin-top:4.3pt;height:158.1pt;width:193.55pt;z-index:251660288;mso-width-relative:page;mso-height-relative:page;" fillcolor="#FFFFFF" filled="t" stroked="t" coordsize="21600,21600" adj="-6438,9905,-3600,4050,128,4140">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eastAsia="zh-CN"/>
                    </w:rPr>
                  </w:pPr>
                  <w:r>
                    <w:rPr>
                      <w:rFonts w:hint="eastAsia"/>
                      <w:lang w:eastAsia="zh-CN"/>
                    </w:rPr>
                    <w:t>备注：需提供材料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lang w:val="en-US" w:eastAsia="zh-CN"/>
                    </w:rPr>
                  </w:pPr>
                  <w:r>
                    <w:rPr>
                      <w:rFonts w:hint="eastAsia"/>
                      <w:lang w:val="en-US" w:eastAsia="zh-CN"/>
                    </w:rPr>
                    <w:t>1、境外驾驶人入境身份证身份证明；</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eastAsia="微软雅黑"/>
                      <w:lang w:val="en-US" w:eastAsia="zh-CN"/>
                    </w:rPr>
                  </w:pPr>
                  <w:r>
                    <w:rPr>
                      <w:rFonts w:hint="eastAsia"/>
                      <w:color w:val="000000"/>
                      <w:szCs w:val="21"/>
                      <w:lang w:val="en-US" w:eastAsia="zh-CN"/>
                    </w:rPr>
                    <w:t>2、《</w:t>
                  </w:r>
                  <w:r>
                    <w:rPr>
                      <w:rFonts w:hint="eastAsia"/>
                      <w:color w:val="000000"/>
                      <w:szCs w:val="21"/>
                    </w:rPr>
                    <w:t>机动车驾驶人身体条件证明》</w:t>
                  </w:r>
                  <w:r>
                    <w:rPr>
                      <w:rFonts w:hint="eastAsia"/>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eastAsia="微软雅黑"/>
                      <w:color w:val="000000"/>
                      <w:szCs w:val="21"/>
                      <w:lang w:eastAsia="zh-CN"/>
                    </w:rPr>
                  </w:pPr>
                  <w:r>
                    <w:rPr>
                      <w:rFonts w:hint="eastAsia"/>
                      <w:color w:val="000000"/>
                      <w:szCs w:val="21"/>
                      <w:lang w:val="en-US" w:eastAsia="zh-CN"/>
                    </w:rPr>
                    <w:t>4、</w:t>
                  </w:r>
                  <w:r>
                    <w:rPr>
                      <w:rFonts w:hint="eastAsia"/>
                      <w:color w:val="000000"/>
                      <w:szCs w:val="21"/>
                    </w:rPr>
                    <w:t>境外机动车驾驶证</w:t>
                  </w:r>
                  <w:r>
                    <w:rPr>
                      <w:rFonts w:hint="eastAsia"/>
                      <w:color w:val="00000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000000"/>
                      <w:szCs w:val="21"/>
                      <w:lang w:val="en-US" w:eastAsia="zh-CN"/>
                    </w:rPr>
                  </w:pPr>
                  <w:r>
                    <w:rPr>
                      <w:rFonts w:hint="eastAsia"/>
                      <w:color w:val="000000"/>
                      <w:szCs w:val="21"/>
                      <w:lang w:val="en-US" w:eastAsia="zh-CN"/>
                    </w:rPr>
                    <w:t>4、参加有组织的旅游、比赛等活动，应出具中国有关部门的证明文件；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000000"/>
                      <w:szCs w:val="21"/>
                    </w:rPr>
                  </w:pPr>
                  <w:r>
                    <w:rPr>
                      <w:rFonts w:hint="eastAsia"/>
                      <w:lang w:val="en-US" w:eastAsia="zh-CN"/>
                    </w:rPr>
                    <w:t>5、近期一寸白底免冠证件照。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000000"/>
                      <w:szCs w:val="21"/>
                      <w:lang w:val="en-US" w:eastAsia="zh-CN"/>
                    </w:rPr>
                  </w:pPr>
                </w:p>
              </w:txbxContent>
            </v:textbox>
          </v:shape>
        </w:pict>
      </w:r>
      <w:r>
        <w:rPr>
          <w:sz w:val="21"/>
        </w:rPr>
        <w:pict>
          <v:shape id="_x0000_s1077" o:spid="_x0000_s1077" o:spt="33" type="#_x0000_t33" style="position:absolute;left:0pt;margin-left:8.85pt;margin-top:84.7pt;height:91.6pt;width:65.55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ascii="Calibri" w:hAnsi="Calibri" w:eastAsia="微软雅黑" w:cs="Times New Roman"/>
          <w:kern w:val="2"/>
          <w:sz w:val="20"/>
          <w:szCs w:val="24"/>
          <w:lang w:val="en-US" w:eastAsia="zh-CN" w:bidi="ar-SA"/>
        </w:rPr>
      </w:pPr>
    </w:p>
    <w:p>
      <w:pPr>
        <w:bidi w:val="0"/>
        <w:rPr>
          <w:rFonts w:hint="eastAsia"/>
          <w:lang w:val="en-US" w:eastAsia="zh-CN"/>
        </w:rPr>
      </w:pPr>
      <w:r>
        <w:rPr>
          <w:sz w:val="21"/>
        </w:rPr>
        <w:pict>
          <v:shape id="_x0000_s1078" o:spid="_x0000_s1078" o:spt="32" type="#_x0000_t32" style="position:absolute;left:0pt;margin-left:166.55pt;margin-top:4.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9" o:spid="_x0000_s1079" o:spt="109" type="#_x0000_t109" style="position:absolute;left:0pt;margin-left:87.45pt;margin-top:12.25pt;height:46.5pt;width:156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w:t>
                  </w:r>
                  <w:r>
                    <w:rPr>
                      <w:rFonts w:hint="eastAsia" w:ascii="微软雅黑" w:hAnsi="微软雅黑" w:eastAsia="微软雅黑" w:cs="微软雅黑"/>
                      <w:sz w:val="20"/>
                      <w:szCs w:val="20"/>
                      <w:lang w:eastAsia="zh-CN"/>
                    </w:rPr>
                    <w:t>申请人提交申请材料</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80" o:spid="_x0000_s1080" o:spt="32" type="#_x0000_t32" style="position:absolute;left:0pt;margin-left:169.45pt;margin-top:9.6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pict>
          <v:shape id="_x0000_s1081" o:spid="_x0000_s1081" o:spt="202" type="#_x0000_t202" style="position:absolute;left:0pt;margin-left:85.35pt;margin-top:14.7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rPr>
          <w:rFonts w:hint="eastAsia" w:ascii="仿宋_GB2312" w:hAnsi="仿宋_GB2312" w:eastAsia="仿宋_GB2312" w:cs="仿宋_GB2312"/>
        </w:rPr>
        <w:pict>
          <v:shape id="_x0000_s1082" o:spid="_x0000_s1082" o:spt="110" type="#_x0000_t110" style="position:absolute;left:0pt;margin-left:106.5pt;margin-top:15.35pt;height:71pt;width:128.3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p>
    <w:p>
      <w:pPr>
        <w:bidi w:val="0"/>
        <w:rPr>
          <w:rFonts w:hint="eastAsia"/>
          <w:lang w:val="en-US" w:eastAsia="zh-CN"/>
        </w:rPr>
      </w:pPr>
      <w:r>
        <w:rPr>
          <w:rFonts w:hint="eastAsia" w:ascii="仿宋_GB2312" w:hAnsi="仿宋_GB2312" w:cs="仿宋_GB2312"/>
        </w:rPr>
        <w:pict>
          <v:shape id="_x0000_s1083" o:spid="_x0000_s1083" o:spt="109" type="#_x0000_t109" style="position:absolute;left:0pt;margin-left:-77.05pt;margin-top:7.45pt;height:59.25pt;width:145.75pt;z-index:251660288;v-text-anchor:middle;mso-width-relative:page;mso-height-relative:page;" fillcolor="#FFFFFF" filled="t" stroked="t" coordsize="21600,21600">
            <v:path/>
            <v:fill on="t" focussize="0,0"/>
            <v:stroke joinstyle="round"/>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txbxContent>
            </v:textbox>
          </v:shape>
        </w:pict>
      </w:r>
    </w:p>
    <w:p>
      <w:pPr>
        <w:bidi w:val="0"/>
        <w:rPr>
          <w:rFonts w:hint="eastAsia"/>
          <w:lang w:val="en-US" w:eastAsia="zh-CN"/>
        </w:rPr>
      </w:pPr>
    </w:p>
    <w:p>
      <w:pPr>
        <w:bidi w:val="0"/>
        <w:rPr>
          <w:rFonts w:hint="eastAsia"/>
          <w:lang w:val="en-US" w:eastAsia="zh-CN"/>
        </w:rPr>
      </w:pPr>
      <w:r>
        <w:rPr>
          <w:sz w:val="21"/>
        </w:rPr>
        <w:pict>
          <v:line id="_x0000_s1084" o:spid="_x0000_s1084" o:spt="20" style="position:absolute;left:0pt;flip:x;margin-left:69.6pt;margin-top:4.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85" o:spid="_x0000_s1085" o:spt="32" type="#_x0000_t32" style="position:absolute;left:0pt;margin-left:171.2pt;margin-top:7.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86" o:spid="_x0000_s1086" o:spt="109" type="#_x0000_t109" style="position:absolute;left:0pt;margin-left:90.8pt;margin-top:13.55pt;height:49pt;width:158.5pt;z-index:251660288;mso-width-relative:page;mso-height-relative:page;" fillcolor="#FFFFFF" filled="t" stroked="t" coordsize="21600,21600">
            <v:path/>
            <v:fill on="t" focussize="0,0"/>
            <v:stroke joinstyle="miter"/>
            <v:imagedata o:title=""/>
            <o:lock v:ext="edit"/>
            <v:textbox inset="1.30175mm,0mm,1.30175mm,0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4、</w:t>
                  </w:r>
                  <w:r>
                    <w:rPr>
                      <w:rFonts w:hint="eastAsia" w:ascii="微软雅黑" w:hAnsi="微软雅黑" w:eastAsia="微软雅黑" w:cs="微软雅黑"/>
                      <w:sz w:val="20"/>
                      <w:szCs w:val="20"/>
                      <w:lang w:eastAsia="zh-CN"/>
                    </w:rPr>
                    <w:t>申请材料齐全，且符合法定形式；申请材料错误，当场更正错误，审核材料通过。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87" o:spid="_x0000_s1087" o:spt="32" type="#_x0000_t32" style="position:absolute;left:0pt;margin-left:172.05pt;margin-top:15.2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88" o:spid="_x0000_s1088" o:spt="116" type="#_x0000_t116" style="position:absolute;left:0pt;margin-left:100.25pt;margin-top:10.55pt;height:59.15pt;width:145.7pt;z-index:251660288;v-text-anchor:middle;mso-width-relative:page;mso-height-relative:page;" fillcolor="#FFFFFF" filled="t" stroked="t" coordsize="21600,21600">
            <v:path/>
            <v:fill on="t" focussize="0,0"/>
            <v:stroke joinstyle="round"/>
            <v:imagedata o:title=""/>
            <o:lock v:ext="edit"/>
            <v:textbox inset="1.30175mm,8.5pt,1.30175mm,0mm">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5</w:t>
                  </w:r>
                  <w:r>
                    <w:rPr>
                      <w:rFonts w:hint="eastAsia" w:ascii="微软雅黑" w:hAnsi="微软雅黑" w:eastAsia="微软雅黑" w:cs="微软雅黑"/>
                      <w:sz w:val="20"/>
                      <w:szCs w:val="20"/>
                      <w:lang w:val="en-US" w:eastAsia="zh-CN"/>
                    </w:rPr>
                    <w:t>、</w:t>
                  </w:r>
                  <w:r>
                    <w:rPr>
                      <w:rFonts w:hint="eastAsia" w:ascii="微软雅黑" w:hAnsi="微软雅黑" w:cs="微软雅黑"/>
                      <w:sz w:val="20"/>
                      <w:szCs w:val="20"/>
                      <w:lang w:val="en-US" w:eastAsia="zh-CN"/>
                    </w:rPr>
                    <w:t>核发驾驶证</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default" w:eastAsia="微软雅黑"/>
          <w:lang w:val="en-US" w:eastAsia="zh-CN"/>
        </w:rPr>
      </w:pPr>
    </w:p>
    <w:p>
      <w:pPr>
        <w:jc w:val="both"/>
        <w:rPr>
          <w:rFonts w:hint="eastAsia" w:ascii="方正小标宋_GBK" w:hAnsi="方正小标宋_GBK" w:eastAsia="方正小标宋_GBK" w:cs="方正小标宋_GBK"/>
          <w:color w:val="000000"/>
          <w:sz w:val="36"/>
          <w:szCs w:val="36"/>
          <w:lang w:eastAsia="zh-CN"/>
        </w:rPr>
      </w:pPr>
      <w:r>
        <w:br w:type="page"/>
      </w: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4：机动车驾驶证申请表</w:t>
      </w:r>
    </w:p>
    <w:p>
      <w:pPr>
        <w:jc w:val="both"/>
        <w:rPr>
          <w:rFonts w:hint="eastAsia"/>
          <w:color w:val="000000"/>
        </w:rPr>
      </w:pPr>
      <w:r>
        <w:rPr>
          <w:color w:val="000000"/>
        </w:rPr>
        <w:pict>
          <v:shape id="_x0000_i1025" o:spt="75" type="#_x0000_t75" style="height:658.15pt;width:427.45pt;" filled="f" o:preferrelative="t" stroked="f" coordsize="21600,21600">
            <v:path/>
            <v:fill on="f" focussize="0,0"/>
            <v:stroke on="f"/>
            <v:imagedata r:id="rId5" o:title=""/>
            <o:lock v:ext="edit" aspectratio="t"/>
            <w10:wrap type="none"/>
            <w10:anchorlock/>
          </v:shape>
        </w:pict>
      </w:r>
    </w:p>
    <w:p>
      <w:pPr>
        <w:rPr>
          <w:rFonts w:hint="eastAsia" w:ascii="Times New Roman" w:hAnsi="Times New Roman" w:eastAsia="仿宋_GB2312" w:cs="Times New Roman"/>
          <w:b/>
          <w:bCs/>
          <w:color w:val="000000"/>
          <w:sz w:val="24"/>
          <w:szCs w:val="24"/>
          <w:lang w:eastAsia="zh-CN"/>
        </w:rPr>
      </w:pPr>
      <w:r>
        <w:rPr>
          <w:rFonts w:hint="eastAsia" w:ascii="方正黑体_GBK" w:hAnsi="方正黑体_GBK" w:eastAsia="方正黑体_GBK" w:cs="方正黑体_GBK"/>
          <w:b w:val="0"/>
          <w:bCs w:val="0"/>
          <w:color w:val="000000"/>
          <w:sz w:val="31"/>
          <w:szCs w:val="31"/>
          <w:lang w:eastAsia="zh-CN"/>
        </w:rPr>
        <w:t>附件</w:t>
      </w:r>
      <w:r>
        <w:rPr>
          <w:rFonts w:hint="eastAsia" w:ascii="方正黑体_GBK" w:hAnsi="方正黑体_GBK" w:eastAsia="方正黑体_GBK" w:cs="方正黑体_GBK"/>
          <w:b w:val="0"/>
          <w:bCs w:val="0"/>
          <w:color w:val="000000"/>
          <w:sz w:val="31"/>
          <w:szCs w:val="31"/>
          <w:lang w:val="en-US" w:eastAsia="zh-CN"/>
        </w:rPr>
        <w:t>5：机动车驾驶证申请表</w:t>
      </w:r>
    </w:p>
    <w:p>
      <w:pPr>
        <w:ind w:firstLine="482" w:firstLineChars="200"/>
        <w:rPr>
          <w:rFonts w:hint="eastAsia" w:ascii="Times New Roman" w:hAnsi="Times New Roman" w:eastAsia="仿宋_GB2312" w:cs="Times New Roman"/>
          <w:b/>
          <w:bCs/>
          <w:color w:val="000000"/>
          <w:sz w:val="24"/>
          <w:szCs w:val="24"/>
          <w:lang w:eastAsia="zh-CN"/>
        </w:rPr>
      </w:pPr>
    </w:p>
    <w:p>
      <w:pPr>
        <w:ind w:firstLine="361" w:firstLineChars="200"/>
        <w:rPr>
          <w:rFonts w:hint="eastAsia" w:ascii="方正楷体_GBK" w:hAnsi="方正楷体_GBK" w:eastAsia="方正楷体_GBK" w:cs="方正楷体_GBK"/>
          <w:b w:val="0"/>
          <w:bCs w:val="0"/>
          <w:color w:val="000000"/>
          <w:sz w:val="18"/>
          <w:szCs w:val="20"/>
          <w:highlight w:val="none"/>
        </w:rPr>
      </w:pPr>
      <w:r>
        <w:rPr>
          <w:rFonts w:hint="eastAsia" w:ascii="方正楷体_GBK" w:hAnsi="方正楷体_GBK" w:eastAsia="方正楷体_GBK" w:cs="方正楷体_GBK"/>
          <w:b/>
          <w:bCs/>
          <w:color w:val="000000"/>
          <w:sz w:val="18"/>
          <w:szCs w:val="20"/>
        </w:rPr>
        <w:pict>
          <v:shape id="_x0000_s1089" o:spid="_x0000_s1089" o:spt="75" type="#_x0000_t75" style="position:absolute;left:0pt;margin-left:4.35pt;margin-top:2.4pt;height:554pt;width:415.1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6" o:title=""/>
            <o:lock v:ext="edit" aspectratio="t"/>
            <w10:wrap type="through"/>
          </v:shape>
        </w:pict>
      </w:r>
      <w:r>
        <w:rPr>
          <w:rFonts w:hint="eastAsia" w:ascii="方正楷体_GBK" w:hAnsi="方正楷体_GBK" w:eastAsia="方正楷体_GBK" w:cs="方正楷体_GBK"/>
          <w:b/>
          <w:bCs/>
          <w:color w:val="000000"/>
          <w:sz w:val="24"/>
          <w:szCs w:val="24"/>
          <w:lang w:eastAsia="zh-CN"/>
        </w:rPr>
        <w:t>备注：</w:t>
      </w:r>
      <w:r>
        <w:rPr>
          <w:rFonts w:hint="eastAsia" w:ascii="方正楷体_GBK" w:hAnsi="方正楷体_GBK" w:eastAsia="方正楷体_GBK" w:cs="方正楷体_GBK"/>
          <w:b w:val="0"/>
          <w:bCs w:val="0"/>
          <w:color w:val="000000"/>
          <w:sz w:val="24"/>
          <w:szCs w:val="24"/>
          <w:highlight w:val="none"/>
        </w:rPr>
        <w:t>申请小型汽车、摩托车临时驾驶许可的，持入出境身份证件、境外驾驶证及其中文翻译文本即可直接申领，不需再进行身体条件检查、提交身体条件证明</w:t>
      </w:r>
    </w:p>
    <w:p>
      <w:pPr>
        <w:spacing w:line="360" w:lineRule="auto"/>
        <w:jc w:val="both"/>
        <w:rPr>
          <w:rFonts w:ascii="黑体" w:hAnsi="宋体" w:eastAsia="黑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附录6：常见问题解答</w:t>
      </w:r>
    </w:p>
    <w:p>
      <w:pPr>
        <w:snapToGrid w:val="0"/>
        <w:spacing w:line="360" w:lineRule="auto"/>
        <w:ind w:firstLine="643" w:firstLineChars="200"/>
        <w:rPr>
          <w:rFonts w:ascii="宋体" w:hAnsi="宋体"/>
          <w:b/>
          <w:bCs/>
          <w:color w:val="000000"/>
          <w:sz w:val="32"/>
          <w:szCs w:val="32"/>
        </w:rPr>
      </w:pPr>
      <w:r>
        <w:rPr>
          <w:rFonts w:hint="eastAsia" w:ascii="宋体" w:hAnsi="宋体"/>
          <w:b/>
          <w:bCs/>
          <w:color w:val="000000"/>
          <w:sz w:val="32"/>
          <w:szCs w:val="32"/>
        </w:rPr>
        <w:t>身份证明是指：</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1.</w:t>
      </w:r>
      <w:r>
        <w:rPr>
          <w:rFonts w:hint="eastAsia" w:ascii="宋体" w:hAnsi="宋体"/>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2.</w:t>
      </w:r>
      <w:r>
        <w:rPr>
          <w:rFonts w:hint="eastAsia" w:ascii="宋体" w:hAnsi="宋体"/>
          <w:color w:val="000000"/>
          <w:sz w:val="32"/>
          <w:szCs w:val="32"/>
        </w:rPr>
        <w:t>外国驻华使馆、领馆和外国驻华办事机构、国际组织驻华代表机构的身份证明，是该使馆、领馆或者该办事机构、代表机构出具的证明；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3.</w:t>
      </w:r>
      <w:r>
        <w:rPr>
          <w:rFonts w:hint="eastAsia" w:ascii="宋体" w:hAnsi="宋体"/>
          <w:color w:val="000000"/>
          <w:sz w:val="32"/>
          <w:szCs w:val="32"/>
        </w:rPr>
        <w:t>居民的身份证明，是《居民身份证》或者《临时居民身份证》。在暂住地居住的内地居民，其身份证明是《居民身份证》或者《临时居民身份证》，以及公安机关核发的居住、暂住证明；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4.</w:t>
      </w:r>
      <w:r>
        <w:rPr>
          <w:rFonts w:hint="eastAsia" w:ascii="宋体" w:hAnsi="宋体"/>
          <w:color w:val="000000"/>
          <w:sz w:val="32"/>
          <w:szCs w:val="32"/>
        </w:rPr>
        <w:t>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5.</w:t>
      </w:r>
      <w:r>
        <w:rPr>
          <w:rFonts w:hint="eastAsia" w:ascii="宋体" w:hAnsi="宋体"/>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6.</w:t>
      </w:r>
      <w:r>
        <w:rPr>
          <w:rFonts w:hint="eastAsia" w:ascii="宋体" w:hAnsi="宋体"/>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7.</w:t>
      </w:r>
      <w:r>
        <w:rPr>
          <w:rFonts w:hint="eastAsia" w:ascii="宋体" w:hAnsi="宋体"/>
          <w:color w:val="000000"/>
          <w:sz w:val="32"/>
          <w:szCs w:val="32"/>
        </w:rPr>
        <w:t>华侨的身份证明，是《中华人民共和国护照》和公安机关核发的居住、暂住证明；</w:t>
      </w:r>
    </w:p>
    <w:p>
      <w:pPr>
        <w:snapToGrid w:val="0"/>
        <w:spacing w:line="360" w:lineRule="auto"/>
        <w:ind w:firstLine="640" w:firstLineChars="200"/>
        <w:rPr>
          <w:rFonts w:ascii="宋体" w:hAnsi="宋体"/>
          <w:color w:val="000000"/>
          <w:sz w:val="32"/>
          <w:szCs w:val="32"/>
        </w:rPr>
      </w:pPr>
      <w:r>
        <w:rPr>
          <w:rFonts w:ascii="宋体" w:hAnsi="宋体"/>
          <w:color w:val="000000"/>
          <w:sz w:val="32"/>
          <w:szCs w:val="32"/>
        </w:rPr>
        <w:t>8.</w:t>
      </w:r>
      <w:r>
        <w:rPr>
          <w:rFonts w:hint="eastAsia" w:ascii="宋体" w:hAnsi="宋体"/>
          <w:color w:val="000000"/>
          <w:sz w:val="32"/>
          <w:szCs w:val="32"/>
        </w:rPr>
        <w:t>外国人的身份证明，是其入境时所持有的护照或者其他旅行证件、居（停）留期为六个月以上的有效签证或者居留许可，以及公安机关出具的住宿登记证明；</w:t>
      </w:r>
    </w:p>
    <w:p>
      <w:pPr>
        <w:snapToGrid w:val="0"/>
        <w:spacing w:line="360" w:lineRule="auto"/>
        <w:ind w:firstLine="640" w:firstLineChars="200"/>
        <w:rPr>
          <w:rFonts w:hint="eastAsia" w:ascii="宋体" w:hAnsi="宋体"/>
          <w:color w:val="000000"/>
          <w:sz w:val="32"/>
          <w:szCs w:val="32"/>
        </w:rPr>
      </w:pPr>
      <w:r>
        <w:rPr>
          <w:rFonts w:ascii="宋体" w:hAnsi="宋体"/>
          <w:color w:val="000000"/>
          <w:sz w:val="32"/>
          <w:szCs w:val="32"/>
        </w:rPr>
        <w:t>9.</w:t>
      </w:r>
      <w:r>
        <w:rPr>
          <w:rFonts w:hint="eastAsia" w:ascii="宋体" w:hAnsi="宋体"/>
          <w:color w:val="000000"/>
          <w:sz w:val="32"/>
          <w:szCs w:val="32"/>
        </w:rPr>
        <w:t>外国驻华使馆、领馆人员、国际组织驻华代表机构人员的身份证明，是外交部核发的有效身份证件。</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5"/>
      <w:numFmt w:val="chineseCounting"/>
      <w:lvlText w:val="(%1)"/>
      <w:lvlJc w:val="left"/>
      <w:pPr>
        <w:tabs>
          <w:tab w:val="left" w:pos="312"/>
        </w:tabs>
      </w:pPr>
      <w:rPr>
        <w:rFonts w:hint="eastAsia"/>
      </w:rPr>
    </w:lvl>
  </w:abstractNum>
  <w:abstractNum w:abstractNumId="1">
    <w:nsid w:val="0053208E"/>
    <w:multiLevelType w:val="singleLevel"/>
    <w:tmpl w:val="0053208E"/>
    <w:lvl w:ilvl="0" w:tentative="0">
      <w:start w:val="8"/>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45807D9"/>
    <w:rsid w:val="613879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allout" idref="#_x0000_s1027"/>
        <o:r id="V:Rule2" type="connector" idref="#_x0000_s1028"/>
        <o:r id="V:Rule3" type="connector" idref="#_x0000_s1029"/>
        <o:r id="V:Rule4" type="connector" idref="#_x0000_s1031"/>
        <o:r id="V:Rule5" type="connector" idref="#_x0000_s1036"/>
        <o:r id="V:Rule6" type="connector" idref="#_x0000_s1038"/>
        <o:r id="V:Rule7" type="connector" idref="#_x0000_s1039"/>
        <o:r id="V:Rule8" type="connector" idref="#_x0000_s1041"/>
        <o:r id="V:Rule9" type="connector" idref="#_x0000_s1045"/>
        <o:r id="V:Rule10" type="connector" idref="#_x0000_s1047"/>
        <o:r id="V:Rule11" type="callout" idref="#_x0000_s1050"/>
        <o:r id="V:Rule12" type="connector" idref="#_x0000_s1051"/>
        <o:r id="V:Rule13" type="connector" idref="#_x0000_s1052"/>
        <o:r id="V:Rule14" type="connector" idref="#_x0000_s1054"/>
        <o:r id="V:Rule15" type="connector" idref="#_x0000_s1059"/>
        <o:r id="V:Rule16" type="connector" idref="#_x0000_s1060"/>
        <o:r id="V:Rule17" type="connector" idref="#_x0000_s1063"/>
        <o:r id="V:Rule18" type="connector" idref="#_x0000_s1064"/>
        <o:r id="V:Rule19" type="connector" idref="#_x0000_s1066"/>
        <o:r id="V:Rule20" type="connector" idref="#_x0000_s1067"/>
        <o:r id="V:Rule21" type="connector" idref="#_x0000_s1071"/>
        <o:r id="V:Rule22" type="connector" idref="#_x0000_s1073"/>
        <o:r id="V:Rule23" type="callout" idref="#_x0000_s1076"/>
        <o:r id="V:Rule24" type="connector" idref="#_x0000_s1077"/>
        <o:r id="V:Rule25" type="connector" idref="#_x0000_s1078"/>
        <o:r id="V:Rule26" type="connector" idref="#_x0000_s1080"/>
        <o:r id="V:Rule27" type="connector" idref="#_x0000_s1085"/>
        <o:r id="V:Rule28" type="connector" idref="#_x0000_s10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1"/>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9"/>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8"/>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uiPriority w:val="99"/>
    <w:tblPr>
      <w:tblCellMar>
        <w:top w:w="0" w:type="dxa"/>
        <w:left w:w="108" w:type="dxa"/>
        <w:bottom w:w="0" w:type="dxa"/>
        <w:right w:w="108" w:type="dxa"/>
      </w:tblCellMar>
    </w:tblPr>
  </w:style>
  <w:style w:type="character" w:customStyle="1" w:styleId="9">
    <w:name w:val="正文1 Char"/>
    <w:uiPriority w:val="0"/>
    <w:rPr>
      <w:rFonts w:ascii="仿宋_GB2312" w:hAnsi="仿宋_GB2312" w:eastAsia="仿宋_GB2312" w:cs="仿宋_GB2312"/>
      <w:sz w:val="32"/>
      <w:szCs w:val="32"/>
    </w:rPr>
  </w:style>
  <w:style w:type="character" w:customStyle="1" w:styleId="10">
    <w:name w:val="页脚 Char"/>
    <w:uiPriority w:val="99"/>
    <w:rPr>
      <w:kern w:val="2"/>
      <w:sz w:val="18"/>
      <w:szCs w:val="18"/>
    </w:rPr>
  </w:style>
  <w:style w:type="character" w:customStyle="1" w:styleId="11">
    <w:name w:val="标题 1 Char"/>
    <w:link w:val="4"/>
    <w:uiPriority w:val="0"/>
    <w:rPr>
      <w:rFonts w:eastAsia="黑体"/>
      <w:bCs/>
      <w:kern w:val="44"/>
      <w:sz w:val="32"/>
      <w:szCs w:val="44"/>
    </w:rPr>
  </w:style>
  <w:style w:type="character" w:customStyle="1" w:styleId="12">
    <w:name w:val="页眉 Char"/>
    <w:uiPriority w:val="99"/>
    <w:rPr>
      <w:kern w:val="2"/>
      <w:sz w:val="18"/>
      <w:szCs w:val="18"/>
    </w:rPr>
  </w:style>
  <w:style w:type="character" w:customStyle="1" w:styleId="13">
    <w:name w:val="正文新 Char"/>
    <w:uiPriority w:val="0"/>
    <w:rPr>
      <w:rFonts w:ascii="楷体_GB2312" w:hAnsi="Times New Roman" w:eastAsia="仿宋_GB2312"/>
      <w:sz w:val="32"/>
      <w:szCs w:val="32"/>
    </w:rPr>
  </w:style>
  <w:style w:type="character" w:customStyle="1" w:styleId="14">
    <w:name w:val="段落标题1 Char"/>
    <w:uiPriority w:val="0"/>
    <w:rPr>
      <w:rFonts w:ascii="黑体" w:hAnsi="黑体" w:eastAsia="黑体" w:cs="Tahoma"/>
      <w:bCs/>
      <w:color w:val="333333"/>
      <w:kern w:val="0"/>
      <w:sz w:val="32"/>
      <w:szCs w:val="32"/>
    </w:rPr>
  </w:style>
  <w:style w:type="character" w:customStyle="1" w:styleId="15">
    <w:name w:val="标题 Char"/>
    <w:uiPriority w:val="0"/>
    <w:rPr>
      <w:rFonts w:ascii="Cambria" w:hAnsi="Cambria" w:eastAsia="方正小标宋简体"/>
      <w:bCs/>
      <w:sz w:val="36"/>
      <w:szCs w:val="44"/>
    </w:rPr>
  </w:style>
  <w:style w:type="character" w:customStyle="1" w:styleId="16">
    <w:name w:val="段落标题2 Char"/>
    <w:uiPriority w:val="0"/>
    <w:rPr>
      <w:rFonts w:ascii="华文楷体" w:hAnsi="华文楷体" w:eastAsia="楷体_GB2312" w:cs="仿宋_GB2312"/>
      <w:bCs/>
      <w:sz w:val="32"/>
      <w:szCs w:val="32"/>
    </w:rPr>
  </w:style>
  <w:style w:type="character" w:customStyle="1" w:styleId="17">
    <w:name w:val="段 Char"/>
    <w:locked/>
    <w:uiPriority w:val="0"/>
    <w:rPr>
      <w:rFonts w:ascii="宋体"/>
      <w:kern w:val="2"/>
      <w:sz w:val="21"/>
      <w:szCs w:val="22"/>
      <w:lang w:val="en-US" w:eastAsia="zh-CN" w:bidi="ar-SA"/>
    </w:rPr>
  </w:style>
  <w:style w:type="character" w:customStyle="1" w:styleId="18">
    <w:name w:val="标题 3 Char"/>
    <w:link w:val="6"/>
    <w:semiHidden/>
    <w:uiPriority w:val="9"/>
    <w:rPr>
      <w:b/>
      <w:bCs/>
      <w:sz w:val="32"/>
      <w:szCs w:val="32"/>
    </w:rPr>
  </w:style>
  <w:style w:type="character" w:customStyle="1" w:styleId="19">
    <w:name w:val="标题 2 Char"/>
    <w:link w:val="5"/>
    <w:semiHidden/>
    <w:uiPriority w:val="9"/>
    <w:rPr>
      <w:rFonts w:ascii="Cambria" w:hAnsi="Cambria" w:eastAsia="楷体" w:cs="Times New Roman"/>
      <w:b/>
      <w:bCs/>
      <w:sz w:val="32"/>
      <w:szCs w:val="32"/>
    </w:rPr>
  </w:style>
  <w:style w:type="character" w:customStyle="1" w:styleId="20">
    <w:name w:val="黑体五号 Char"/>
    <w:uiPriority w:val="0"/>
    <w:rPr>
      <w:rFonts w:ascii="黑体" w:hAnsi="黑体" w:eastAsia="黑体"/>
    </w:rPr>
  </w:style>
  <w:style w:type="character" w:customStyle="1" w:styleId="21">
    <w:name w:val="批注框文本 Char"/>
    <w:semiHidden/>
    <w:uiPriority w:val="99"/>
    <w:rPr>
      <w:kern w:val="2"/>
      <w:sz w:val="18"/>
      <w:szCs w:val="18"/>
    </w:rPr>
  </w:style>
  <w:style w:type="paragraph" w:customStyle="1" w:styleId="22">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23">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paragraph" w:customStyle="1" w:styleId="24">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5">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6">
    <w:name w:val="页脚1"/>
    <w:basedOn w:val="1"/>
    <w:unhideWhenUsed/>
    <w:uiPriority w:val="99"/>
    <w:pPr>
      <w:tabs>
        <w:tab w:val="center" w:pos="4153"/>
        <w:tab w:val="right" w:pos="8306"/>
      </w:tabs>
      <w:snapToGrid w:val="0"/>
      <w:jc w:val="left"/>
    </w:pPr>
    <w:rPr>
      <w:sz w:val="18"/>
      <w:szCs w:val="18"/>
    </w:rPr>
  </w:style>
  <w:style w:type="paragraph" w:customStyle="1" w:styleId="27">
    <w:name w:val="批注框文本1"/>
    <w:basedOn w:val="1"/>
    <w:unhideWhenUsed/>
    <w:uiPriority w:val="99"/>
    <w:rPr>
      <w:sz w:val="18"/>
      <w:szCs w:val="18"/>
    </w:rPr>
  </w:style>
  <w:style w:type="paragraph" w:customStyle="1" w:styleId="28">
    <w:name w:val="黑体五号"/>
    <w:basedOn w:val="1"/>
    <w:next w:val="1"/>
    <w:qFormat/>
    <w:uiPriority w:val="0"/>
    <w:pPr>
      <w:ind w:firstLine="420" w:firstLineChars="200"/>
    </w:pPr>
    <w:rPr>
      <w:rFonts w:ascii="黑体" w:hAnsi="黑体" w:eastAsia="黑体"/>
      <w:kern w:val="0"/>
      <w:sz w:val="20"/>
      <w:szCs w:val="20"/>
    </w:rPr>
  </w:style>
  <w:style w:type="paragraph" w:customStyle="1" w:styleId="29">
    <w:name w:val="Char"/>
    <w:basedOn w:val="1"/>
    <w:uiPriority w:val="0"/>
    <w:pPr>
      <w:spacing w:before="100" w:beforeAutospacing="1" w:after="100" w:afterAutospacing="1"/>
    </w:pPr>
    <w:rPr>
      <w:rFonts w:ascii="仿宋_GB2312" w:eastAsia="仿宋_GB2312"/>
      <w:b/>
      <w:sz w:val="32"/>
      <w:szCs w:val="32"/>
    </w:rPr>
  </w:style>
  <w:style w:type="paragraph" w:customStyle="1" w:styleId="30">
    <w:name w:val="正文1"/>
    <w:basedOn w:val="1"/>
    <w:qFormat/>
    <w:uiPriority w:val="0"/>
    <w:pPr>
      <w:ind w:firstLine="640" w:firstLineChars="200"/>
    </w:pPr>
    <w:rPr>
      <w:rFonts w:ascii="仿宋_GB2312" w:hAnsi="仿宋_GB2312" w:eastAsia="仿宋_GB2312"/>
      <w:kern w:val="0"/>
      <w:sz w:val="32"/>
      <w:szCs w:val="32"/>
    </w:rPr>
  </w:style>
  <w:style w:type="paragraph" w:customStyle="1" w:styleId="31">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2">
    <w:name w:val="段"/>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table" w:customStyle="1" w:styleId="33">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事项编码: 许可-00757-000                  </dc:title>
  <dc:creator>姜超</dc:creator>
  <cp:lastModifiedBy>刘长会</cp:lastModifiedBy>
  <cp:revision>22</cp:revision>
  <cp:lastPrinted>2017-11-27T01:54:00Z</cp:lastPrinted>
  <dcterms:created xsi:type="dcterms:W3CDTF">2017-06-14T02:58:00Z</dcterms:created>
  <dcterms:modified xsi:type="dcterms:W3CDTF">2020-10-12T12:15:22Z</dcterms:modified>
</cp:coreProperties>
</file>

<file path=customXml/item4.xml><?xml version="1.0" encoding="utf-8"?>
<Properties xmlns:vt="http://schemas.openxmlformats.org/officeDocument/2006/docPropsVTypes" xmlns="http://schemas.openxmlformats.org/officeDocument/2006/extended-properties">
  <Template>Normal.dotm</Template>
  <TotalTime>157259040</TotalTime>
  <Pages>17</Pages>
  <Words>1470</Words>
  <Characters>8385</Characters>
  <Application>WPS Office_11.8.2.8875_F1E327BC-269C-435d-A152-05C5408002CA</Application>
  <DocSecurity>0</DocSecurity>
  <Lines>69</Lines>
  <Paragraphs>19</Paragraphs>
  <Company>Microsoft</Company>
  <CharactersWithSpaces>9836</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c55350-a93f-4d41-9e2e-f47ca789af78}">
  <ds:schemaRefs/>
</ds:datastoreItem>
</file>

<file path=customXml/itemProps3.xml><?xml version="1.0" encoding="utf-8"?>
<ds:datastoreItem xmlns:ds="http://schemas.openxmlformats.org/officeDocument/2006/customXml" ds:itemID="{3935a887-cc32-4198-ab12-89e290c1afdd}">
  <ds:schemaRefs/>
</ds:datastoreItem>
</file>

<file path=customXml/itemProps4.xml><?xml version="1.0" encoding="utf-8"?>
<ds:datastoreItem xmlns:ds="http://schemas.openxmlformats.org/officeDocument/2006/customXml" ds:itemID="{4a2e0b2c-eb0f-4c61-8a04-85ccad6dd2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10371</Words>
  <Characters>11121</Characters>
  <Lines>69</Lines>
  <Paragraphs>19</Paragraphs>
  <TotalTime>157259045</TotalTime>
  <ScaleCrop>false</ScaleCrop>
  <LinksUpToDate>false</LinksUpToDate>
  <CharactersWithSpaces>11214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2017-06-14T02:58:00Z</dcterms:created>
  <dc:creator>姜超</dc:creator>
  <cp:lastModifiedBy>幻风姑息</cp:lastModifiedBy>
  <cp:lastPrinted>2017-11-27T01:54:00Z</cp:lastPrinted>
  <dcterms:modified xsi:type="dcterms:W3CDTF">2022-12-07T03:47:52Z</dcterms:modified>
  <dc:title>事项编码: 许可-00757-000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D099F2F5785846168D9DC06B89847459</vt:lpwstr>
  </property>
</Properties>
</file>