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废旧金属收购业备案服务指南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   塔里木公安局网安支队，各县市公安局网安部门(开发区辖区此项业务向库尔勒市公安局网安大队申请）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再生资源回收管理办法》第八条：回收生产性废旧金属的再生资源回收企业和回收非生产性废旧金属的再生资源回收经营者除应当按照本办法第七条规定向商务主管部门备案外，还应当在取得营业执照后15日内，向所在地县级公安机关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（二）备案事项发生变更时，应当自变更之日起15日向所在地县级公安机关办理变更手续。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涉及内容：依法对生产性废旧金属回收备案；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适用对象：从生产性废旧金属回收的公民、法人或其他组织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both"/>
        <w:textAlignment w:val="auto"/>
        <w:rPr>
          <w:rFonts w:hint="eastAsia" w:ascii="仿宋_GB2312" w:hAnsi="仿宋_GB2312" w:eastAsia="仿宋_GB2312" w:cs="仿宋_GB2312"/>
          <w:i w:val="0"/>
          <w:iCs w:val="0"/>
          <w:caps w:val="0"/>
          <w:color w:val="auto"/>
          <w:spacing w:val="0"/>
          <w:sz w:val="32"/>
          <w:szCs w:val="32"/>
        </w:rPr>
      </w:pPr>
      <w:bookmarkStart w:id="0" w:name="_GoBack"/>
      <w:bookmarkEnd w:id="0"/>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（一）企业基本情况：经营地址、面积、范围、地理位置图和内部结构平面示意图、监控、安检设配安装部位平面图及检测验收报告；</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（二）法定代表人和主要负责人姓名、身份证号码、联系方式、从业人员的居住证、身份证、无犯罪证明；</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（三）保安人员配备及安防设施配备情况；</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（四）工商部门发放的《工商营业执照》、消防部门发放的《消防安全检查合格证》。</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w:t>
      </w:r>
    </w:p>
    <w:p>
      <w:pPr>
        <w:spacing w:line="360" w:lineRule="auto"/>
        <w:jc w:val="left"/>
        <w:rPr>
          <w:rFonts w:hint="default" w:ascii="Times New Roman" w:hAnsi="Times New Roman" w:eastAsia="方正黑体_GBK" w:cs="Times New Roman"/>
          <w:sz w:val="29"/>
          <w:szCs w:val="29"/>
        </w:rPr>
      </w:pPr>
      <w:r>
        <w:rPr>
          <w:rFonts w:hint="default" w:ascii="Times New Roman" w:hAnsi="Times New Roman" w:eastAsia="方正黑体_GBK" w:cs="Times New Roman"/>
          <w:sz w:val="29"/>
          <w:szCs w:val="29"/>
        </w:rPr>
        <w:t>附录1：</w:t>
      </w:r>
      <w:r>
        <w:rPr>
          <w:rFonts w:hint="default" w:ascii="Times New Roman" w:hAnsi="Times New Roman" w:eastAsia="方正黑体_GBK" w:cs="Times New Roman"/>
          <w:sz w:val="29"/>
          <w:szCs w:val="29"/>
          <w:lang w:val="en-US" w:eastAsia="zh-CN"/>
        </w:rPr>
        <w:t>生产性废旧金属回收备案</w:t>
      </w:r>
      <w:r>
        <w:rPr>
          <w:rFonts w:hint="default" w:ascii="Times New Roman" w:hAnsi="Times New Roman" w:eastAsia="方正黑体_GBK" w:cs="Times New Roman"/>
          <w:sz w:val="29"/>
          <w:szCs w:val="29"/>
        </w:rPr>
        <w:t>流程图</w:t>
      </w:r>
    </w:p>
    <w:p>
      <w:pPr>
        <w:pStyle w:val="11"/>
        <w:rPr>
          <w:rFonts w:hint="default" w:ascii="Times New Roman" w:hAnsi="Times New Roman" w:cs="Times New Roman"/>
        </w:rPr>
      </w:pPr>
    </w:p>
    <w:p>
      <w:pPr>
        <w:pStyle w:val="11"/>
        <w:rPr>
          <w:rFonts w:hint="default" w:ascii="Times New Roman" w:hAnsi="Times New Roman" w:cs="Times New Roman"/>
        </w:rPr>
      </w:pPr>
      <w:r>
        <w:rPr>
          <w:rFonts w:hint="default" w:ascii="Times New Roman" w:hAnsi="Times New Roman" w:cs="Times New Roman"/>
          <w:sz w:val="21"/>
        </w:rPr>
        <w:pict>
          <v:shape id="_x0000_s1026" o:spid="_x0000_s1026" o:spt="116" type="#_x0000_t116" style="position:absolute;left:0pt;margin-left:149.9pt;margin-top:10.15pt;height:47.25pt;width:120.75pt;z-index:251660288;v-text-anchor:middle;mso-width-relative:page;mso-height-relative:page;" fillcolor="#FFFFFF" filled="t" stroked="t" coordsize="21600,21600">
            <v:path/>
            <v:fill on="t" color2="#FFFFFF" focussize="0,0"/>
            <v:stroke joinstyle="round"/>
            <v:imagedata o:title=""/>
            <o:lock v:ext="edit"/>
            <v:textbox>
              <w:txbxContent>
                <w:p>
                  <w:pPr>
                    <w:jc w:val="center"/>
                    <w:rPr>
                      <w:rFonts w:hint="eastAsia" w:ascii="微软雅黑" w:hAnsi="微软雅黑" w:eastAsia="微软雅黑" w:cs="微软雅黑"/>
                      <w:sz w:val="26"/>
                      <w:szCs w:val="26"/>
                      <w:lang w:val="en-US" w:eastAsia="zh-CN"/>
                    </w:rPr>
                  </w:pPr>
                  <w:r>
                    <w:rPr>
                      <w:rFonts w:hint="eastAsia" w:ascii="微软雅黑" w:hAnsi="微软雅黑" w:eastAsia="微软雅黑" w:cs="微软雅黑"/>
                      <w:sz w:val="26"/>
                      <w:szCs w:val="26"/>
                      <w:lang w:val="en-US" w:eastAsia="zh-CN"/>
                    </w:rPr>
                    <w:t>开始</w:t>
                  </w:r>
                </w:p>
              </w:txbxContent>
            </v:textbox>
          </v:shape>
        </w:pict>
      </w:r>
    </w:p>
    <w:p>
      <w:pPr>
        <w:pStyle w:val="11"/>
        <w:rPr>
          <w:rFonts w:hint="default" w:ascii="Times New Roman" w:hAnsi="Times New Roman" w:cs="Times New Roman"/>
        </w:rPr>
      </w:pPr>
    </w:p>
    <w:p>
      <w:pPr>
        <w:pStyle w:val="11"/>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sz w:val="21"/>
        </w:rPr>
        <w:pict>
          <v:shape id="_x0000_s1027" o:spid="_x0000_s1027" o:spt="109" type="#_x0000_t109" style="position:absolute;left:0pt;margin-left:296.9pt;margin-top:-10.4pt;height:211.4pt;width:182.25pt;z-index:251660288;v-text-anchor:middle;mso-width-relative:page;mso-height-relative:page;" fillcolor="#FFFFFF" filled="t" stroked="t" coordsize="21600,21600">
            <v:path/>
            <v:fill on="t" focussize="0,0"/>
            <v:stroke weight="1pt" color="#385D8A" joinstyle="round" dashstyle="longDash"/>
            <v:imagedata o:title=""/>
            <o:lock v:ext="edit"/>
            <v:textbox>
              <w:txbxContent>
                <w:p>
                  <w:pPr>
                    <w:numPr>
                      <w:ilvl w:val="0"/>
                      <w:numId w:val="0"/>
                    </w:num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1、企业基本情况：经营地址、面积、范围、地理位置图和内部结构平面示意图、监控、安检设配安装部位平面图及检测验收报告；</w:t>
                  </w:r>
                </w:p>
                <w:p>
                  <w:pPr>
                    <w:numPr>
                      <w:ilvl w:val="0"/>
                      <w:numId w:val="0"/>
                    </w:num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2、法定代表人和主要负责人姓名、身份证号码、联系方式、从业人员的居住证、身份证、无犯罪证明；</w:t>
                  </w:r>
                </w:p>
                <w:p>
                  <w:pPr>
                    <w:numPr>
                      <w:ilvl w:val="0"/>
                      <w:numId w:val="0"/>
                    </w:num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3、保安人员配备及安防设施配备情况；</w:t>
                  </w:r>
                </w:p>
                <w:p>
                  <w:pPr>
                    <w:numPr>
                      <w:ilvl w:val="0"/>
                      <w:numId w:val="0"/>
                    </w:numP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4、工商部门发放的《工商营业执照》、消防部门发放的《消防安全检查合格证》。</w:t>
                  </w:r>
                </w:p>
                <w:p>
                  <w:pPr>
                    <w:numPr>
                      <w:ilvl w:val="0"/>
                      <w:numId w:val="0"/>
                    </w:numPr>
                    <w:jc w:val="left"/>
                    <w:rPr>
                      <w:rFonts w:hint="eastAsia"/>
                      <w:lang w:val="en-US" w:eastAsia="zh-CN"/>
                    </w:rPr>
                  </w:pPr>
                </w:p>
              </w:txbxContent>
            </v:textbox>
          </v:shape>
        </w:pict>
      </w:r>
      <w:r>
        <w:rPr>
          <w:rFonts w:hint="default" w:ascii="Times New Roman" w:hAnsi="Times New Roman" w:cs="Times New Roman"/>
          <w:sz w:val="21"/>
        </w:rPr>
        <w:pict>
          <v:line id="_x0000_s1028" o:spid="_x0000_s1028" o:spt="20" style="position:absolute;left:0pt;flip:y;margin-left:241.4pt;margin-top:26.35pt;height:58.5pt;width:57.75pt;z-index:251660288;mso-width-relative:page;mso-height-relative:page;" stroked="t" coordsize="21600,21600">
            <v:path arrowok="t"/>
            <v:fill focussize="0,0"/>
            <v:stroke joinstyle="round" dashstyle="longDash"/>
            <v:imagedata o:title=""/>
            <o:lock v:ext="edit"/>
          </v:line>
        </w:pict>
      </w:r>
      <w:r>
        <w:rPr>
          <w:rFonts w:hint="default" w:ascii="Times New Roman" w:hAnsi="Times New Roman" w:cs="Times New Roman"/>
          <w:sz w:val="21"/>
        </w:rPr>
        <w:pict>
          <v:shape id="_x0000_s1029" o:spid="_x0000_s1029" o:spt="116" type="#_x0000_t116" style="position:absolute;left:0pt;margin-left:164.9pt;margin-top:469.75pt;height:36.75pt;width:73.5pt;z-index:251660288;v-text-anchor:middle;mso-width-relative:page;mso-height-relative:page;" fillcolor="#FFFFFF" filled="t" stroked="t" coordsize="21600,21600">
            <v:path/>
            <v:fill on="t" color2="#FFFFFF" focussize="0,0"/>
            <v:stroke joinstyle="round"/>
            <v:imagedata o:title=""/>
            <o:lock v:ext="edit"/>
            <v:textbox>
              <w:txbxContent>
                <w:p>
                  <w:pPr>
                    <w:jc w:val="center"/>
                    <w:rPr>
                      <w:rFonts w:hint="eastAsia" w:eastAsia="宋体"/>
                      <w:lang w:val="en-US" w:eastAsia="zh-CN"/>
                    </w:rPr>
                  </w:pPr>
                  <w:r>
                    <w:rPr>
                      <w:rFonts w:hint="eastAsia"/>
                      <w:lang w:val="en-US" w:eastAsia="zh-CN"/>
                    </w:rPr>
                    <w:t>结束</w:t>
                  </w:r>
                </w:p>
              </w:txbxContent>
            </v:textbox>
          </v:shape>
        </w:pict>
      </w:r>
      <w:r>
        <w:rPr>
          <w:rFonts w:hint="default" w:ascii="Times New Roman" w:hAnsi="Times New Roman" w:cs="Times New Roman"/>
          <w:sz w:val="21"/>
        </w:rPr>
        <w:pict>
          <v:shape id="_x0000_s1030" o:spid="_x0000_s1030" o:spt="32" type="#_x0000_t32" style="position:absolute;left:0pt;margin-left:202.4pt;margin-top:422.3pt;height:47.3pt;width:0pt;z-index:251660288;mso-width-relative:page;mso-height-relative:page;" filled="f" stroked="t" coordsize="21600,21600">
            <v:path arrowok="t"/>
            <v:fill on="f" focussize="0,0"/>
            <v:stroke joinstyle="round" endarrow="open"/>
            <v:imagedata o:title=""/>
            <o:lock v:ext="edit"/>
          </v:shape>
        </w:pict>
      </w:r>
      <w:r>
        <w:rPr>
          <w:rFonts w:hint="default" w:ascii="Times New Roman" w:hAnsi="Times New Roman" w:cs="Times New Roman"/>
          <w:sz w:val="21"/>
        </w:rPr>
        <w:pict>
          <v:shape id="_x0000_s1031" o:spid="_x0000_s1031" o:spt="109" type="#_x0000_t109" style="position:absolute;left:0pt;margin-left:147.65pt;margin-top:373.6pt;height:48.7pt;width:109.5pt;z-index:251660288;v-text-anchor:middle;mso-width-relative:page;mso-height-relative:page;" fillcolor="#FFFFFF" filled="t" stroked="t" coordsize="21600,21600">
            <v:path/>
            <v:fill on="t" color2="#FFFFFF" focussize="0,0"/>
            <v:stroke joinstyle="round"/>
            <v:imagedata o:title=""/>
            <o:lock v:ext="edit"/>
            <v:textbox>
              <w:txbxContent>
                <w:p>
                  <w:pPr>
                    <w:jc w:val="center"/>
                    <w:rPr>
                      <w:rFonts w:hint="eastAsia" w:eastAsia="宋体"/>
                      <w:lang w:val="en-US" w:eastAsia="zh-CN"/>
                    </w:rPr>
                  </w:pPr>
                  <w:r>
                    <w:rPr>
                      <w:rFonts w:hint="eastAsia"/>
                      <w:lang w:val="en-US" w:eastAsia="zh-CN"/>
                    </w:rPr>
                    <w:t>现场或邮寄收到备案凭证（现场办结）</w:t>
                  </w:r>
                </w:p>
              </w:txbxContent>
            </v:textbox>
          </v:shape>
        </w:pict>
      </w:r>
      <w:r>
        <w:rPr>
          <w:rFonts w:hint="default" w:ascii="Times New Roman" w:hAnsi="Times New Roman" w:cs="Times New Roman"/>
          <w:sz w:val="21"/>
        </w:rPr>
        <w:pict>
          <v:shape id="_x0000_s1032" o:spid="_x0000_s1032" o:spt="32" type="#_x0000_t32" style="position:absolute;left:0pt;flip:x;margin-left:201.65pt;margin-top:312.85pt;height:63pt;width:0.75pt;z-index:251660288;mso-width-relative:page;mso-height-relative:page;" filled="f" stroked="t" coordsize="21600,21600">
            <v:path arrowok="t"/>
            <v:fill on="f" focussize="0,0"/>
            <v:stroke joinstyle="round" endarrow="open"/>
            <v:imagedata o:title=""/>
            <o:lock v:ext="edit"/>
          </v:shape>
        </w:pict>
      </w:r>
      <w:r>
        <w:pict>
          <v:shape id="_x0000_s1033" o:spid="_x0000_s1033" o:spt="202" type="#_x0000_t202" style="position:absolute;left:0pt;margin-left:206.9pt;margin-top:317.35pt;height:60.7pt;width:29.35pt;z-index:251660288;mso-width-relative:page;mso-height-relative:page;" fillcolor="#FFFFFF" filled="t" stroked="t" coordsize="21600,21600">
            <v:path/>
            <v:fill on="t" focussize="0,0"/>
            <v:stroke weight="0.5pt" color="#FFFFFF" joinstyle="round"/>
            <v:imagedata o:title=""/>
            <o:lock v:ext="edit"/>
            <v:textbox style="layout-flow:vertical-ideographic;">
              <w:txbxContent>
                <w:p>
                  <w:pPr>
                    <w:rPr>
                      <w:rFonts w:hint="eastAsia" w:eastAsia="宋体"/>
                      <w:lang w:val="en-US" w:eastAsia="zh-CN"/>
                    </w:rPr>
                  </w:pPr>
                  <w:r>
                    <w:rPr>
                      <w:rFonts w:hint="eastAsia"/>
                      <w:lang w:val="en-US" w:eastAsia="zh-CN"/>
                    </w:rPr>
                    <w:t>准已办理</w:t>
                  </w:r>
                </w:p>
              </w:txbxContent>
            </v:textbox>
          </v:shape>
        </w:pict>
      </w:r>
      <w:r>
        <w:rPr>
          <w:rFonts w:hint="default" w:ascii="Times New Roman" w:hAnsi="Times New Roman" w:cs="Times New Roman"/>
          <w:sz w:val="21"/>
        </w:rPr>
        <w:pict>
          <v:shape id="_x0000_s1034" o:spid="_x0000_s1034" o:spt="116" type="#_x0000_t116" style="position:absolute;left:0pt;margin-left:368.9pt;margin-top:351.25pt;height:36.75pt;width:73.5pt;z-index:251660288;v-text-anchor:middle;mso-width-relative:page;mso-height-relative:page;" fillcolor="#FFFFFF" filled="t" stroked="t" coordsize="21600,21600">
            <v:path/>
            <v:fill on="t" color2="#FFFFFF" focussize="0,0"/>
            <v:stroke joinstyle="round"/>
            <v:imagedata o:title=""/>
            <o:lock v:ext="edit"/>
            <v:textbox>
              <w:txbxContent>
                <w:p>
                  <w:pPr>
                    <w:jc w:val="center"/>
                    <w:rPr>
                      <w:rFonts w:hint="eastAsia" w:eastAsia="宋体"/>
                      <w:lang w:val="en-US" w:eastAsia="zh-CN"/>
                    </w:rPr>
                  </w:pPr>
                  <w:r>
                    <w:rPr>
                      <w:rFonts w:hint="eastAsia"/>
                      <w:lang w:val="en-US" w:eastAsia="zh-CN"/>
                    </w:rPr>
                    <w:t>结束</w:t>
                  </w:r>
                </w:p>
              </w:txbxContent>
            </v:textbox>
          </v:shape>
        </w:pict>
      </w:r>
      <w:r>
        <w:rPr>
          <w:rFonts w:hint="default" w:ascii="Times New Roman" w:hAnsi="Times New Roman" w:cs="Times New Roman"/>
          <w:sz w:val="21"/>
        </w:rPr>
        <w:pict>
          <v:shape id="_x0000_s1035" o:spid="_x0000_s1035" o:spt="32" type="#_x0000_t32" style="position:absolute;left:0pt;margin-left:404.9pt;margin-top:304pt;height:49.5pt;width:0pt;z-index:251660288;mso-width-relative:page;mso-height-relative:page;" filled="f" stroked="t" coordsize="21600,21600">
            <v:path arrowok="t"/>
            <v:fill on="f" focussize="0,0"/>
            <v:stroke joinstyle="round" endarrow="open"/>
            <v:imagedata o:title=""/>
            <o:lock v:ext="edit"/>
          </v:shape>
        </w:pict>
      </w:r>
      <w:r>
        <w:rPr>
          <w:rFonts w:hint="default" w:ascii="Times New Roman" w:hAnsi="Times New Roman" w:cs="Times New Roman"/>
          <w:sz w:val="21"/>
        </w:rPr>
        <w:pict>
          <v:shape id="_x0000_s1036" o:spid="_x0000_s1036" o:spt="32" type="#_x0000_t32" style="position:absolute;left:0pt;margin-left:401.55pt;margin-top:303.25pt;height:0pt;width:0.05pt;z-index:251660288;mso-width-relative:page;mso-height-relative:page;" filled="f" stroked="t" coordsize="21600,21600">
            <v:path arrowok="t"/>
            <v:fill on="f" focussize="0,0"/>
            <v:stroke joinstyle="round" endarrow="open"/>
            <v:imagedata o:title=""/>
            <o:lock v:ext="edit"/>
          </v:shape>
        </w:pict>
      </w:r>
      <w:r>
        <w:rPr>
          <w:rFonts w:hint="default" w:ascii="Times New Roman" w:hAnsi="Times New Roman" w:cs="Times New Roman"/>
          <w:sz w:val="21"/>
        </w:rPr>
        <w:pict>
          <v:shape id="_x0000_s1037" o:spid="_x0000_s1037" o:spt="109" type="#_x0000_t109" style="position:absolute;left:0pt;margin-left:359.15pt;margin-top:246.25pt;height:57pt;width:84.75pt;z-index:251660288;v-text-anchor:middle;mso-width-relative:page;mso-height-relative:page;" fillcolor="#FFFFFF" filled="t" stroked="t" coordsize="21600,21600">
            <v:path/>
            <v:fill on="t" focussize="0,0"/>
            <v:stroke joinstyle="round"/>
            <v:imagedata o:title=""/>
            <o:lock v:ext="edit"/>
            <v:textbox>
              <w:txbxContent>
                <w:p>
                  <w:pPr>
                    <w:jc w:val="center"/>
                    <w:rPr>
                      <w:rFonts w:hint="eastAsia" w:eastAsia="宋体"/>
                      <w:lang w:val="en-US" w:eastAsia="zh-CN"/>
                    </w:rPr>
                  </w:pPr>
                  <w:r>
                    <w:rPr>
                      <w:rFonts w:hint="eastAsia"/>
                      <w:lang w:val="en-US" w:eastAsia="zh-CN"/>
                    </w:rPr>
                    <w:t>告知原因并受到申请材料</w:t>
                  </w:r>
                </w:p>
              </w:txbxContent>
            </v:textbox>
          </v:shape>
        </w:pict>
      </w:r>
      <w:r>
        <w:pict>
          <v:shape id="_x0000_s1038" o:spid="_x0000_s1038" o:spt="202" type="#_x0000_t202" style="position:absolute;left:0pt;margin-left:277.4pt;margin-top:247pt;height:22.5pt;width:73.45pt;z-index:251660288;mso-width-relative:page;mso-height-relative:page;" fillcolor="#FFFFFF" filled="t" stroked="t" coordsize="21600,21600">
            <v:path/>
            <v:fill on="t" focussize="0,0"/>
            <v:stroke weight="0.5pt" color="#FFFFFF" joinstyle="round"/>
            <v:imagedata o:title=""/>
            <o:lock v:ext="edit"/>
            <v:textbox>
              <w:txbxContent>
                <w:p>
                  <w:pPr>
                    <w:rPr>
                      <w:rFonts w:hint="eastAsia" w:eastAsia="宋体"/>
                      <w:lang w:val="en-US" w:eastAsia="zh-CN"/>
                    </w:rPr>
                  </w:pPr>
                  <w:r>
                    <w:rPr>
                      <w:rFonts w:hint="eastAsia"/>
                      <w:lang w:val="en-US" w:eastAsia="zh-CN"/>
                    </w:rPr>
                    <w:t>不符合条件</w:t>
                  </w:r>
                </w:p>
              </w:txbxContent>
            </v:textbox>
          </v:shape>
        </w:pict>
      </w:r>
      <w:r>
        <w:rPr>
          <w:rFonts w:hint="default" w:ascii="Times New Roman" w:hAnsi="Times New Roman" w:cs="Times New Roman"/>
          <w:sz w:val="21"/>
        </w:rPr>
        <w:pict>
          <v:shape id="_x0000_s1039" o:spid="_x0000_s1039" o:spt="32" type="#_x0000_t32" style="position:absolute;left:0pt;flip:y;margin-left:272.9pt;margin-top:273.25pt;height:0.25pt;width:84pt;z-index:251660288;mso-width-relative:page;mso-height-relative:page;" filled="f" stroked="t" coordsize="21600,21600">
            <v:path arrowok="t"/>
            <v:fill on="f" focussize="0,0"/>
            <v:stroke joinstyle="round" endarrow="open"/>
            <v:imagedata o:title=""/>
            <o:lock v:ext="edit"/>
          </v:shape>
        </w:pict>
      </w:r>
      <w:r>
        <w:rPr>
          <w:rFonts w:hint="default" w:ascii="Times New Roman" w:hAnsi="Times New Roman" w:cs="Times New Roman"/>
          <w:sz w:val="21"/>
        </w:rPr>
        <w:pict>
          <v:shape id="_x0000_s1040" o:spid="_x0000_s1040" o:spt="110" type="#_x0000_t110" style="position:absolute;left:0pt;margin-left:131.9pt;margin-top:234.1pt;height:78.75pt;width:141pt;z-index:251660288;v-text-anchor:middle;mso-width-relative:page;mso-height-relative:page;" fillcolor="#FFFFFF" filled="t" stroked="t" coordsize="21600,21600">
            <v:path/>
            <v:fill on="t" focussize="0,0"/>
            <v:stroke joinstyle="round"/>
            <v:imagedata o:title=""/>
            <o:lock v:ext="edit"/>
            <v:textbox>
              <w:txbxContent>
                <w:p>
                  <w:pPr>
                    <w:jc w:val="center"/>
                    <w:rPr>
                      <w:rFonts w:hint="eastAsia" w:eastAsia="宋体"/>
                      <w:lang w:val="en-US" w:eastAsia="zh-CN"/>
                    </w:rPr>
                  </w:pPr>
                  <w:r>
                    <w:rPr>
                      <w:rFonts w:hint="eastAsia"/>
                      <w:lang w:val="en-US" w:eastAsia="zh-CN"/>
                    </w:rPr>
                    <w:t>公安机关审批</w:t>
                  </w:r>
                </w:p>
              </w:txbxContent>
            </v:textbox>
          </v:shape>
        </w:pict>
      </w:r>
      <w:r>
        <w:rPr>
          <w:rFonts w:hint="default" w:ascii="Times New Roman" w:hAnsi="Times New Roman" w:cs="Times New Roman"/>
          <w:sz w:val="21"/>
        </w:rPr>
        <w:pict>
          <v:shape id="_x0000_s1041" o:spid="_x0000_s1041" o:spt="32" type="#_x0000_t32" style="position:absolute;left:0pt;margin-left:203.95pt;margin-top:153.8pt;height:149.45pt;width:197.6pt;z-index:251660288;mso-width-relative:page;mso-height-relative:page;" filled="f" stroked="t" coordsize="21600,21600">
            <v:path arrowok="t"/>
            <v:fill on="f" focussize="0,0"/>
            <v:stroke joinstyle="round" endarrow="open"/>
            <v:imagedata o:title=""/>
            <o:lock v:ext="edit"/>
          </v:shape>
        </w:pict>
      </w:r>
      <w:r>
        <w:rPr>
          <w:rFonts w:hint="default" w:ascii="Times New Roman" w:hAnsi="Times New Roman" w:cs="Times New Roman"/>
          <w:sz w:val="21"/>
        </w:rPr>
        <w:pict>
          <v:shape id="_x0000_s1042" o:spid="_x0000_s1042" o:spt="109" type="#_x0000_t109" style="position:absolute;left:0pt;margin-left:-17.35pt;margin-top:84.85pt;height:51pt;width:90pt;z-index:251660288;v-text-anchor:middle;mso-width-relative:page;mso-height-relative:page;" fillcolor="#FFFFFF" filled="t" stroked="t" coordsize="21600,21600">
            <v:path/>
            <v:fill on="t" color2="#FFFFFF" focussize="0,0"/>
            <v:stroke joinstyle="round"/>
            <v:imagedata o:title=""/>
            <o:lock v:ext="edit"/>
            <v:textbox>
              <w:txbxContent>
                <w:p>
                  <w:pPr>
                    <w:jc w:val="center"/>
                    <w:rPr>
                      <w:rFonts w:hint="eastAsia" w:eastAsia="宋体"/>
                      <w:lang w:val="en-US" w:eastAsia="zh-CN"/>
                    </w:rPr>
                  </w:pPr>
                  <w:r>
                    <w:rPr>
                      <w:rFonts w:hint="eastAsia"/>
                      <w:lang w:val="en-US" w:eastAsia="zh-CN"/>
                    </w:rPr>
                    <w:t>一次性告知补齐材料</w:t>
                  </w:r>
                </w:p>
              </w:txbxContent>
            </v:textbox>
          </v:shape>
        </w:pict>
      </w:r>
      <w:r>
        <w:rPr>
          <w:rFonts w:hint="default" w:ascii="Times New Roman" w:hAnsi="Times New Roman" w:cs="Times New Roman"/>
          <w:sz w:val="21"/>
        </w:rPr>
        <w:pict>
          <v:shape id="_x0000_s1043" o:spid="_x0000_s1043" o:spt="32" type="#_x0000_t32" style="position:absolute;left:0pt;margin-left:203.95pt;margin-top:153.8pt;height:149.45pt;width:197.6pt;z-index:251660288;mso-width-relative:page;mso-height-relative:page;" filled="f" stroked="t" coordsize="21600,21600">
            <v:path arrowok="t"/>
            <v:fill on="f" focussize="0,0"/>
            <v:stroke joinstyle="round" endarrow="open"/>
            <v:imagedata o:title=""/>
            <o:lock v:ext="edit"/>
          </v:shape>
        </w:pict>
      </w:r>
      <w:r>
        <w:rPr>
          <w:rFonts w:hint="default" w:ascii="Times New Roman" w:hAnsi="Times New Roman" w:cs="Times New Roman"/>
          <w:sz w:val="21"/>
        </w:rPr>
        <w:pict>
          <v:shape id="_x0000_s1044" o:spid="_x0000_s1044" o:spt="32" type="#_x0000_t32" style="position:absolute;left:0pt;margin-left:203.95pt;margin-top:153.8pt;height:149.45pt;width:197.6pt;z-index:251660288;mso-width-relative:page;mso-height-relative:page;" filled="f" stroked="t" coordsize="21600,21600">
            <v:path arrowok="t"/>
            <v:fill on="f" focussize="0,0"/>
            <v:stroke joinstyle="round" endarrow="open"/>
            <v:imagedata o:title=""/>
            <o:lock v:ext="edit"/>
          </v:shape>
        </w:pict>
      </w:r>
      <w:r>
        <w:rPr>
          <w:rFonts w:hint="default" w:ascii="Times New Roman" w:hAnsi="Times New Roman" w:cs="Times New Roman"/>
          <w:sz w:val="21"/>
        </w:rPr>
        <w:pict>
          <v:shape id="_x0000_s1045" o:spid="_x0000_s1045" o:spt="32" type="#_x0000_t32" style="position:absolute;left:0pt;margin-left:203.95pt;margin-top:153.8pt;height:149.45pt;width:197.6pt;z-index:251660288;mso-width-relative:page;mso-height-relative:page;" filled="f" stroked="t" coordsize="21600,21600">
            <v:path arrowok="t"/>
            <v:fill on="f" focussize="0,0"/>
            <v:stroke joinstyle="round" endarrow="open"/>
            <v:imagedata o:title=""/>
            <o:lock v:ext="edit"/>
          </v:shape>
        </w:pict>
      </w:r>
    </w:p>
    <w:p>
      <w:pPr>
        <w:spacing w:line="360" w:lineRule="auto"/>
        <w:rPr>
          <w:rFonts w:hint="default" w:ascii="Times New Roman" w:hAnsi="Times New Roman" w:cs="Times New Roman"/>
          <w:szCs w:val="21"/>
        </w:rPr>
      </w:pPr>
      <w:r>
        <w:rPr>
          <w:rFonts w:hint="default" w:ascii="Times New Roman" w:hAnsi="Times New Roman" w:cs="Times New Roman"/>
          <w:sz w:val="21"/>
        </w:rPr>
        <w:pict>
          <v:shape id="_x0000_s1046" o:spid="_x0000_s1046" o:spt="4" type="#_x0000_t4" style="position:absolute;left:0pt;margin-left:118.45pt;margin-top:50.5pt;height:87.7pt;width:170.95pt;z-index:251660288;v-text-anchor:middle;mso-width-relative:page;mso-height-relative:page;" fillcolor="#FFFFFF" filled="t" stroked="t" coordsize="21600,21600">
            <v:path/>
            <v:fill on="t" focussize="0,0"/>
            <v:stroke joinstyle="round"/>
            <v:imagedata o:title=""/>
            <o:lock v:ext="edit"/>
            <v:textbox>
              <w:txbxContent>
                <w:p>
                  <w:pPr>
                    <w:jc w:val="center"/>
                    <w:rPr>
                      <w:rFonts w:hint="eastAsia" w:eastAsia="宋体"/>
                      <w:lang w:val="en-US" w:eastAsia="zh-CN"/>
                    </w:rPr>
                  </w:pPr>
                  <w:r>
                    <w:rPr>
                      <w:rFonts w:hint="eastAsia"/>
                      <w:lang w:val="en-US" w:eastAsia="zh-CN"/>
                    </w:rPr>
                    <w:t>提出申请现场申请，网上申请</w:t>
                  </w:r>
                </w:p>
              </w:txbxContent>
            </v:textbox>
          </v:shape>
        </w:pict>
      </w:r>
      <w:r>
        <w:pict>
          <v:shape id="_x0000_s1047" o:spid="_x0000_s1047" o:spt="202" type="#_x0000_t202" style="position:absolute;left:0pt;margin-left:206.25pt;margin-top:147.75pt;height:20.45pt;width:85.95pt;z-index:251660288;mso-width-relative:page;mso-height-relative:page;" fillcolor="#FFFFFF" filled="t" stroked="t" coordsize="21600,21600">
            <v:path/>
            <v:fill on="t" color2="#FFFFFF" focussize="0,0"/>
            <v:stroke color="#FFFFFF" joinstyle="miter"/>
            <v:imagedata o:title=""/>
            <o:lock v:ext="edit"/>
            <v:textbox>
              <w:txbxContent>
                <w:p>
                  <w:pPr>
                    <w:rPr>
                      <w:rFonts w:hint="eastAsia"/>
                      <w:sz w:val="20"/>
                      <w:szCs w:val="22"/>
                    </w:rPr>
                  </w:pPr>
                </w:p>
              </w:txbxContent>
            </v:textbox>
          </v:shape>
        </w:pict>
      </w:r>
      <w:r>
        <w:pict>
          <v:shape id="_x0000_s1048" o:spid="_x0000_s1048" o:spt="202" type="#_x0000_t202" style="position:absolute;left:0pt;margin-left:216.45pt;margin-top:42.8pt;height:92.05pt;width:201.15pt;z-index:251659264;mso-width-relative:page;mso-height-relative:page;" fillcolor="#FFFFFF" filled="t" stroked="f" coordsize="21600,21600">
            <v:path/>
            <v:fill on="t" focussize="0,0"/>
            <v:stroke on="f"/>
            <v:imagedata o:title=""/>
            <o:lock v:ext="edit"/>
            <v:textbox>
              <w:txbxContent>
                <w:p/>
              </w:txbxContent>
            </v:textbox>
          </v:shape>
        </w:pict>
      </w:r>
    </w:p>
    <w:p>
      <w:pPr>
        <w:pStyle w:val="11"/>
        <w:rPr>
          <w:rFonts w:hint="default" w:ascii="Times New Roman" w:hAnsi="Times New Roman" w:cs="Times New Roma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sz w:val="4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sz w:val="4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sz w:val="4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sz w:val="4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sz w:val="4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sz w:val="4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sz w:val="4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sz w:val="4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sz w:val="4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sz w:val="4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sz w:val="4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sz w:val="40"/>
        </w:rPr>
      </w:pPr>
      <w:r>
        <w:rPr>
          <w:sz w:val="40"/>
        </w:rPr>
        <w:tab/>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  法定时限: 自受理申请之日起7个工作日内作出决定（组织现场审查、单位整改补正等场所需时间不计入期限）；</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承诺时限:自受理申请之日起3个工作日内作出决定（组织现场审查、单位整改补正等所需时间不计入期限）。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博湖县公安局治安大队113办公室 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   联系电话：0996-6627227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申请人权利和义务是什么？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答：（一）符合法定条件、标准的，申请人有依法取得行政许可的平等权利，行政机关不得歧视；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（二）行政机关依法作出不予行政许可的书面决定的，应当说明理由，并告知申请人享有依法申请行政复议或者提起行政诉讼的权利；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三）行政许可直接涉及申请人与他人之间重大利益关系的，行政机关在作出行政许可决定前，应当告知申请人、利害关系人享有要求听证的权利；申请人、利害关系人在被告知听证权利之日起5日内提出听证申请的，行政机关应当在20日内组织听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（四）申请人申请行政许可，应当如实向行政机关提交有关材料和反映真实情况，并对其申请材料实质内容的真实性负责。</w:t>
      </w: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7E36C0A"/>
    <w:rsid w:val="650669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30"/>
        <o:r id="V:Rule2" type="connector" idref="#_x0000_s1032"/>
        <o:r id="V:Rule3" type="connector" idref="#_x0000_s1035"/>
        <o:r id="V:Rule4" type="connector" idref="#_x0000_s1036"/>
        <o:r id="V:Rule5" type="connector" idref="#_x0000_s1039"/>
        <o:r id="V:Rule6" type="connector" idref="#_x0000_s1041"/>
        <o:r id="V:Rule7" type="connector" idref="#_x0000_s1043"/>
        <o:r id="V:Rule8" type="connector" idref="#_x0000_s1044"/>
        <o:r id="V:Rule9" type="connector" idref="#_x0000_s104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 w:type="paragraph" w:customStyle="1" w:styleId="7">
    <w:name w:val="页脚1"/>
    <w:basedOn w:val="1"/>
    <w:qFormat/>
    <w:uiPriority w:val="0"/>
    <w:pPr>
      <w:tabs>
        <w:tab w:val="center" w:pos="4153"/>
        <w:tab w:val="right" w:pos="8306"/>
      </w:tabs>
      <w:snapToGrid w:val="0"/>
      <w:jc w:val="left"/>
    </w:pPr>
    <w:rPr>
      <w:sz w:val="18"/>
    </w:rPr>
  </w:style>
  <w:style w:type="paragraph" w:customStyle="1" w:styleId="8">
    <w:name w:val="页眉1"/>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1"/>
    <w:qFormat/>
    <w:uiPriority w:val="99"/>
    <w:pPr>
      <w:ind w:firstLine="420" w:firstLineChars="200"/>
    </w:p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2022-08-18T03:14:59Z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157256160</TotalTim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99d75e-dd3f-48c5-b56f-21fbdd568e2a}">
  <ds:schemaRefs/>
</ds:datastoreItem>
</file>

<file path=customXml/itemProps3.xml><?xml version="1.0" encoding="utf-8"?>
<ds:datastoreItem xmlns:ds="http://schemas.openxmlformats.org/officeDocument/2006/customXml" ds:itemID="{6db01e00-d8ab-4132-b173-d65a17836a68}">
  <ds:schemaRefs/>
</ds:datastoreItem>
</file>

<file path=customXml/itemProps4.xml><?xml version="1.0" encoding="utf-8"?>
<ds:datastoreItem xmlns:ds="http://schemas.openxmlformats.org/officeDocument/2006/customXml" ds:itemID="{98641ef9-4760-453a-be7d-8286c7574c3c}">
  <ds:schemaRefs/>
</ds:datastoreItem>
</file>

<file path=docProps/app.xml><?xml version="1.0" encoding="utf-8"?>
<Properties xmlns="http://schemas.openxmlformats.org/officeDocument/2006/extended-properties" xmlns:vt="http://schemas.openxmlformats.org/officeDocument/2006/docPropsVTypes">
  <Template>Normal.dotm</Template>
  <Pages>4</Pages>
  <Words>974</Words>
  <Characters>1032</Characters>
  <Lines>0</Lines>
  <Paragraphs>0</Paragraphs>
  <TotalTime>157256161</TotalTime>
  <ScaleCrop>false</ScaleCrop>
  <LinksUpToDate>false</LinksUpToDate>
  <CharactersWithSpaces>1040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2022-12-07T02:29:08Z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1C67769B736A40A082F5F84DD9725BD5</vt:lpwstr>
  </property>
</Properties>
</file>