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vertAlign w:val="baseline"/>
          <w:lang w:val="en-US" w:eastAsia="zh-CN"/>
        </w:rPr>
        <w:t>刻制公章备案服务指南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   塔里木公安局网安支队，各县市公安局网安部门(开发区辖区此项业务向库尔勒市公安局网安大队申请）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【行政法规】国务院印发《关于第三批取中央指定地方实施行政许可事项的决定》第九项：取消县级公安机关对公章刻制审批后，实行公章刻制备案管理。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【部门规章】公安部《深化治安管理“放管服”改革优化营商环境便民利民6项措施》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【红头文件】新疆自治区公安厅《关于优化保安服务分公司和公章刻制备案“多证合一”改革工作的通知》第二条：“公章刻制不再由用章单位到公安机关备案。企业登记办理营业执照时，由工商部门一并采集印章刻制相关信息、推送至共享平台。由印章刻制单位在完成印章制作后，将印模信息、用章单位信息等通过系统报送公安机关备案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涉及内容: 依法为公章刻制信息进行备案；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涉及对象:公章刻制经营单位。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 1、由刻章企业进行网上备案，刻章企业从网上查询刻章单位的营业执照，上传法人身份证正反面原件图像，以及法人头像等资料。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遗失及变更印章的企业，所有纸质材料必须由法人登报、面签后才提交。同时需提供对于公章被抢、被盗或者因其他原因丢失需要重新刻制公章的，提供单位或者机构所在地设区的市以上公开发行报纸的作废声明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3、选择需要刻制的印章（公章、财务章、合同章、发票章、私章）以及印章材料（光敏HB，铜章、亚力克章）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4、提交申请并制作，正常情况下一个工作日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5、取章人采集图像，上传图片以及取章的身份信息并上传。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</w:t>
      </w:r>
    </w:p>
    <w:p>
      <w:pPr>
        <w:numPr>
          <w:ilvl w:val="0"/>
          <w:numId w:val="0"/>
        </w:numPr>
        <w:jc w:val="left"/>
        <w:rPr>
          <w:sz w:val="40"/>
        </w:rPr>
      </w:pPr>
      <w:r>
        <w:rPr>
          <w:color w:val="auto"/>
        </w:rPr>
        <w:object>
          <v:shape id="_x0000_i1025" o:spt="75" type="#_x0000_t75" style="height:442.6pt;width:379.4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5">
            <o:LockedField>false</o:LockedField>
          </o:OLEObject>
        </w:obje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sz w:val="40"/>
        </w:rPr>
        <w:tab/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   4、提交申请并制作，正常情况下一个工作日。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博湖县公安局行政服务大厅光华南路80号 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   联系电话：0996-6627227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 暂无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02671324"/>
    <w:rsid w:val="491249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页眉1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2022-08-18T02:58:50Z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0aa11-b104-4b72-a8a3-fb63d9cd56d4}">
  <ds:schemaRefs/>
</ds:datastoreItem>
</file>

<file path=customXml/itemProps3.xml><?xml version="1.0" encoding="utf-8"?>
<ds:datastoreItem xmlns:ds="http://schemas.openxmlformats.org/officeDocument/2006/customXml" ds:itemID="{3bcfa287-b206-45d7-869f-6dc529f92387}">
  <ds:schemaRefs/>
</ds:datastoreItem>
</file>

<file path=customXml/itemProps4.xml><?xml version="1.0" encoding="utf-8"?>
<ds:datastoreItem xmlns:ds="http://schemas.openxmlformats.org/officeDocument/2006/customXml" ds:itemID="{99515b27-666c-4733-b3c8-0bcc9ce34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783</Words>
  <Characters>841</Characters>
  <Lines>0</Lines>
  <Paragraphs>0</Paragraphs>
  <TotalTime>157256160</TotalTime>
  <ScaleCrop>false</ScaleCrop>
  <LinksUpToDate>false</LinksUpToDate>
  <CharactersWithSpaces>849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2022-12-07T02:28:02Z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81C442620DA54812B2AF13D6619AF43B</vt:lpwstr>
  </property>
</Properties>
</file>