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举行集会游行示威许可事项办理服务指南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 【法律】《中华人民共和国集会游行示威法》（1989年10月31日第七届全国人民代表大会常务委员会第十一次会议通过 根据2009年8月27日第十一届全国人民代表大会常务委员会第十次会议《关于修改部分法律的决定》修正）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第六条：集会游行示威的主管机关，是集会、游行、示威举行地的市、县公安局、城市公安分局；游行、示威路线经过两个以上区县的，主管机关为所经过区、县的公安机关的共同上一级公安机关。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【法规】《集会游行示威法实施条例》（1992年5月12日国务院批准，1992年6月公安部令第8号发布，根据2011年1月《国务院关于废止和修改部分行政法规的决定》修订）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第七条：集会、游行、示威由举行地的市、县公安局、城市公安分局主管。游行、示威路线在同一直辖市、省辖市、自治区辖市或者省、自治区人民政府派出机关所在地区经过两个以上区、县的，由该市公安局或者省、自治区人民政府派出机关的公安处主管；在同一省、自治区行政区域内经过两个以上省辖市、自治区辖市或者省、自治区人民政府派出机关所在地区的，由所在省、自治区公安厅主管；经过两个以上省、自治区、直辖市的，由公安部主管，或者由公安部授权的省、自治区、直辖市公安机关主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《新疆维吾尔自治区实施《中华人民共和国集会游行示威法》办法》（1989年12月通过）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  举行集会、游行、示威必须依法向主管机关提出申请，经许可后，方可举行。法律规定不需申请的除外。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1、申请书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2、人员身份信息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 3、法律法规规章规定的其他材料。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4、计划书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rPr>
          <w:sz w:val="40"/>
        </w:rPr>
        <w:pict>
          <v:shape id="_x0000_s1670" o:spid="_x0000_s1670" o:spt="32" type="#_x0000_t32" style="position:absolute;left:0pt;flip:x;margin-left:25.8pt;margin-top:54.3pt;height:87.8pt;width:2.3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pict>
          <v:shape id="_x0000_s1671" o:spid="_x0000_s1671" o:spt="202" type="#_x0000_t202" style="position:absolute;left:0pt;margin-left:151.05pt;margin-top:26.2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申请人申请</w:t>
                  </w:r>
                </w:p>
              </w:txbxContent>
            </v:textbox>
          </v:shape>
        </w:pict>
      </w:r>
      <w:r>
        <w:rPr>
          <w:sz w:val="40"/>
        </w:rPr>
        <w:pict>
          <v:line id="_x0000_s1672" o:spid="_x0000_s1672" o:spt="20" style="position:absolute;left:0pt;flip:x y;margin-left:91.05pt;margin-top:473.5pt;height:0.75pt;width:59.25pt;z-index:251660288;mso-width-relative:page;mso-height-relative:page;" stroked="t" coordsize="21600,21600">
            <v:path arrowok="t"/>
            <v:fill focussize="0,0"/>
            <v:stroke joinstyle="round"/>
            <v:imagedata o:title=""/>
            <o:lock v:ext="edit"/>
          </v:line>
        </w:pict>
      </w:r>
      <w:r>
        <w:pict>
          <v:shape id="_x0000_s1673" o:spid="_x0000_s1673" o:spt="202" type="#_x0000_t202" style="position:absolute;left:0pt;margin-left:-58.95pt;margin-top:143.2pt;height:86.1pt;width:143.1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/>
                      <w:lang w:val="en-US"/>
                    </w:rP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、申请人身份证明材料；</w:t>
                  </w:r>
                  <w:r>
                    <w:rPr>
                      <w:rFonts w:hint="defaul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、活动计划安排（目的、方式、标语、口号、人数、车辆、集合地和解散地、路线示意图、负责人情况）</w:t>
                  </w:r>
                </w:p>
              </w:txbxContent>
            </v:textbox>
          </v:shape>
        </w:pict>
      </w:r>
      <w:r>
        <w:rPr>
          <w:sz w:val="40"/>
        </w:rPr>
        <w:pict>
          <v:shape id="_x0000_s1674" o:spid="_x0000_s1674" o:spt="32" type="#_x0000_t32" style="position:absolute;left:0pt;flip:x;margin-left:215.55pt;margin-top:129.6pt;height:48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shape id="_x0000_s1675" o:spid="_x0000_s1675" o:spt="32" type="#_x0000_t32" style="position:absolute;left:0pt;flip:x;margin-left:215.55pt;margin-top:213.3pt;height:48.3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shape id="_x0000_s1676" o:spid="_x0000_s1676" o:spt="32" type="#_x0000_t32" style="position:absolute;left:0pt;flip:x;margin-left:214.8pt;margin-top:393.6pt;height:61.5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pict>
          <v:shape id="_x0000_s1677" o:spid="_x0000_s1677" o:spt="202" type="#_x0000_t202" style="position:absolute;left:0pt;margin-left:148.8pt;margin-top:459.7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做出许可与不予许可决定</w:t>
                  </w:r>
                </w:p>
              </w:txbxContent>
            </v:textbox>
          </v:shape>
        </w:pict>
      </w:r>
      <w:r>
        <w:rPr>
          <w:sz w:val="40"/>
        </w:rPr>
        <w:pict>
          <v:shape id="_x0000_s1678" o:spid="_x0000_s1678" o:spt="32" type="#_x0000_t32" style="position:absolute;left:0pt;flip:x;margin-left:214.8pt;margin-top:494.1pt;height:61.5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pict>
          <v:shape id="_x0000_s1679" o:spid="_x0000_s1679" o:spt="202" type="#_x0000_t202" style="position:absolute;left:0pt;margin-left:143.55pt;margin-top:557.9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送达</w:t>
                  </w:r>
                </w:p>
              </w:txbxContent>
            </v:textbox>
          </v:shape>
        </w:pict>
      </w:r>
      <w:r>
        <w:rPr>
          <w:sz w:val="40"/>
        </w:rPr>
        <w:pict>
          <v:shape id="_x0000_s1680" o:spid="_x0000_s1680" o:spt="32" type="#_x0000_t32" style="position:absolute;left:0pt;flip:x;margin-left:214.8pt;margin-top:296.1pt;height:61.5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shape id="_x0000_s1681" o:spid="_x0000_s1681" o:spt="32" type="#_x0000_t32" style="position:absolute;left:0pt;margin-left:377.55pt;margin-top:51.6pt;height:41.2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40"/>
        </w:rPr>
        <w:pict>
          <v:line id="_x0000_s1682" o:spid="_x0000_s1682" o:spt="20" style="position:absolute;left:0pt;flip:x;margin-left:91.8pt;margin-top:106.95pt;height:128.05pt;width:0.75pt;z-index:251660288;mso-width-relative:page;mso-height-relative:page;" stroked="t" coordsize="21600,21600">
            <v:path arrowok="t"/>
            <v:fill focussize="0,0"/>
            <v:stroke joinstyle="round"/>
            <v:imagedata o:title=""/>
            <o:lock v:ext="edit"/>
          </v:line>
        </w:pict>
      </w:r>
      <w:r>
        <w:rPr>
          <w:sz w:val="40"/>
        </w:rPr>
        <w:pict>
          <v:shape id="_x0000_s1683" o:spid="_x0000_s1683" o:spt="32" type="#_x0000_t32" style="position:absolute;left:0pt;margin-left:93.3pt;margin-top:108.45pt;height:0pt;width:56.2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shape id="_x0000_s1684" o:spid="_x0000_s1684" o:spt="32" type="#_x0000_t32" style="position:absolute;left:0pt;flip:x y;margin-left:89.55pt;margin-top:283.75pt;height:189.85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pict>
          <v:shape id="_x0000_s1685" o:spid="_x0000_s1685" o:spt="202" type="#_x0000_t202" style="position:absolute;left:0pt;margin-left:44.55pt;margin-top:234.7pt;height:45.75pt;width:95.2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通知申请人</w:t>
                  </w:r>
                </w:p>
              </w:txbxContent>
            </v:textbox>
          </v:shape>
        </w:pict>
      </w:r>
      <w:r>
        <w:rPr>
          <w:sz w:val="40"/>
        </w:rPr>
        <w:pict>
          <v:shape id="_x0000_s1686" o:spid="_x0000_s1686" o:spt="32" type="#_x0000_t32" style="position:absolute;left:0pt;flip:x;margin-left:214.8pt;margin-top:63.3pt;height:31.05pt;width:1.6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pict>
          <v:shape id="_x0000_s1687" o:spid="_x0000_s1687" o:spt="202" type="#_x0000_t202" style="position:absolute;left:0pt;margin-left:334.05pt;margin-top:91.45pt;height:45.75pt;width:95.2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申请材料不全，退回申请人补正</w:t>
                  </w:r>
                </w:p>
              </w:txbxContent>
            </v:textbox>
          </v:shape>
        </w:pict>
      </w:r>
      <w:r>
        <w:pict>
          <v:shape id="_x0000_s1688" o:spid="_x0000_s1688" o:spt="202" type="#_x0000_t202" style="position:absolute;left:0pt;margin-left:151.8pt;margin-top:95.9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窗口受理</w:t>
                  </w:r>
                </w:p>
              </w:txbxContent>
            </v:textbox>
          </v:shape>
        </w:pict>
      </w:r>
      <w:r>
        <w:rPr>
          <w:sz w:val="40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集会游行示威行政许可事项流程图</w: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rPr>
          <w:sz w:val="40"/>
        </w:rPr>
        <w:pict>
          <v:line id="_x0000_s1689" o:spid="_x0000_s1689" o:spt="20" style="position:absolute;left:0pt;margin-left:34.05pt;margin-top:20.9pt;height:0pt;width:112.5pt;z-index:251659264;mso-width-relative:page;mso-height-relative:page;" stroked="t" coordsize="21600,21600">
            <v:path arrowok="t"/>
            <v:fill focussize="0,0"/>
            <v:stroke joinstyle="round"/>
            <v:imagedata o:title=""/>
            <o:lock v:ext="edit"/>
          </v:line>
        </w:pict>
      </w:r>
      <w:r>
        <w:rPr>
          <w:sz w:val="40"/>
        </w:rPr>
        <w:pict>
          <v:shape id="_x0000_s1690" o:spid="_x0000_s1690" o:spt="32" type="#_x0000_t32" style="position:absolute;left:0pt;flip:x;margin-left:295.8pt;margin-top:19.65pt;height:0.5pt;width:79.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</w:p>
    <w:p>
      <w:pPr>
        <w:tabs>
          <w:tab w:val="left" w:pos="2391"/>
          <w:tab w:val="center" w:pos="4213"/>
        </w:tabs>
        <w:jc w:val="left"/>
        <w:rPr>
          <w:sz w:val="40"/>
        </w:rPr>
      </w:pPr>
    </w:p>
    <w:p>
      <w:pPr>
        <w:tabs>
          <w:tab w:val="left" w:pos="2391"/>
          <w:tab w:val="center" w:pos="4213"/>
        </w:tabs>
        <w:jc w:val="left"/>
        <w:rPr>
          <w:sz w:val="40"/>
        </w:rPr>
      </w:pP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pict>
          <v:shape id="_x0000_s1691" o:spid="_x0000_s1691" o:spt="202" type="#_x0000_t202" style="position:absolute;left:0pt;margin-left:145.8pt;margin-top:20.9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行政审批审查</w:t>
                  </w:r>
                </w:p>
              </w:txbxContent>
            </v:textbox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</w:p>
    <w:p>
      <w:pPr>
        <w:tabs>
          <w:tab w:val="left" w:pos="2391"/>
          <w:tab w:val="center" w:pos="4213"/>
        </w:tabs>
        <w:jc w:val="left"/>
        <w:rPr>
          <w:sz w:val="40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s1692" o:spid="_x0000_s1692" o:spt="202" type="#_x0000_t202" style="position:absolute;left:0pt;margin-left:150.3pt;margin-top:11.3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现场勘验</w:t>
                  </w:r>
                </w:p>
              </w:txbxContent>
            </v:textbox>
          </v:shape>
        </w:pict>
      </w:r>
      <w:r>
        <w:pict>
          <v:shape id="_x0000_s1693" o:spid="_x0000_s1693" o:spt="202" type="#_x0000_t202" style="position:absolute;left:0pt;margin-left:154.05pt;margin-top:97.6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分管局领导审批</w:t>
                  </w:r>
                </w:p>
              </w:txbxContent>
            </v:textbox>
          </v:shape>
        </w:pict>
      </w:r>
    </w:p>
    <w:p>
      <w:pPr>
        <w:tabs>
          <w:tab w:val="left" w:pos="2391"/>
          <w:tab w:val="center" w:pos="4213"/>
        </w:tabs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附件1：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集会游行示威行政许可申请书</w:t>
      </w:r>
    </w:p>
    <w:tbl>
      <w:tblPr>
        <w:tblStyle w:val="8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"/>
        <w:gridCol w:w="540"/>
        <w:gridCol w:w="1285"/>
        <w:gridCol w:w="20"/>
        <w:gridCol w:w="1150"/>
        <w:gridCol w:w="390"/>
        <w:gridCol w:w="35"/>
        <w:gridCol w:w="475"/>
        <w:gridCol w:w="510"/>
        <w:gridCol w:w="455"/>
        <w:gridCol w:w="325"/>
        <w:gridCol w:w="60"/>
        <w:gridCol w:w="255"/>
        <w:gridCol w:w="275"/>
        <w:gridCol w:w="37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递交申请书时间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活动方式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申请单位（人）名称</w:t>
            </w:r>
          </w:p>
        </w:tc>
        <w:tc>
          <w:tcPr>
            <w:tcW w:w="5603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申请单位（人）地址</w:t>
            </w:r>
          </w:p>
        </w:tc>
        <w:tc>
          <w:tcPr>
            <w:tcW w:w="5603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活动负责人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联系电话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74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申请负责人情况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姓名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性别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职务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7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身份证号码</w:t>
            </w:r>
          </w:p>
        </w:tc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电话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7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居住地址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目的</w:t>
            </w:r>
          </w:p>
        </w:tc>
        <w:tc>
          <w:tcPr>
            <w:tcW w:w="688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参加人数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维持秩序人数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起止时间</w:t>
            </w:r>
          </w:p>
        </w:tc>
        <w:tc>
          <w:tcPr>
            <w:tcW w:w="688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使用车辆</w:t>
            </w:r>
          </w:p>
        </w:tc>
        <w:tc>
          <w:tcPr>
            <w:tcW w:w="688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default" w:ascii="方正仿宋_GBK" w:hAnsi="方正仿宋_GBK" w:eastAsia="方正仿宋_GBK" w:cs="方正仿宋_GBK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1"/>
                <w:szCs w:val="3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val="en-US" w:eastAsia="zh-CN"/>
              </w:rPr>
              <w:t>使用音响</w:t>
            </w:r>
          </w:p>
        </w:tc>
        <w:tc>
          <w:tcPr>
            <w:tcW w:w="688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集合地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解散地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center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22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both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集会、游行、示威路线：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22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both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使用标语、口号内容：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both"/>
              <w:rPr>
                <w:rFonts w:hint="default" w:ascii="方正仿宋_GBK" w:hAnsi="方正仿宋_GBK" w:eastAsia="方正仿宋_GBK" w:cs="方正仿宋_GBK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  <w:t>备注</w:t>
            </w:r>
            <w:r>
              <w:rPr>
                <w:rFonts w:hint="default" w:ascii="方正仿宋_GBK" w:hAnsi="方正仿宋_GBK" w:eastAsia="方正仿宋_GBK" w:cs="方正仿宋_GBK"/>
                <w:sz w:val="31"/>
                <w:szCs w:val="3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4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tabs>
                <w:tab w:val="left" w:pos="2391"/>
                <w:tab w:val="center" w:pos="4213"/>
              </w:tabs>
              <w:jc w:val="both"/>
              <w:rPr>
                <w:rFonts w:hint="eastAsia" w:ascii="方正仿宋_GBK" w:hAnsi="方正仿宋_GBK" w:eastAsia="方正仿宋_GBK" w:cs="方正仿宋_GBK"/>
                <w:sz w:val="31"/>
                <w:szCs w:val="31"/>
                <w:vertAlign w:val="baseline"/>
                <w:lang w:eastAsia="zh-CN"/>
              </w:rPr>
            </w:pPr>
          </w:p>
        </w:tc>
      </w:tr>
    </w:tbl>
    <w:p>
      <w:pPr>
        <w:tabs>
          <w:tab w:val="left" w:pos="2391"/>
          <w:tab w:val="center" w:pos="4213"/>
        </w:tabs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  <w:lang w:eastAsia="zh-CN"/>
        </w:rPr>
        <w:t>负责人签名（盖章）：</w:t>
      </w:r>
      <w:r>
        <w:rPr>
          <w:rFonts w:hint="default" w:ascii="方正仿宋_GBK" w:hAnsi="方正仿宋_GBK" w:eastAsia="方正仿宋_GBK" w:cs="方正仿宋_GBK"/>
          <w:sz w:val="31"/>
          <w:szCs w:val="31"/>
          <w:vertAlign w:val="baselin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  <w:lang w:val="en-US" w:eastAsia="zh-CN"/>
        </w:rPr>
        <w:t>填表时间：</w:t>
      </w:r>
      <w:r>
        <w:rPr>
          <w:rFonts w:hint="default" w:ascii="方正仿宋_GBK" w:hAnsi="方正仿宋_GBK" w:eastAsia="方正仿宋_GBK" w:cs="方正仿宋_GBK"/>
          <w:sz w:val="31"/>
          <w:szCs w:val="31"/>
          <w:vertAlign w:val="baseli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  <w:lang w:val="en-US" w:eastAsia="zh-CN"/>
        </w:rPr>
        <w:t>年</w:t>
      </w:r>
      <w:r>
        <w:rPr>
          <w:rFonts w:hint="default" w:ascii="方正仿宋_GBK" w:hAnsi="方正仿宋_GBK" w:eastAsia="方正仿宋_GBK" w:cs="方正仿宋_GBK"/>
          <w:sz w:val="31"/>
          <w:szCs w:val="31"/>
          <w:vertAlign w:val="baseli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  <w:lang w:val="en-US" w:eastAsia="zh-CN"/>
        </w:rPr>
        <w:t>月</w:t>
      </w:r>
      <w:r>
        <w:rPr>
          <w:rFonts w:hint="default" w:ascii="方正仿宋_GBK" w:hAnsi="方正仿宋_GBK" w:eastAsia="方正仿宋_GBK" w:cs="方正仿宋_GBK"/>
          <w:sz w:val="31"/>
          <w:szCs w:val="31"/>
          <w:vertAlign w:val="baseli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博湖县公安局治安大队113办公室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 1、法定办结时限是几天？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答：举行集会、游行、示威必须依法向主管机关提出申请，经许可后，方可举行。法律规定不需申请的除外。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DE07521"/>
    <w:rsid w:val="2F771F32"/>
    <w:rsid w:val="34DE7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670"/>
        <o:r id="V:Rule2" type="connector" idref="#_x0000_s1674"/>
        <o:r id="V:Rule3" type="connector" idref="#_x0000_s1675"/>
        <o:r id="V:Rule4" type="connector" idref="#_x0000_s1676"/>
        <o:r id="V:Rule5" type="connector" idref="#_x0000_s1678"/>
        <o:r id="V:Rule6" type="connector" idref="#_x0000_s1680"/>
        <o:r id="V:Rule7" type="connector" idref="#_x0000_s1681"/>
        <o:r id="V:Rule8" type="connector" idref="#_x0000_s1683"/>
        <o:r id="V:Rule9" type="connector" idref="#_x0000_s1684"/>
        <o:r id="V:Rule10" type="connector" idref="#_x0000_s1686"/>
        <o:r id="V:Rule11" type="connector" idref="#_x0000_s169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semiHidden/>
    <w:uiPriority w:val="0"/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网格型1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157259040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2022-08-17T04:55:10Z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2cd45-b724-4d8a-99c6-3ed3d47acd53}">
  <ds:schemaRefs/>
</ds:datastoreItem>
</file>

<file path=customXml/itemProps3.xml><?xml version="1.0" encoding="utf-8"?>
<ds:datastoreItem xmlns:ds="http://schemas.openxmlformats.org/officeDocument/2006/customXml" ds:itemID="{a8fb8a13-f532-4e06-bff5-727fceaabb26}">
  <ds:schemaRefs/>
</ds:datastoreItem>
</file>

<file path=customXml/itemProps4.xml><?xml version="1.0" encoding="utf-8"?>
<ds:datastoreItem xmlns:ds="http://schemas.openxmlformats.org/officeDocument/2006/customXml" ds:itemID="{d1a7c9b5-d440-4c0f-b695-a7c554ad7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1045</Words>
  <Characters>1135</Characters>
  <Lines>0</Lines>
  <Paragraphs>0</Paragraphs>
  <TotalTime>157259040</TotalTime>
  <ScaleCrop>false</ScaleCrop>
  <LinksUpToDate>false</LinksUpToDate>
  <CharactersWithSpaces>1180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43173B2A0C284B75B5B203F2EE63FE8B</vt:lpwstr>
  </property>
</Properties>
</file>