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right="0"/>
        <w:jc w:val="center"/>
        <w:textAlignment w:val="auto"/>
        <w:rPr>
          <w:rFonts w:hint="eastAsia" w:ascii="方正小标宋_GBK" w:hAnsi="方正小标宋_GBK" w:eastAsia="方正小标宋_GBK" w:cs="方正小标宋_GBK"/>
          <w:b w:val="0"/>
          <w:bCs w:val="0"/>
          <w:i w:val="0"/>
          <w:iCs w:val="0"/>
          <w:caps w:val="0"/>
          <w:color w:val="auto"/>
          <w:spacing w:val="0"/>
          <w:sz w:val="40"/>
          <w:szCs w:val="40"/>
        </w:rPr>
      </w:pPr>
      <w:r>
        <w:rPr>
          <w:rFonts w:hint="eastAsia" w:ascii="方正小标宋_GBK" w:hAnsi="方正小标宋_GBK" w:eastAsia="方正小标宋_GBK" w:cs="方正小标宋_GBK"/>
          <w:b w:val="0"/>
          <w:bCs w:val="0"/>
          <w:i w:val="0"/>
          <w:iCs w:val="0"/>
          <w:caps w:val="0"/>
          <w:color w:val="auto"/>
          <w:spacing w:val="0"/>
          <w:kern w:val="0"/>
          <w:sz w:val="40"/>
          <w:szCs w:val="40"/>
          <w:shd w:val="clear" w:color="auto" w:fill="FFFFFF"/>
          <w:lang w:val="en-US" w:eastAsia="zh-CN"/>
        </w:rPr>
        <w:t>易制毒化学品运输购买许可服务指南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b/>
          <w:bCs/>
          <w:i w:val="0"/>
          <w:iCs w:val="0"/>
          <w:caps w:val="0"/>
          <w:color w:val="auto"/>
          <w:spacing w:val="0"/>
          <w:kern w:val="0"/>
          <w:sz w:val="32"/>
          <w:szCs w:val="32"/>
          <w:lang w:val="en-US" w:eastAsia="zh-CN"/>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rPr>
        <w:t>一、实施机关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default" w:ascii="仿宋_GB2312" w:hAnsi="仿宋_GB2312" w:eastAsia="仿宋_GB2312" w:cs="仿宋_GB2312"/>
          <w:i w:val="0"/>
          <w:iCs w:val="0"/>
          <w:caps w:val="0"/>
          <w:color w:val="auto"/>
          <w:spacing w:val="0"/>
          <w:sz w:val="32"/>
          <w:szCs w:val="32"/>
          <w:lang w:val="en-US"/>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    各县市公安机关治安部门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rPr>
        <w:t>二、实施依据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（一）中华人民共和国国务院令第445号《易制毒化学品管理条例》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   （二）公安部《易制毒化学品购销运输管理办法》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   以上条例和办法对由公安机关负责监管的易制毒化学品购买和运输作出以下规定：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   购买易制毒化学品：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购买第一类中的非药品类易制毒化学品的，应当向所在地省级人民政府公安机关申请购买许可证；购买第二类、第三类易制毒化学品的，应当向所在地县级人民政府公安机关备案。取得购买许可证或者购买备案证明后，方可购买易制毒化学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   运输易制毒化学品：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   运输易制毒化学品，有下列情形之一的，应当申请运输许可证或者进行备案：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   （一）跨设区的市级行政区域（直辖市为跨市界）运输的；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   （二）在禁毒形势严峻的重点地区跨县级行政区域运输的。禁毒形势严峻的重点地区由公安部确定和调整，名单另行公布。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   运输第一类易制毒化学品的，应当向运出地的设区的市级人民政府公安机关申请运输许可证。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   运输第二类易制毒化学品的，应当向运出地县级人民政府公安机关申请运输许可证。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xml:space="preserve">   运输第三类易制毒化学品的，应当向运出地县级人民政府公安机关备案。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rPr>
        <w:t>三、受理条件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right="0" w:righ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涉及到易制毒化学品购买、运输的企业、单位，在申请购买、运输许可证（备案证明）之前，应先办理入网手续。入网的企业或单位需向所在县级公安禁毒部门提交相关材料，交纳入网费。经审核通过后，方可登录全国易制毒化学品管理信息系统，实现网上办理购买、运输许可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rPr>
        <w:t>四、办理材料</w:t>
      </w:r>
      <w:bookmarkStart w:id="0" w:name="_GoBack"/>
      <w:bookmarkEnd w:id="0"/>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（一）申请购买第一类中的非药品类易制毒化学品和第二类、第三类易制毒化学品的，应当提交下列申请材料：</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 1、经营企业的营业执照（副本和复印件），其他组织的登记证书或者成立批准文件（原件和复印件），或者个人的身份证明（原件和复印件）；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 2、合法使用需要证明（原件）。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合法使用需要证明由购买单位或者个人出具，注明拟购买易制毒化学品的品种、数量和用途，并加盖购买单位印章或者个人签名。</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（二）申请易制毒化学品运输许可证或者进行备案，应当提交下列材料：</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 1、经营企业的营业执照（副本和复印件），其他组织的登记证书或者成立批准文件（原件和复印件），个人的身份证明（原件和复印件）；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right="0" w:righ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   2、易制毒化学品购销合同（复印件）；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00" w:lineRule="exact"/>
        <w:ind w:right="0" w:righ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   3、经办人的身份证明（原件和复印件）。</w:t>
      </w:r>
    </w:p>
    <w:p>
      <w:pPr>
        <w:jc w:val="left"/>
        <w:rPr>
          <w:rFonts w:hint="eastAsia" w:ascii="方正小标宋_GBK" w:hAnsi="方正小标宋_GBK" w:eastAsia="方正小标宋_GBK" w:cs="方正小标宋_GBK"/>
          <w:sz w:val="40"/>
          <w:szCs w:val="40"/>
          <w:lang w:eastAsia="zh-CN"/>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rPr>
        <w:t>五、办理流程图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sz w:val="40"/>
          <w:szCs w:val="40"/>
          <w:lang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易制毒化学品运输购买许可办理流程</w:t>
      </w:r>
    </w:p>
    <w:p>
      <w:pPr>
        <w:tabs>
          <w:tab w:val="left" w:pos="2391"/>
          <w:tab w:val="center" w:pos="4213"/>
        </w:tabs>
        <w:jc w:val="left"/>
        <w:rPr>
          <w:sz w:val="40"/>
        </w:rPr>
      </w:pPr>
      <w:r>
        <w:pict>
          <v:shape id="_x0000_s1624" o:spid="_x0000_s1624" o:spt="202" type="#_x0000_t202" style="position:absolute;left:0pt;margin-left:148.8pt;margin-top:6.7pt;height:30.75pt;width:143.2pt;z-index:251660288;v-text-anchor:middle;mso-width-relative:page;mso-height-relative:page;" fillcolor="#FFFFFF" filled="t" stroked="t" coordsize="21600,21600">
            <v:path/>
            <v:fill on="t" focussize="0,0"/>
            <v:stroke weight="2pt" color="#F79646" joinstyle="round"/>
            <v:imagedata o:title=""/>
            <o:lock v:ext="edit"/>
            <v:textbox>
              <w:txbxContent>
                <w:p>
                  <w:pPr>
                    <w:jc w:val="center"/>
                    <w:rPr>
                      <w:rFonts w:hint="eastAsia" w:eastAsia="宋体"/>
                      <w:lang w:eastAsia="zh-CN"/>
                    </w:rPr>
                  </w:pPr>
                  <w:r>
                    <w:rPr>
                      <w:rFonts w:hint="eastAsia"/>
                      <w:lang w:eastAsia="zh-CN"/>
                    </w:rPr>
                    <w:t>申请人申请</w:t>
                  </w:r>
                </w:p>
              </w:txbxContent>
            </v:textbox>
          </v:shape>
        </w:pict>
      </w:r>
      <w:r>
        <w:pict>
          <v:shape id="_x0000_s1625" o:spid="_x0000_s1625" o:spt="202" type="#_x0000_t202" style="position:absolute;left:0pt;margin-left:-58.95pt;margin-top:143.2pt;height:86.1pt;width:143.15pt;z-index:251660288;v-text-anchor:middle;mso-width-relative:page;mso-height-relative:page;" fillcolor="#FFFFFF" filled="t" stroked="t" coordsize="21600,21600">
            <v:path/>
            <v:fill on="t" focussize="0,0"/>
            <v:stroke weight="2pt" color="#F79646" joinstyle="round"/>
            <v:imagedata o:title=""/>
            <o:lock v:ext="edit"/>
            <v:textbox>
              <w:txbxContent>
                <w:p>
                  <w:pPr>
                    <w:rPr>
                      <w:rFonts w:hint="default"/>
                      <w:lang w:val="en-US" w:eastAsia="zh-CN"/>
                    </w:rPr>
                  </w:pPr>
                  <w:r>
                    <w:rPr>
                      <w:rFonts w:hint="default"/>
                      <w:lang w:val="en-US"/>
                    </w:rPr>
                    <w:t>涉及到易制毒化学品购买、运输的企业、单位，在申请购买、运输许可证（备案证明）之前，应先办理入网手续。入网的企业或单位需向所在县级公安禁毒部门提交相关材料，交纳入网费。经审核通过后，方可登录全国易制毒化学品管理信息系统，实现网上办理购买、运输许可证。</w:t>
                  </w:r>
                </w:p>
              </w:txbxContent>
            </v:textbox>
          </v:shape>
        </w:pict>
      </w:r>
      <w:r>
        <w:rPr>
          <w:sz w:val="40"/>
        </w:rPr>
        <w:pict>
          <v:shape id="_x0000_s1626" o:spid="_x0000_s1626" o:spt="32" type="#_x0000_t32" style="position:absolute;left:0pt;flip:x;margin-left:214.8pt;margin-top:494.1pt;height:61.5pt;width:0.75pt;z-index:251660288;mso-width-relative:page;mso-height-relative:page;" filled="f" stroked="t" coordsize="21600,21600">
            <v:path arrowok="t"/>
            <v:fill on="f" focussize="0,0"/>
            <v:stroke color="#4A7EBB" joinstyle="round" endarrow="open"/>
            <v:imagedata o:title=""/>
            <o:lock v:ext="edit"/>
          </v:shape>
        </w:pict>
      </w:r>
      <w:r>
        <w:pict>
          <v:shape id="_x0000_s1627" o:spid="_x0000_s1627" o:spt="202" type="#_x0000_t202" style="position:absolute;left:0pt;margin-left:143.55pt;margin-top:557.95pt;height:30.75pt;width:143.2pt;z-index:251660288;v-text-anchor:middle;mso-width-relative:page;mso-height-relative:page;" fillcolor="#FFFFFF" filled="t" stroked="t" coordsize="21600,21600">
            <v:path/>
            <v:fill on="t" focussize="0,0"/>
            <v:stroke weight="2pt" color="#F79646" joinstyle="round"/>
            <v:imagedata o:title=""/>
            <o:lock v:ext="edit"/>
            <v:textbox>
              <w:txbxContent>
                <w:p>
                  <w:pPr>
                    <w:jc w:val="center"/>
                    <w:rPr>
                      <w:rFonts w:hint="eastAsia" w:eastAsia="宋体"/>
                      <w:lang w:eastAsia="zh-CN"/>
                    </w:rPr>
                  </w:pPr>
                  <w:r>
                    <w:rPr>
                      <w:rFonts w:hint="eastAsia"/>
                      <w:lang w:eastAsia="zh-CN"/>
                    </w:rPr>
                    <w:t>送达</w:t>
                  </w:r>
                </w:p>
              </w:txbxContent>
            </v:textbox>
          </v:shape>
        </w:pict>
      </w:r>
      <w:r>
        <w:rPr>
          <w:sz w:val="40"/>
        </w:rPr>
        <w:pict>
          <v:shape id="_x0000_s1628" o:spid="_x0000_s1628" o:spt="32" type="#_x0000_t32" style="position:absolute;left:0pt;flip:x;margin-left:26.55pt;margin-top:20.85pt;height:121.25pt;width:0.75pt;z-index:251660288;mso-width-relative:page;mso-height-relative:page;" filled="f" stroked="t" coordsize="21600,21600">
            <v:path arrowok="t"/>
            <v:fill on="f" focussize="0,0"/>
            <v:stroke color="#4A7EBB" joinstyle="round" endarrow="open"/>
            <v:imagedata o:title=""/>
            <o:lock v:ext="edit"/>
          </v:shape>
        </w:pict>
      </w:r>
      <w:r>
        <w:rPr>
          <w:sz w:val="40"/>
        </w:rPr>
        <w:pict>
          <v:line id="_x0000_s1629" o:spid="_x0000_s1629" o:spt="20" style="position:absolute;left:0pt;margin-left:28.05pt;margin-top:19.85pt;height:0pt;width:112.5pt;z-index:251659264;mso-width-relative:page;mso-height-relative:page;" stroked="t" coordsize="21600,21600">
            <v:path arrowok="t"/>
            <v:fill focussize="0,0"/>
            <v:stroke joinstyle="round"/>
            <v:imagedata o:title=""/>
            <o:lock v:ext="edit"/>
          </v:line>
        </w:pict>
      </w:r>
      <w:r>
        <w:rPr>
          <w:sz w:val="40"/>
        </w:rPr>
        <w:pict>
          <v:shape id="_x0000_s1630" o:spid="_x0000_s1630" o:spt="32" type="#_x0000_t32" style="position:absolute;left:0pt;margin-left:376.8pt;margin-top:26.85pt;height:51.7pt;width:1.45pt;z-index:251660288;mso-width-relative:page;mso-height-relative:page;" filled="f" stroked="t" coordsize="21600,21600">
            <v:path arrowok="t"/>
            <v:fill on="f" focussize="0,0"/>
            <v:stroke joinstyle="round"/>
            <v:imagedata o:title=""/>
            <o:lock v:ext="edit"/>
          </v:shape>
        </w:pict>
      </w:r>
      <w:r>
        <w:rPr>
          <w:sz w:val="40"/>
        </w:rPr>
        <w:pict>
          <v:shape id="_x0000_s1631" o:spid="_x0000_s1631" o:spt="32" type="#_x0000_t32" style="position:absolute;left:0pt;margin-left:91.8pt;margin-top:95.7pt;height:139.25pt;width:1.45pt;z-index:251660288;mso-width-relative:page;mso-height-relative:page;" filled="f" stroked="t" coordsize="21600,21600">
            <v:path arrowok="t"/>
            <v:fill on="f" focussize="0,0"/>
            <v:stroke joinstyle="round"/>
            <v:imagedata o:title=""/>
            <o:lock v:ext="edit"/>
          </v:shape>
        </w:pict>
      </w:r>
      <w:r>
        <w:pict>
          <v:shape id="_x0000_s1632" o:spid="_x0000_s1632" o:spt="202" type="#_x0000_t202" style="position:absolute;left:0pt;margin-left:44.55pt;margin-top:234.7pt;height:45.75pt;width:95.25pt;z-index:251660288;v-text-anchor:middle;mso-width-relative:page;mso-height-relative:page;" fillcolor="#FFFFFF" filled="t" stroked="t" coordsize="21600,21600">
            <v:path/>
            <v:fill on="t" focussize="0,0"/>
            <v:stroke weight="2pt" color="#F79646" joinstyle="round"/>
            <v:imagedata o:title=""/>
            <o:lock v:ext="edit"/>
            <v:textbox>
              <w:txbxContent>
                <w:p>
                  <w:pPr>
                    <w:jc w:val="center"/>
                    <w:rPr>
                      <w:rFonts w:hint="eastAsia" w:eastAsia="宋体"/>
                      <w:lang w:eastAsia="zh-CN"/>
                    </w:rPr>
                  </w:pPr>
                  <w:r>
                    <w:rPr>
                      <w:rFonts w:hint="eastAsia"/>
                      <w:lang w:eastAsia="zh-CN"/>
                    </w:rPr>
                    <w:t>通知申请人</w:t>
                  </w:r>
                </w:p>
              </w:txbxContent>
            </v:textbox>
          </v:shape>
        </w:pict>
      </w:r>
      <w:r>
        <w:rPr>
          <w:sz w:val="40"/>
        </w:rPr>
        <w:pict>
          <v:shape id="_x0000_s1633" o:spid="_x0000_s1633" o:spt="32" type="#_x0000_t32" style="position:absolute;left:0pt;flip:x;margin-left:299.55pt;margin-top:26.1pt;height:0.5pt;width:79.5pt;z-index:251660288;mso-width-relative:page;mso-height-relative:page;" filled="f" stroked="t" coordsize="21600,21600">
            <v:path arrowok="t"/>
            <v:fill on="f" focussize="0,0"/>
            <v:stroke color="#4A7EBB" joinstyle="round" endarrow="open"/>
            <v:imagedata o:title=""/>
            <o:lock v:ext="edit"/>
          </v:shape>
        </w:pict>
      </w:r>
      <w:r>
        <w:rPr>
          <w:sz w:val="40"/>
        </w:rPr>
        <w:tab/>
      </w:r>
    </w:p>
    <w:p>
      <w:pPr>
        <w:tabs>
          <w:tab w:val="left" w:pos="2391"/>
          <w:tab w:val="center" w:pos="4213"/>
        </w:tabs>
        <w:jc w:val="left"/>
        <w:rPr>
          <w:sz w:val="40"/>
        </w:rPr>
      </w:pPr>
      <w:r>
        <w:rPr>
          <w:sz w:val="40"/>
        </w:rPr>
        <w:pict>
          <v:shape id="_x0000_s1634" o:spid="_x0000_s1634" o:spt="32" type="#_x0000_t32" style="position:absolute;left:0pt;margin-left:216.3pt;margin-top:5.15pt;height:30.7pt;width:0.85pt;z-index:251660288;mso-width-relative:page;mso-height-relative:page;" filled="f" stroked="t" coordsize="21600,21600">
            <v:path arrowok="t"/>
            <v:fill on="f" focussize="0,0"/>
            <v:stroke color="#4A7EBB" joinstyle="round" endarrow="open"/>
            <v:imagedata o:title=""/>
            <o:lock v:ext="edit"/>
          </v:shape>
        </w:pict>
      </w:r>
    </w:p>
    <w:p>
      <w:pPr>
        <w:tabs>
          <w:tab w:val="left" w:pos="2391"/>
          <w:tab w:val="center" w:pos="4213"/>
        </w:tabs>
        <w:jc w:val="left"/>
        <w:rPr>
          <w:sz w:val="40"/>
        </w:rPr>
      </w:pPr>
      <w:r>
        <w:pict>
          <v:shape id="_x0000_s1635" o:spid="_x0000_s1635" o:spt="202" type="#_x0000_t202" style="position:absolute;left:0pt;margin-left:335.55pt;margin-top:10.3pt;height:45.75pt;width:95.25pt;z-index:251660288;v-text-anchor:middle;mso-width-relative:page;mso-height-relative:page;" fillcolor="#FFFFFF" filled="t" stroked="t" coordsize="21600,21600">
            <v:path/>
            <v:fill on="t" focussize="0,0"/>
            <v:stroke weight="2pt" color="#F79646" joinstyle="round"/>
            <v:imagedata o:title=""/>
            <o:lock v:ext="edit"/>
            <v:textbox>
              <w:txbxContent>
                <w:p>
                  <w:pPr>
                    <w:jc w:val="center"/>
                    <w:rPr>
                      <w:rFonts w:hint="eastAsia" w:eastAsia="宋体"/>
                      <w:lang w:eastAsia="zh-CN"/>
                    </w:rPr>
                  </w:pPr>
                  <w:r>
                    <w:rPr>
                      <w:rFonts w:hint="eastAsia"/>
                      <w:lang w:eastAsia="zh-CN"/>
                    </w:rPr>
                    <w:t>申请材料不全，退回申请人补正</w:t>
                  </w:r>
                </w:p>
              </w:txbxContent>
            </v:textbox>
          </v:shape>
        </w:pict>
      </w:r>
      <w:r>
        <w:pict>
          <v:shape id="_x0000_s1636" o:spid="_x0000_s1636" o:spt="202" type="#_x0000_t202" style="position:absolute;left:0pt;margin-left:150.3pt;margin-top:9.55pt;height:30.75pt;width:143.2pt;z-index:251660288;v-text-anchor:middle;mso-width-relative:page;mso-height-relative:page;" fillcolor="#FFFFFF" filled="t" stroked="t" coordsize="21600,21600">
            <v:path/>
            <v:fill on="t" focussize="0,0"/>
            <v:stroke weight="2pt" color="#F79646" joinstyle="round"/>
            <v:imagedata o:title=""/>
            <o:lock v:ext="edit"/>
            <v:textbox>
              <w:txbxContent>
                <w:p>
                  <w:pPr>
                    <w:jc w:val="center"/>
                    <w:rPr>
                      <w:rFonts w:hint="eastAsia" w:eastAsia="宋体"/>
                      <w:lang w:eastAsia="zh-CN"/>
                    </w:rPr>
                  </w:pPr>
                  <w:r>
                    <w:rPr>
                      <w:rFonts w:hint="eastAsia"/>
                      <w:lang w:eastAsia="zh-CN"/>
                    </w:rPr>
                    <w:t>窗口受理</w:t>
                  </w:r>
                </w:p>
              </w:txbxContent>
            </v:textbox>
          </v:shape>
        </w:pict>
      </w:r>
    </w:p>
    <w:p>
      <w:pPr>
        <w:tabs>
          <w:tab w:val="left" w:pos="2391"/>
          <w:tab w:val="center" w:pos="4213"/>
        </w:tabs>
        <w:jc w:val="left"/>
        <w:rPr>
          <w:sz w:val="40"/>
        </w:rPr>
      </w:pPr>
      <w:r>
        <w:rPr>
          <w:sz w:val="40"/>
        </w:rPr>
        <w:pict>
          <v:shape id="_x0000_s1637" o:spid="_x0000_s1637" o:spt="32" type="#_x0000_t32" style="position:absolute;left:0pt;margin-left:92.55pt;margin-top:0.6pt;height:0pt;width:56.25pt;z-index:251660288;mso-width-relative:page;mso-height-relative:page;" filled="f" stroked="t" coordsize="21600,21600">
            <v:path arrowok="t"/>
            <v:fill on="f" focussize="0,0"/>
            <v:stroke color="#4A7EBB" joinstyle="round" endarrow="open"/>
            <v:imagedata o:title=""/>
            <o:lock v:ext="edit"/>
          </v:shape>
        </w:pict>
      </w:r>
      <w:r>
        <w:rPr>
          <w:sz w:val="40"/>
        </w:rPr>
        <w:pict>
          <v:shape id="_x0000_s1638" o:spid="_x0000_s1638" o:spt="32" type="#_x0000_t32" style="position:absolute;left:0pt;flip:x;margin-left:218.55pt;margin-top:5.25pt;height:48pt;width:0.75pt;z-index:251660288;mso-width-relative:page;mso-height-relative:page;" filled="f" stroked="t" coordsize="21600,21600">
            <v:path arrowok="t"/>
            <v:fill on="f" focussize="0,0"/>
            <v:stroke color="#4A7EBB" joinstyle="round" endarrow="open"/>
            <v:imagedata o:title=""/>
            <o:lock v:ext="edit"/>
          </v:shape>
        </w:pict>
      </w:r>
    </w:p>
    <w:p>
      <w:pPr>
        <w:tabs>
          <w:tab w:val="left" w:pos="2391"/>
          <w:tab w:val="center" w:pos="4213"/>
        </w:tabs>
        <w:jc w:val="left"/>
        <w:rPr>
          <w:sz w:val="40"/>
        </w:rPr>
      </w:pPr>
      <w:r>
        <w:pict>
          <v:shape id="_x0000_s1639" o:spid="_x0000_s1639" o:spt="202" type="#_x0000_t202" style="position:absolute;left:0pt;margin-left:151.05pt;margin-top:22.15pt;height:30.75pt;width:143.2pt;z-index:251660288;v-text-anchor:middle;mso-width-relative:page;mso-height-relative:page;" fillcolor="#FFFFFF" filled="t" stroked="t" coordsize="21600,21600">
            <v:path/>
            <v:fill on="t" focussize="0,0"/>
            <v:stroke weight="2pt" color="#F79646" joinstyle="round"/>
            <v:imagedata o:title=""/>
            <o:lock v:ext="edit"/>
            <v:textbox>
              <w:txbxContent>
                <w:p>
                  <w:pPr>
                    <w:jc w:val="center"/>
                    <w:rPr>
                      <w:rFonts w:hint="eastAsia" w:eastAsia="宋体"/>
                      <w:lang w:eastAsia="zh-CN"/>
                    </w:rPr>
                  </w:pPr>
                  <w:r>
                    <w:rPr>
                      <w:rFonts w:hint="eastAsia"/>
                      <w:lang w:eastAsia="zh-CN"/>
                    </w:rPr>
                    <w:t>行政审批审查</w:t>
                  </w:r>
                </w:p>
              </w:txbxContent>
            </v:textbox>
          </v:shape>
        </w:pict>
      </w:r>
    </w:p>
    <w:p>
      <w:pPr>
        <w:tabs>
          <w:tab w:val="left" w:pos="2391"/>
          <w:tab w:val="center" w:pos="4213"/>
        </w:tabs>
        <w:jc w:val="left"/>
        <w:rPr>
          <w:sz w:val="40"/>
        </w:rPr>
      </w:pPr>
      <w:r>
        <w:rPr>
          <w:sz w:val="40"/>
        </w:rPr>
        <w:pict>
          <v:shape id="_x0000_s1640" o:spid="_x0000_s1640" o:spt="32" type="#_x0000_t32" style="position:absolute;left:0pt;margin-left:219.3pt;margin-top:23.55pt;height:33.65pt;width:0.1pt;z-index:251660288;mso-width-relative:page;mso-height-relative:page;" filled="f" stroked="t" coordsize="21600,21600">
            <v:path arrowok="t"/>
            <v:fill on="f" focussize="0,0"/>
            <v:stroke color="#4A7EBB" joinstyle="round" endarrow="open"/>
            <v:imagedata o:title=""/>
            <o:lock v:ext="edit"/>
          </v:shape>
        </w:pict>
      </w:r>
    </w:p>
    <w:p>
      <w:pPr>
        <w:tabs>
          <w:tab w:val="left" w:pos="2391"/>
          <w:tab w:val="center" w:pos="4213"/>
        </w:tabs>
        <w:jc w:val="left"/>
        <w:rPr>
          <w:sz w:val="40"/>
        </w:rPr>
      </w:pPr>
    </w:p>
    <w:p>
      <w:pPr>
        <w:tabs>
          <w:tab w:val="left" w:pos="2391"/>
          <w:tab w:val="center" w:pos="4213"/>
        </w:tabs>
        <w:jc w:val="left"/>
        <w:rPr>
          <w:sz w:val="40"/>
        </w:rPr>
      </w:pPr>
      <w:r>
        <w:pict>
          <v:shape id="_x0000_s1641" o:spid="_x0000_s1641" o:spt="202" type="#_x0000_t202" style="position:absolute;left:0pt;margin-left:154.05pt;margin-top:2.8pt;height:30.75pt;width:143.2pt;z-index:251660288;v-text-anchor:middle;mso-width-relative:page;mso-height-relative:page;" fillcolor="#FFFFFF" filled="t" stroked="t" coordsize="21600,21600">
            <v:path/>
            <v:fill on="t" focussize="0,0"/>
            <v:stroke weight="2pt" color="#F79646" joinstyle="round"/>
            <v:imagedata o:title=""/>
            <o:lock v:ext="edit"/>
            <v:textbox>
              <w:txbxContent>
                <w:p>
                  <w:pPr>
                    <w:jc w:val="center"/>
                    <w:rPr>
                      <w:rFonts w:hint="eastAsia" w:eastAsia="宋体"/>
                      <w:lang w:eastAsia="zh-CN"/>
                    </w:rPr>
                  </w:pPr>
                  <w:r>
                    <w:rPr>
                      <w:rFonts w:hint="eastAsia"/>
                      <w:lang w:eastAsia="zh-CN"/>
                    </w:rPr>
                    <w:t>现场勘验</w:t>
                  </w:r>
                </w:p>
              </w:txbxContent>
            </v:textbox>
          </v:shape>
        </w:pic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b/>
          <w:bCs/>
          <w:i w:val="0"/>
          <w:iCs w:val="0"/>
          <w:caps w:val="0"/>
          <w:color w:val="auto"/>
          <w:spacing w:val="0"/>
          <w:kern w:val="0"/>
          <w:sz w:val="32"/>
          <w:szCs w:val="32"/>
          <w:lang w:val="en-US" w:eastAsia="zh-CN"/>
        </w:rPr>
      </w:pPr>
      <w:r>
        <w:rPr>
          <w:sz w:val="40"/>
        </w:rPr>
        <w:pict>
          <v:shape id="_x0000_s1642" o:spid="_x0000_s1642" o:spt="32" type="#_x0000_t32" style="position:absolute;left:0pt;flip:x y;margin-left:92.2pt;margin-top:30.85pt;height:37.35pt;width:1.2pt;z-index:251660288;mso-width-relative:page;mso-height-relative:page;" filled="f" stroked="t" coordsize="21600,21600">
            <v:path arrowok="t"/>
            <v:fill on="f" focussize="0,0"/>
            <v:stroke color="#4A7EBB" joinstyle="round" endarrow="open"/>
            <v:imagedata o:title=""/>
            <o:lock v:ext="edit"/>
          </v:shape>
        </w:pict>
      </w:r>
      <w:r>
        <w:rPr>
          <w:sz w:val="40"/>
        </w:rPr>
        <w:pict>
          <v:shape id="_x0000_s1643" o:spid="_x0000_s1643" o:spt="32" type="#_x0000_t32" style="position:absolute;left:0pt;margin-left:222.3pt;margin-top:3pt;height:26.6pt;width:0.85pt;z-index:251660288;mso-width-relative:page;mso-height-relative:page;" filled="f" stroked="t" coordsize="21600,21600">
            <v:path arrowok="t"/>
            <v:fill on="f" focussize="0,0"/>
            <v:stroke color="#4A7EBB" joinstyle="round" endarrow="open"/>
            <v:imagedata o:title=""/>
            <o:lock v:ext="edit"/>
          </v:shape>
        </w:pic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b/>
          <w:bCs/>
          <w:i w:val="0"/>
          <w:iCs w:val="0"/>
          <w:caps w:val="0"/>
          <w:color w:val="auto"/>
          <w:spacing w:val="0"/>
          <w:kern w:val="0"/>
          <w:sz w:val="32"/>
          <w:szCs w:val="32"/>
          <w:lang w:val="en-US" w:eastAsia="zh-CN"/>
        </w:rPr>
      </w:pPr>
      <w:r>
        <w:rPr>
          <w:sz w:val="40"/>
        </w:rPr>
        <w:pict>
          <v:shape id="_x0000_s1644" o:spid="_x0000_s1644" o:spt="32" type="#_x0000_t32" style="position:absolute;left:0pt;flip:x y;margin-left:101.55pt;margin-top:295.75pt;height:189.85pt;width:0.75pt;z-index:251660288;mso-width-relative:page;mso-height-relative:page;" filled="f" stroked="t" coordsize="21600,21600">
            <v:path arrowok="t"/>
            <v:fill on="f" focussize="0,0"/>
            <v:stroke color="#4A7EBB" joinstyle="round" endarrow="open"/>
            <v:imagedata o:title=""/>
            <o:lock v:ext="edit"/>
          </v:shape>
        </w:pict>
      </w:r>
      <w:r>
        <w:rPr>
          <w:sz w:val="40"/>
        </w:rPr>
        <w:pict>
          <v:shape id="_x0000_s1645" o:spid="_x0000_s1645" o:spt="32" type="#_x0000_t32" style="position:absolute;left:0pt;flip:x y;margin-left:89.55pt;margin-top:283.75pt;height:189.85pt;width:0.75pt;z-index:251660288;mso-width-relative:page;mso-height-relative:page;" filled="f" stroked="t" coordsize="21600,21600">
            <v:path arrowok="t"/>
            <v:fill on="f" focussize="0,0"/>
            <v:stroke color="#4A7EBB" joinstyle="round" endarrow="open"/>
            <v:imagedata o:title=""/>
            <o:lock v:ext="edit"/>
          </v:shape>
        </w:pict>
      </w:r>
      <w:r>
        <w:pict>
          <v:shape id="_x0000_s1646" o:spid="_x0000_s1646" o:spt="202" type="#_x0000_t202" style="position:absolute;left:0pt;margin-left:148.8pt;margin-top:459.7pt;height:30.75pt;width:143.2pt;z-index:251660288;v-text-anchor:middle;mso-width-relative:page;mso-height-relative:page;" fillcolor="#FFFFFF" filled="t" stroked="t" coordsize="21600,21600">
            <v:path/>
            <v:fill on="t" focussize="0,0"/>
            <v:stroke weight="2pt" color="#F79646" joinstyle="round"/>
            <v:imagedata o:title=""/>
            <o:lock v:ext="edit"/>
            <v:textbox>
              <w:txbxContent>
                <w:p>
                  <w:pPr>
                    <w:jc w:val="center"/>
                    <w:rPr>
                      <w:rFonts w:hint="eastAsia" w:eastAsia="宋体"/>
                      <w:lang w:eastAsia="zh-CN"/>
                    </w:rPr>
                  </w:pPr>
                  <w:r>
                    <w:rPr>
                      <w:rFonts w:hint="eastAsia"/>
                      <w:lang w:eastAsia="zh-CN"/>
                    </w:rPr>
                    <w:t>做出许可与不予许可决定</w:t>
                  </w:r>
                </w:p>
              </w:txbxContent>
            </v:textbox>
          </v:shape>
        </w:pict>
      </w:r>
      <w:r>
        <w:pict>
          <v:shape id="_x0000_s1647" o:spid="_x0000_s1647" o:spt="202" type="#_x0000_t202" style="position:absolute;left:0pt;margin-left:152.55pt;margin-top:4.35pt;height:30.75pt;width:143.2pt;z-index:251660288;v-text-anchor:middle;mso-width-relative:page;mso-height-relative:page;" fillcolor="#FFFFFF" filled="t" stroked="t" coordsize="21600,21600">
            <v:path/>
            <v:fill on="t" focussize="0,0"/>
            <v:stroke weight="2pt" color="#F79646" joinstyle="round"/>
            <v:imagedata o:title=""/>
            <o:lock v:ext="edit"/>
            <v:textbox>
              <w:txbxContent>
                <w:p>
                  <w:pPr>
                    <w:jc w:val="center"/>
                    <w:rPr>
                      <w:rFonts w:hint="eastAsia" w:eastAsia="宋体"/>
                      <w:lang w:eastAsia="zh-CN"/>
                    </w:rPr>
                  </w:pPr>
                  <w:r>
                    <w:rPr>
                      <w:rFonts w:hint="eastAsia"/>
                      <w:lang w:eastAsia="zh-CN"/>
                    </w:rPr>
                    <w:t>分管局领导审批</w:t>
                  </w:r>
                </w:p>
              </w:txbxContent>
            </v:textbox>
          </v:shape>
        </w:pic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b/>
          <w:bCs/>
          <w:i w:val="0"/>
          <w:iCs w:val="0"/>
          <w:caps w:val="0"/>
          <w:color w:val="auto"/>
          <w:spacing w:val="0"/>
          <w:kern w:val="0"/>
          <w:sz w:val="32"/>
          <w:szCs w:val="32"/>
          <w:lang w:val="en-US" w:eastAsia="zh-CN"/>
        </w:rPr>
      </w:pPr>
      <w:r>
        <w:pict>
          <v:shape id="_x0000_s1648" o:spid="_x0000_s1648" o:spt="202" type="#_x0000_t202" style="position:absolute;left:0pt;margin-left:32.55pt;margin-top:14.6pt;height:45.75pt;width:95.25pt;z-index:251660288;v-text-anchor:middle;mso-width-relative:page;mso-height-relative:page;" fillcolor="#FFFFFF" filled="t" stroked="t" coordsize="21600,21600">
            <v:path/>
            <v:fill on="t" focussize="0,0"/>
            <v:stroke weight="2pt" color="#F79646" joinstyle="round"/>
            <v:imagedata o:title=""/>
            <o:lock v:ext="edit"/>
            <v:textbox>
              <w:txbxContent>
                <w:p>
                  <w:pPr>
                    <w:jc w:val="center"/>
                    <w:rPr>
                      <w:rFonts w:hint="eastAsia" w:eastAsia="宋体"/>
                      <w:lang w:eastAsia="zh-CN"/>
                    </w:rPr>
                  </w:pPr>
                  <w:r>
                    <w:rPr>
                      <w:rFonts w:hint="eastAsia"/>
                      <w:lang w:eastAsia="zh-CN"/>
                    </w:rPr>
                    <w:t>送达</w:t>
                  </w:r>
                </w:p>
              </w:txbxContent>
            </v:textbox>
          </v:shape>
        </w:pict>
      </w:r>
      <w:r>
        <w:rPr>
          <w:sz w:val="40"/>
        </w:rPr>
        <w:pict>
          <v:shape id="_x0000_s1649" o:spid="_x0000_s1649" o:spt="32" type="#_x0000_t32" style="position:absolute;left:0pt;margin-left:220.9pt;margin-top:2.95pt;height:31.8pt;width:0pt;z-index:251660288;mso-width-relative:page;mso-height-relative:page;" filled="f" stroked="t" coordsize="21600,21600">
            <v:path arrowok="t"/>
            <v:fill on="f" focussize="0,0"/>
            <v:stroke color="#4A7EBB" joinstyle="round" endarrow="open"/>
            <v:imagedata o:title=""/>
            <o:lock v:ext="edit"/>
          </v:shape>
        </w:pict>
      </w:r>
      <w:r>
        <w:pict>
          <v:shape id="_x0000_s1650" o:spid="_x0000_s1650" o:spt="202" type="#_x0000_t202" style="position:absolute;left:0pt;margin-left:157.8pt;margin-top:21.35pt;height:30.75pt;width:143.2pt;z-index:251660288;v-text-anchor:middle;mso-width-relative:page;mso-height-relative:page;" fillcolor="#FFFFFF" filled="t" stroked="t" coordsize="21600,21600">
            <v:path/>
            <v:fill on="t" focussize="0,0"/>
            <v:stroke weight="2pt" color="#F79646" joinstyle="round"/>
            <v:imagedata o:title=""/>
            <o:lock v:ext="edit"/>
            <v:textbox>
              <w:txbxContent>
                <w:p>
                  <w:pPr>
                    <w:jc w:val="center"/>
                    <w:rPr>
                      <w:rFonts w:hint="eastAsia" w:eastAsia="宋体"/>
                      <w:lang w:eastAsia="zh-CN"/>
                    </w:rPr>
                  </w:pPr>
                  <w:r>
                    <w:rPr>
                      <w:rFonts w:hint="eastAsia"/>
                      <w:lang w:eastAsia="zh-CN"/>
                    </w:rPr>
                    <w:t>做出许可与不予许可决定</w:t>
                  </w:r>
                </w:p>
              </w:txbxContent>
            </v:textbox>
          </v:shape>
        </w:pic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b/>
          <w:bCs/>
          <w:i w:val="0"/>
          <w:iCs w:val="0"/>
          <w:caps w:val="0"/>
          <w:color w:val="auto"/>
          <w:spacing w:val="0"/>
          <w:kern w:val="0"/>
          <w:sz w:val="32"/>
          <w:szCs w:val="32"/>
          <w:lang w:val="en-US" w:eastAsia="zh-CN"/>
        </w:rPr>
      </w:pPr>
      <w:r>
        <w:rPr>
          <w:sz w:val="40"/>
        </w:rPr>
        <w:pict>
          <v:shape id="_x0000_s1651" o:spid="_x0000_s1651" o:spt="32" type="#_x0000_t32" style="position:absolute;left:0pt;flip:x y;margin-left:128.65pt;margin-top:16.25pt;height:1.5pt;width:29.25pt;z-index:251660288;mso-width-relative:page;mso-height-relative:page;" filled="f" stroked="t" coordsize="21600,21600">
            <v:path arrowok="t"/>
            <v:fill on="f" focussize="0,0"/>
            <v:stroke color="#4A7EBB" joinstyle="round" endarrow="open"/>
            <v:imagedata o:title=""/>
            <o:lock v:ext="edit"/>
          </v:shape>
        </w:pic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b/>
          <w:bCs/>
          <w:i w:val="0"/>
          <w:iCs w:val="0"/>
          <w:caps w:val="0"/>
          <w:color w:val="auto"/>
          <w:spacing w:val="0"/>
          <w:kern w:val="0"/>
          <w:sz w:val="32"/>
          <w:szCs w:val="32"/>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rPr>
        <w:t>六、办理时限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    资料齐全并符合所有条件者在2个工作日作出准予许可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b/>
          <w:bCs/>
          <w:i w:val="0"/>
          <w:iCs w:val="0"/>
          <w:caps w:val="0"/>
          <w:color w:val="auto"/>
          <w:spacing w:val="0"/>
          <w:kern w:val="0"/>
          <w:sz w:val="32"/>
          <w:szCs w:val="32"/>
          <w:lang w:val="en-US" w:eastAsia="zh-CN"/>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rPr>
        <w:t>七、收费标准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    不收费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rPr>
        <w:t>八、办理地址：</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博湖县公安局治安大队113办公室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    联系电话：0996-6627227</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lang w:val="en-US" w:eastAsia="zh-CN"/>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rPr>
        <w:t>九、办理时间：</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星期一至星期五（法定节假日除外）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    夏季时间：上午10:00-14：00  下午：16：00-20：00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仿宋_GB2312" w:hAnsi="仿宋_GB2312" w:eastAsia="仿宋_GB2312" w:cs="仿宋_GB2312"/>
          <w:i w:val="0"/>
          <w:iCs w:val="0"/>
          <w:caps w:val="0"/>
          <w:color w:val="auto"/>
          <w:spacing w:val="0"/>
          <w:kern w:val="0"/>
          <w:sz w:val="32"/>
          <w:szCs w:val="32"/>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xml:space="preserve">    冬季时间：上午10:00-14：00  下午：15：30-19:30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auto"/>
          <w:spacing w:val="0"/>
          <w:kern w:val="0"/>
          <w:sz w:val="32"/>
          <w:szCs w:val="32"/>
          <w:lang w:val="en-US" w:eastAsia="zh-CN"/>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rPr>
        <w:t>十、常见问题：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  第一类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  1.1-苯基-2-丙酮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  2.3，4-亚甲基二氧苯基-2-丙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  3.胡椒醛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  4.黄樟素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  5.黄樟油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  6.异黄樟素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  7.N-乙酰邻氨基苯酸酮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  8.邻氨基苯甲酸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  9.麦角酸＊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  10.麦角胺＊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  11.麦角新碱＊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  12.麻黄素、伪麻黄素、消旋麻黄素、去甲麻黄素、甲基麻黄素、麻黄浸膏、麻黄浸膏粉等麻黄素类物质＊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  第二类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  1.苯乙酸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  2.醋酸酐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  3.三氯甲烷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  4.乙醚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  5.哌啶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  第三类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  1.甲苯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  2.丙酮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  3.甲基乙基酮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  4.高锰酸钾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  5.硫酸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  6.盐酸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FF0000"/>
          <w:spacing w:val="0"/>
          <w:kern w:val="0"/>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sectPr>
      <w:footerReference r:id="rId3" w:type="default"/>
      <w:pgSz w:w="11906" w:h="16838"/>
      <w:pgMar w:top="1871"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dit="trackedChanges"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
  <w:docVars>
    <w:docVar w:name="commondata" w:val="eyJoZGlkIjoiOTc3Y2VmNWNiYTYwNzMyN2E2NmZhYWFkMmJhN2U1Y2EifQ=="/>
  </w:docVars>
  <w:rsids>
    <w:rsidRoot w:val="00000000"/>
    <w:rsid w:val="13AE2AD3"/>
    <w:rsid w:val="2A633325"/>
    <w:rsid w:val="3FB71FC0"/>
    <w:rsid w:val="44AE000E"/>
    <w:rsid w:val="5B0E18F6"/>
    <w:rsid w:val="687367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626"/>
        <o:r id="V:Rule2" type="connector" idref="#_x0000_s1628"/>
        <o:r id="V:Rule3" type="connector" idref="#_x0000_s1630"/>
        <o:r id="V:Rule4" type="connector" idref="#_x0000_s1631"/>
        <o:r id="V:Rule5" type="connector" idref="#_x0000_s1633"/>
        <o:r id="V:Rule6" type="connector" idref="#_x0000_s1634"/>
        <o:r id="V:Rule7" type="connector" idref="#_x0000_s1637"/>
        <o:r id="V:Rule8" type="connector" idref="#_x0000_s1638"/>
        <o:r id="V:Rule9" type="connector" idref="#_x0000_s1640"/>
        <o:r id="V:Rule10" type="connector" idref="#_x0000_s1642"/>
        <o:r id="V:Rule11" type="connector" idref="#_x0000_s1643"/>
        <o:r id="V:Rule12" type="connector" idref="#_x0000_s1644"/>
        <o:r id="V:Rule13" type="connector" idref="#_x0000_s1645"/>
        <o:r id="V:Rule14" type="connector" idref="#_x0000_s1649"/>
        <o:r id="V:Rule15" type="connector" idref="#_x0000_s165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
    <w:name w:val="普通表格1"/>
    <w:semiHidden/>
    <w:uiPriority w:val="0"/>
    <w:tblPr>
      <w:tblCellMar>
        <w:top w:w="0" w:type="dxa"/>
        <w:left w:w="108" w:type="dxa"/>
        <w:bottom w:w="0" w:type="dxa"/>
        <w:right w:w="108" w:type="dxa"/>
      </w:tblCellMar>
    </w:tblPr>
  </w:style>
  <w:style w:type="character" w:customStyle="1" w:styleId="7">
    <w:name w:val="默认段落字体1"/>
    <w:semiHidden/>
    <w:qFormat/>
    <w:uiPriority w:val="0"/>
  </w:style>
  <w:style w:type="paragraph" w:customStyle="1" w:styleId="8">
    <w:name w:val="页脚1"/>
    <w:basedOn w:val="1"/>
    <w:qFormat/>
    <w:uiPriority w:val="0"/>
    <w:pPr>
      <w:tabs>
        <w:tab w:val="center" w:pos="4153"/>
        <w:tab w:val="right" w:pos="8306"/>
      </w:tabs>
      <w:snapToGrid w:val="0"/>
      <w:jc w:val="left"/>
    </w:pPr>
    <w:rPr>
      <w:sz w:val="18"/>
    </w:rPr>
  </w:style>
  <w:style w:type="paragraph" w:customStyle="1" w:styleId="9">
    <w:name w:val="页眉1"/>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624"/>
    <customShpInfo spid="_x0000_s1625"/>
    <customShpInfo spid="_x0000_s1626"/>
    <customShpInfo spid="_x0000_s1627"/>
    <customShpInfo spid="_x0000_s1628"/>
    <customShpInfo spid="_x0000_s1629"/>
    <customShpInfo spid="_x0000_s1630"/>
    <customShpInfo spid="_x0000_s1631"/>
    <customShpInfo spid="_x0000_s1632"/>
    <customShpInfo spid="_x0000_s1633"/>
    <customShpInfo spid="_x0000_s1634"/>
    <customShpInfo spid="_x0000_s1635"/>
    <customShpInfo spid="_x0000_s1636"/>
    <customShpInfo spid="_x0000_s1637"/>
    <customShpInfo spid="_x0000_s1638"/>
    <customShpInfo spid="_x0000_s1639"/>
    <customShpInfo spid="_x0000_s1640"/>
    <customShpInfo spid="_x0000_s1641"/>
    <customShpInfo spid="_x0000_s1642"/>
    <customShpInfo spid="_x0000_s1643"/>
    <customShpInfo spid="_x0000_s1644"/>
    <customShpInfo spid="_x0000_s1645"/>
    <customShpInfo spid="_x0000_s1646"/>
    <customShpInfo spid="_x0000_s1647"/>
    <customShpInfo spid="_x0000_s1648"/>
    <customShpInfo spid="_x0000_s1649"/>
    <customShpInfo spid="_x0000_s1650"/>
    <customShpInfo spid="_x0000_s1651"/>
  </customShpExts>
</s:customData>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2022-05-10T10:10:31Z</dcterms:created>
  <dcterms:modified xsi:type="dcterms:W3CDTF">2022-08-17T07:47:02Z</dcterms:modified>
</cp:coreProperties>
</file>

<file path=customXml/item3.xml><?xml version="1.0" encoding="utf-8"?>
<Properties xmlns:vt="http://schemas.openxmlformats.org/officeDocument/2006/docPropsVTypes" xmlns="http://schemas.openxmlformats.org/officeDocument/2006/extended-properties">
  <Template>Normal.dotm</Template>
  <Pages>1</Pages>
  <Words>0</Words>
  <Characters>0</Characters>
  <Application>WPS Office_11.8.2.10972_F1E327BC-269C-435d-A152-05C5408002CA</Application>
  <DocSecurity>0</DocSecurity>
  <Lines>0</Lines>
  <Paragraphs>0</Paragraphs>
  <CharactersWithSpaces>0</CharactersWithSpaces>
  <AppVersion>12.0000</AppVersion>
</Properties>
</file>

<file path=customXml/item4.xml><?xml version="1.0" encoding="utf-8"?>
<Properties xmlns:vt="http://schemas.openxmlformats.org/officeDocument/2006/docPropsVTypes" xmlns="http://schemas.openxmlformats.org/officeDocument/2006/custom-properties">
  <property fmtid="{D5CDD505-2E9C-101B-9397-08002B2CF9AE}" pid="2" name="KSOProductBuildVer">
    <vt:lpstr>2052-11.8.2.10972</vt:lpstr>
  </property>
  <property fmtid="{D5CDD505-2E9C-101B-9397-08002B2CF9AE}" pid="3" name="ICV">
    <vt:lpstr>B8A4CB224C514E4DB47711A07E559DAF</vt:lp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013f04-f171-4c77-adba-239df0e85a52}">
  <ds:schemaRefs/>
</ds:datastoreItem>
</file>

<file path=customXml/itemProps3.xml><?xml version="1.0" encoding="utf-8"?>
<ds:datastoreItem xmlns:ds="http://schemas.openxmlformats.org/officeDocument/2006/customXml" ds:itemID="{541a1fe7-823a-4ea3-bca1-f01444a355e8}">
  <ds:schemaRefs/>
</ds:datastoreItem>
</file>

<file path=customXml/itemProps4.xml><?xml version="1.0" encoding="utf-8"?>
<ds:datastoreItem xmlns:ds="http://schemas.openxmlformats.org/officeDocument/2006/customXml" ds:itemID="{7dbcf0b2-6502-4006-a172-d2fbb43a5bcd}">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1281</Words>
  <Characters>1462</Characters>
  <Lines>0</Lines>
  <Paragraphs>0</Paragraphs>
  <TotalTime>1</TotalTime>
  <ScaleCrop>false</ScaleCrop>
  <LinksUpToDate>false</LinksUpToDate>
  <CharactersWithSpaces>1476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2022-05-10T10:10:00Z</dcterms:created>
  <dc:creator>Administrator</dc:creator>
  <cp:lastModifiedBy>幻风姑息</cp:lastModifiedBy>
  <dcterms:modified xsi:type="dcterms:W3CDTF">2022-12-07T03:50:14Z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0321FD206EE1439FABA5E3C10B331C44</vt:lpwstr>
  </property>
</Properties>
</file>