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Times New Roman" w:eastAsia="方正小标宋_GBK"/>
          <w:sz w:val="40"/>
          <w:szCs w:val="40"/>
        </w:rPr>
      </w:pPr>
      <w:r>
        <w:rPr>
          <w:rFonts w:hint="eastAsia" w:ascii="方正小标宋_GBK" w:hAnsi="Times New Roman" w:eastAsia="方正小标宋_GBK"/>
          <w:bCs/>
          <w:kern w:val="0"/>
          <w:sz w:val="40"/>
          <w:szCs w:val="40"/>
          <w:shd w:val="clear" w:color="auto" w:fill="FFFFFF"/>
        </w:rPr>
        <w:t>法律援助补贴发放事项办理服务指南</w:t>
      </w:r>
    </w:p>
    <w:p>
      <w:pPr>
        <w:widowControl/>
        <w:shd w:val="clear" w:color="auto" w:fill="FFFFFF"/>
        <w:spacing w:line="560" w:lineRule="exact"/>
        <w:rPr>
          <w:rFonts w:hint="eastAsia" w:ascii="方正黑体_GBK" w:hAnsi="Times New Roman" w:eastAsia="方正黑体_GBK"/>
          <w:bCs/>
          <w:kern w:val="0"/>
          <w:sz w:val="31"/>
          <w:szCs w:val="31"/>
        </w:rPr>
      </w:pPr>
      <w:r>
        <w:rPr>
          <w:rFonts w:hint="eastAsia" w:ascii="方正黑体_GBK" w:hAnsi="Times New Roman" w:eastAsia="方正黑体_GBK"/>
          <w:bCs/>
          <w:kern w:val="0"/>
          <w:sz w:val="31"/>
          <w:szCs w:val="31"/>
          <w:shd w:val="clear" w:color="auto" w:fill="FFFFFF"/>
        </w:rPr>
        <w:t>    </w:t>
      </w:r>
    </w:p>
    <w:p>
      <w:pPr>
        <w:widowControl/>
        <w:shd w:val="clear" w:color="auto" w:fill="FFFFFF"/>
        <w:spacing w:line="560" w:lineRule="exact"/>
        <w:ind w:firstLine="620" w:firstLineChars="200"/>
        <w:rPr>
          <w:rFonts w:hint="eastAsia" w:ascii="方正黑体_GBK" w:hAnsi="Times New Roman" w:eastAsia="方正黑体_GBK"/>
          <w:sz w:val="31"/>
          <w:szCs w:val="31"/>
        </w:rPr>
      </w:pPr>
      <w:r>
        <w:rPr>
          <w:rFonts w:hint="eastAsia" w:ascii="方正黑体_GBK" w:hAnsi="Times New Roman" w:eastAsia="方正黑体_GBK"/>
          <w:bCs/>
          <w:kern w:val="0"/>
          <w:sz w:val="31"/>
          <w:szCs w:val="31"/>
          <w:shd w:val="clear" w:color="auto" w:fill="FFFFFF"/>
        </w:rPr>
        <w:t>一、实施机关</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博湖县司法局</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二、实施依据</w:t>
      </w:r>
    </w:p>
    <w:p>
      <w:pPr>
        <w:spacing w:line="560" w:lineRule="exact"/>
        <w:ind w:firstLine="310" w:firstLineChars="1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 【法律援助法】</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三、受理条件</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 法律援助机构应当依照有关规定及时向法律援助人员支付法律援助补贴。</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法律援助补贴的标准，由省、自治区、直辖市人民政府司法行政部门会同同级财政部门，根据当地经济发展水平和法律援助的服务类型、承办成本、基本劳务费用等确定，并实行动态调整。</w:t>
      </w:r>
    </w:p>
    <w:p>
      <w:pPr>
        <w:widowControl/>
        <w:shd w:val="clear" w:color="auto" w:fill="FFFFFF"/>
        <w:spacing w:line="560" w:lineRule="exact"/>
        <w:ind w:firstLine="620" w:firstLineChars="200"/>
        <w:rPr>
          <w:rFonts w:ascii="Times New Roman" w:hAnsi="Times New Roman" w:eastAsia="方正仿宋_GBK"/>
          <w:sz w:val="31"/>
          <w:szCs w:val="31"/>
        </w:rPr>
      </w:pPr>
      <w:r>
        <w:rPr>
          <w:rFonts w:ascii="方正黑体_GBK" w:hAnsi="Times New Roman" w:eastAsia="方正黑体_GBK"/>
          <w:bCs/>
          <w:kern w:val="0"/>
          <w:sz w:val="31"/>
          <w:szCs w:val="31"/>
          <w:shd w:val="clear" w:color="auto" w:fill="FFFFFF"/>
        </w:rPr>
        <w:t>四、办理材料</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1、居民身份证明；2、法律援助案卷；3、法律援助案件补贴发票。</w:t>
      </w:r>
    </w:p>
    <w:p>
      <w:pPr>
        <w:widowControl/>
        <w:shd w:val="clear" w:color="auto" w:fill="FFFFFF"/>
        <w:spacing w:line="560" w:lineRule="exact"/>
        <w:ind w:firstLine="620" w:firstLineChars="200"/>
        <w:rPr>
          <w:rFonts w:ascii="方正黑体_GBK" w:hAnsi="Times New Roman" w:eastAsia="方正黑体_GBK"/>
          <w:bCs/>
          <w:kern w:val="0"/>
          <w:sz w:val="31"/>
          <w:szCs w:val="31"/>
          <w:shd w:val="clear" w:color="auto" w:fill="FFFFFF"/>
        </w:rPr>
      </w:pPr>
      <w:bookmarkStart w:id="0" w:name="_GoBack"/>
      <w:r>
        <w:rPr>
          <w:rFonts w:ascii="方正黑体_GBK" w:hAnsi="Times New Roman" w:eastAsia="方正黑体_GBK"/>
          <w:bCs/>
          <w:kern w:val="0"/>
          <w:sz w:val="31"/>
          <w:szCs w:val="31"/>
          <w:shd w:val="clear" w:color="auto" w:fill="FFFFFF"/>
        </w:rPr>
        <w:t>五、办理流程图</w:t>
      </w:r>
    </w:p>
    <w:bookmarkEnd w:id="0"/>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pict>
          <v:roundrect id="_x0000_s1370" o:spid="_x0000_s1370" o:spt="2" style="position:absolute;left:0pt;margin-left:142.5pt;margin-top:0.3pt;height:59.1pt;width:152.85pt;z-index:251660288;mso-width-relative:page;mso-height-relative:page;" filled="t" stroked="t" coordsize="21600,21600" arcsize="0.166666666666667">
            <v:path/>
            <v:fill on="t" focussize="0,0"/>
            <v:stroke/>
            <v:imagedata o:title=""/>
            <o:lock v:ext="edit"/>
            <v:textbox>
              <w:txbxContent>
                <w:p>
                  <w:r>
                    <w:rPr>
                      <w:rFonts w:ascii="微软雅黑" w:hAnsi="微软雅黑" w:eastAsia="微软雅黑" w:cs="微软雅黑"/>
                      <w:color w:val="666666"/>
                      <w:sz w:val="18"/>
                      <w:szCs w:val="18"/>
                      <w:shd w:val="clear" w:color="auto" w:fill="FFFFFF"/>
                    </w:rPr>
                    <w:t>承办律师在结案后逐项填写结案报告表，并自结案之日起30日内向法律援助机构提交立卷材料</w:t>
                  </w:r>
                  <w:r>
                    <w:rPr>
                      <w:rFonts w:hint="eastAsia" w:ascii="微软雅黑" w:hAnsi="微软雅黑" w:eastAsia="微软雅黑" w:cs="微软雅黑"/>
                      <w:color w:val="666666"/>
                      <w:sz w:val="18"/>
                      <w:szCs w:val="18"/>
                      <w:shd w:val="clear" w:color="auto" w:fill="FFFFFF"/>
                    </w:rPr>
                    <w:t xml:space="preserve"> </w:t>
                  </w:r>
                  <w:r>
                    <w:rPr>
                      <w:rFonts w:hint="eastAsia" w:ascii="微软雅黑" w:hAnsi="微软雅黑" w:eastAsia="微软雅黑" w:cs="微软雅黑"/>
                      <w:color w:val="666666"/>
                      <w:sz w:val="24"/>
                      <w:shd w:val="clear" w:color="auto" w:fill="FFFFFF"/>
                    </w:rPr>
                    <w:t xml:space="preserve">                   </w:t>
                  </w:r>
                </w:p>
              </w:txbxContent>
            </v:textbox>
          </v:roundrect>
        </w:pict>
      </w:r>
      <w:r>
        <w:rPr>
          <w:rFonts w:ascii="Times New Roman" w:hAnsi="Times New Roman" w:eastAsia="方正仿宋_GBK"/>
          <w:sz w:val="31"/>
          <w:szCs w:val="31"/>
        </w:rPr>
        <w:pict>
          <v:roundrect id="_x0000_s1371" o:spid="_x0000_s1371" o:spt="2" style="position:absolute;left:0pt;margin-left:-20.35pt;margin-top:13.3pt;height:35.05pt;width:148.55pt;z-index:251659264;mso-width-relative:page;mso-height-relative:page;" filled="t" stroked="t" coordsize="21600,21600" arcsize="0.166666666666667">
            <v:path/>
            <v:fill on="t" focussize="0,0"/>
            <v:stroke/>
            <v:imagedata o:title=""/>
            <o:lock v:ext="edit"/>
            <v:textbox>
              <w:txbxContent>
                <w:p>
                  <w:pPr>
                    <w:rPr>
                      <w:rFonts w:hint="eastAsia"/>
                    </w:rPr>
                  </w:pPr>
                  <w:r>
                    <w:rPr>
                      <w:rFonts w:hint="eastAsia"/>
                    </w:rPr>
                    <w:t>对材料不齐的告知补充</w:t>
                  </w:r>
                </w:p>
              </w:txbxContent>
            </v:textbox>
          </v:roundrect>
        </w:pict>
      </w:r>
      <w:r>
        <w:rPr>
          <w:rFonts w:ascii="Times New Roman" w:hAnsi="Times New Roman" w:eastAsia="方正仿宋_GBK"/>
          <w:sz w:val="31"/>
          <w:szCs w:val="31"/>
        </w:rPr>
        <w:pict>
          <v:roundrect id="_x0000_s1372" o:spid="_x0000_s1372" o:spt="2" style="position:absolute;left:0pt;margin-left:313.85pt;margin-top:11.05pt;height:38.65pt;width:185.7pt;z-index:251660288;mso-width-relative:page;mso-height-relative:page;" filled="t" stroked="t" coordsize="21600,21600" arcsize="0.166666666666667">
            <v:path/>
            <v:fill on="t" focussize="0,0"/>
            <v:stroke/>
            <v:imagedata o:title=""/>
            <o:lock v:ext="edit"/>
            <v:textbox>
              <w:txbxContent>
                <w:p>
                  <w:pPr>
                    <w:rPr>
                      <w:rFonts w:hint="eastAsia"/>
                      <w:sz w:val="18"/>
                      <w:szCs w:val="18"/>
                    </w:rPr>
                  </w:pPr>
                  <w:r>
                    <w:rPr>
                      <w:rFonts w:ascii="微软雅黑" w:hAnsi="微软雅黑" w:eastAsia="微软雅黑" w:cs="微软雅黑"/>
                      <w:color w:val="666666"/>
                      <w:sz w:val="18"/>
                      <w:szCs w:val="18"/>
                      <w:shd w:val="clear" w:color="auto" w:fill="FFFFFF"/>
                    </w:rPr>
                    <w:t>申请人的申请不符合法定条件、标准的，不予以通过</w:t>
                  </w:r>
                </w:p>
              </w:txbxContent>
            </v:textbox>
          </v:roundrect>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line id="_x0000_s1373" o:spid="_x0000_s1373" o:spt="20" style="position:absolute;left:0pt;flip:x;margin-left:126.95pt;margin-top:3.8pt;height:0.45pt;width:11.1pt;z-index:251660288;mso-width-relative:page;mso-height-relative:page;" stroked="t" coordsize="21600,21600">
            <v:path arrowok="t"/>
            <v:fill focussize="0,0"/>
            <v:stroke endarrow="open"/>
            <v:imagedata o:title=""/>
            <o:lock v:ext="edit"/>
          </v:line>
        </w:pict>
      </w:r>
      <w:r>
        <w:rPr>
          <w:rFonts w:ascii="Times New Roman" w:hAnsi="Times New Roman" w:eastAsia="方正仿宋_GBK"/>
          <w:sz w:val="31"/>
          <w:szCs w:val="31"/>
        </w:rPr>
        <w:pict>
          <v:line id="_x0000_s1374" o:spid="_x0000_s1374" o:spt="20" style="position:absolute;left:0pt;flip:y;margin-left:288.7pt;margin-top:4.4pt;height:0.55pt;width:24.5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375" o:spid="_x0000_s1375" o:spt="2" style="position:absolute;left:0pt;margin-left:59.5pt;margin-top:26pt;height:41.75pt;width:333.1pt;z-index:251660288;mso-width-relative:page;mso-height-relative:page;" filled="t" stroked="t" coordsize="21600,21600" arcsize="0.166666666666667">
            <v:path/>
            <v:fill on="t" focussize="0,0"/>
            <v:stroke/>
            <v:imagedata o:title=""/>
            <o:lock v:ext="edit"/>
            <v:textbox>
              <w:txbxContent>
                <w:p>
                  <w:pPr>
                    <w:rPr>
                      <w:rFonts w:hint="eastAsia"/>
                      <w:sz w:val="18"/>
                      <w:szCs w:val="18"/>
                    </w:rPr>
                  </w:pPr>
                  <w:r>
                    <w:rPr>
                      <w:rFonts w:ascii="微软雅黑" w:hAnsi="微软雅黑" w:eastAsia="微软雅黑" w:cs="微软雅黑"/>
                      <w:color w:val="666666"/>
                      <w:sz w:val="18"/>
                      <w:szCs w:val="18"/>
                      <w:shd w:val="clear" w:color="auto" w:fill="FFFFFF"/>
                    </w:rPr>
                    <w:t>法律援助机构自收到承办律师提交的立卷之日起30日内审查完毕，对材料齐全的，根据法律援助经费管理办法支付办案补贴</w:t>
                  </w:r>
                </w:p>
              </w:txbxContent>
            </v:textbox>
          </v:roundrect>
        </w:pict>
      </w:r>
      <w:r>
        <w:rPr>
          <w:rFonts w:ascii="Times New Roman" w:hAnsi="Times New Roman" w:eastAsia="方正仿宋_GBK"/>
          <w:sz w:val="31"/>
          <w:szCs w:val="31"/>
        </w:rPr>
        <w:pict>
          <v:line id="_x0000_s1376" o:spid="_x0000_s1376" o:spt="20" style="position:absolute;left:0pt;margin-left:220.75pt;margin-top:2.2pt;height:23.8pt;width:0.7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20" w:firstLineChars="200"/>
        <w:rPr>
          <w:rFonts w:ascii="Times New Roman" w:hAnsi="Times New Roman" w:eastAsia="方正仿宋_GBK"/>
          <w:bCs/>
          <w:kern w:val="0"/>
          <w:sz w:val="31"/>
          <w:szCs w:val="31"/>
        </w:rPr>
      </w:pP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line id="_x0000_s1377" o:spid="_x0000_s1377" o:spt="20" style="position:absolute;left:0pt;margin-left:222.75pt;margin-top:9.95pt;height:22.1pt;width:0.6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378" o:spid="_x0000_s1378" o:spt="2" style="position:absolute;left:0pt;margin-left:105.35pt;margin-top:2.25pt;height:54.65pt;width:244.75pt;z-index:251660288;mso-width-relative:page;mso-height-relative:page;" filled="t" stroked="t" coordsize="21600,21600" arcsize="0.166666666666667">
            <v:path/>
            <v:fill on="t" focussize="0,0"/>
            <v:stroke/>
            <v:imagedata o:title=""/>
            <o:lock v:ext="edit"/>
            <v:textbox>
              <w:txbxContent>
                <w:p>
                  <w:pPr>
                    <w:rPr>
                      <w:rFonts w:hint="eastAsia"/>
                    </w:rPr>
                  </w:pPr>
                  <w:r>
                    <w:rPr>
                      <w:rFonts w:ascii="微软雅黑" w:hAnsi="微软雅黑" w:eastAsia="微软雅黑" w:cs="微软雅黑"/>
                      <w:color w:val="666666"/>
                      <w:sz w:val="18"/>
                      <w:szCs w:val="18"/>
                      <w:shd w:val="clear" w:color="auto" w:fill="FFFFFF"/>
                    </w:rPr>
                    <w:t>承办律师结案立卷，法律援助工作人员审核通过，财政局审核批准，将法律援助补贴转账至律师</w:t>
                  </w:r>
                  <w:r>
                    <w:rPr>
                      <w:rFonts w:ascii="微软雅黑" w:hAnsi="微软雅黑" w:eastAsia="微软雅黑" w:cs="微软雅黑"/>
                      <w:color w:val="666666"/>
                      <w:sz w:val="24"/>
                      <w:shd w:val="clear" w:color="auto" w:fill="FFFFFF"/>
                    </w:rPr>
                    <w:t>。</w:t>
                  </w:r>
                </w:p>
              </w:txbxContent>
            </v:textbox>
          </v:roundrect>
        </w:pict>
      </w:r>
      <w:r>
        <w:rPr>
          <w:rFonts w:ascii="Times New Roman" w:hAnsi="Times New Roman" w:eastAsia="方正仿宋_GBK"/>
          <w:bCs/>
          <w:kern w:val="0"/>
          <w:sz w:val="31"/>
          <w:szCs w:val="31"/>
          <w:shd w:val="clear" w:color="auto" w:fill="FFFFFF"/>
        </w:rPr>
        <w:t>   </w:t>
      </w:r>
    </w:p>
    <w:p>
      <w:pPr>
        <w:widowControl/>
        <w:shd w:val="clear" w:color="auto" w:fill="FFFFFF"/>
        <w:spacing w:line="560" w:lineRule="exact"/>
        <w:ind w:firstLine="620" w:firstLineChars="200"/>
        <w:rPr>
          <w:rFonts w:ascii="Times New Roman" w:hAnsi="Times New Roman" w:eastAsia="方正仿宋_GBK"/>
          <w:bCs/>
          <w:kern w:val="0"/>
          <w:sz w:val="31"/>
          <w:szCs w:val="31"/>
        </w:rPr>
      </w:pP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六、办理时限</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 资料齐全并符合所有条件者在10个工作日作出准予给付。</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七、收费标准</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不收费</w:t>
      </w:r>
    </w:p>
    <w:p>
      <w:pPr>
        <w:widowControl/>
        <w:kinsoku w:val="0"/>
        <w:wordWrap w:val="0"/>
        <w:topLinePunct/>
        <w:spacing w:line="560" w:lineRule="exact"/>
        <w:ind w:firstLine="620" w:firstLineChars="200"/>
        <w:rPr>
          <w:rFonts w:ascii="Times New Roman" w:hAnsi="Times New Roman" w:eastAsia="方正仿宋_GBK"/>
          <w:sz w:val="31"/>
          <w:szCs w:val="31"/>
        </w:rPr>
      </w:pPr>
      <w:r>
        <w:rPr>
          <w:rFonts w:ascii="方正黑体_GBK" w:hAnsi="Times New Roman" w:eastAsia="方正黑体_GBK"/>
          <w:bCs/>
          <w:kern w:val="0"/>
          <w:sz w:val="31"/>
          <w:szCs w:val="31"/>
          <w:shd w:val="clear" w:color="auto" w:fill="FFFFFF"/>
        </w:rPr>
        <w:t>八、办理地址：</w:t>
      </w:r>
      <w:r>
        <w:rPr>
          <w:rFonts w:ascii="Times New Roman" w:hAnsi="Times New Roman" w:eastAsia="方正仿宋_GBK"/>
          <w:sz w:val="31"/>
          <w:szCs w:val="31"/>
        </w:rPr>
        <w:t>新疆维吾尔自治区巴音郭楞蒙古自治州博湖县公共法律服务中心103办公室。</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    联系电话：0996-</w:t>
      </w:r>
      <w:r>
        <w:rPr>
          <w:rFonts w:ascii="Times New Roman" w:hAnsi="Times New Roman" w:eastAsia="方正仿宋_GBK"/>
          <w:sz w:val="31"/>
          <w:szCs w:val="31"/>
        </w:rPr>
        <w:t>6912348</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方正黑体_GBK" w:hAnsi="Times New Roman" w:eastAsia="方正黑体_GBK"/>
          <w:bCs/>
          <w:kern w:val="0"/>
          <w:sz w:val="31"/>
          <w:szCs w:val="31"/>
          <w:shd w:val="clear" w:color="auto" w:fill="FFFFFF"/>
        </w:rPr>
        <w:t>九、办理时间：</w:t>
      </w:r>
      <w:r>
        <w:rPr>
          <w:rFonts w:ascii="Times New Roman" w:hAnsi="Times New Roman" w:eastAsia="方正仿宋_GBK"/>
          <w:kern w:val="0"/>
          <w:sz w:val="31"/>
          <w:szCs w:val="31"/>
          <w:shd w:val="clear" w:color="auto" w:fill="FFFFFF"/>
        </w:rPr>
        <w:t>星期一至星期五（法定节假日除外）</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    夏季：上午10：00-14：00  下午：16：00-20：00</w:t>
      </w:r>
    </w:p>
    <w:p>
      <w:pPr>
        <w:widowControl/>
        <w:shd w:val="clear" w:color="auto" w:fill="FFFFFF"/>
        <w:spacing w:line="560" w:lineRule="exact"/>
        <w:ind w:firstLine="1240" w:firstLineChars="4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冬季：上午10：00-13：30  下午：15：30-19：30</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十、常见问题：</w:t>
      </w:r>
    </w:p>
    <w:p>
      <w:pPr>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问：</w:t>
      </w:r>
    </w:p>
    <w:p>
      <w:pPr>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法律援助案件补贴何时发放？</w:t>
      </w:r>
    </w:p>
    <w:p>
      <w:pPr>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答：</w:t>
      </w:r>
    </w:p>
    <w:p>
      <w:pPr>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法律援助案件办结后，案卷合格后，由法律援助中心核发</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539009C6"/>
    <w:rsid w:val="699157D3"/>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style>
  <w:style w:type="table" w:default="1" w:styleId="3">
    <w:name w:val="Normal Table"/>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uiPriority w:val="0"/>
  </w:style>
  <w:style w:type="paragraph" w:customStyle="1" w:styleId="8">
    <w:name w:val="页脚1"/>
    <w:basedOn w:val="1"/>
    <w:uiPriority w:val="0"/>
    <w:pPr>
      <w:tabs>
        <w:tab w:val="center" w:pos="4153"/>
        <w:tab w:val="right" w:pos="8306"/>
      </w:tabs>
      <w:snapToGrid w:val="0"/>
      <w:jc w:val="left"/>
    </w:pPr>
    <w:rPr>
      <w:sz w:val="18"/>
      <w:szCs w:val="18"/>
    </w:rPr>
  </w:style>
  <w:style w:type="character" w:customStyle="1" w:styleId="9">
    <w:name w:val="页脚 Char"/>
    <w:basedOn w:val="7"/>
    <w:qFormat/>
    <w:uiPriority w:val="0"/>
    <w:rPr>
      <w:rFonts w:ascii="Calibri" w:hAnsi="Calibri"/>
      <w:kern w:val="2"/>
      <w:sz w:val="18"/>
      <w:szCs w:val="18"/>
    </w:rPr>
  </w:style>
  <w:style w:type="paragraph" w:customStyle="1" w:styleId="10">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7"/>
    <w:qFormat/>
    <w:uiPriority w:val="0"/>
    <w:rPr>
      <w:rFonts w:ascii="Calibri" w:hAnsi="Calibri"/>
      <w:kern w:val="2"/>
      <w:sz w:val="18"/>
      <w:szCs w:val="18"/>
    </w:rPr>
  </w:style>
  <w:style w:type="character" w:customStyle="1" w:styleId="12">
    <w:name w:val="强调1"/>
    <w:basedOn w:val="7"/>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2022-05-10T10:10:00Z</dcterms:created>
  <dcterms:modified xsi:type="dcterms:W3CDTF">2022-08-18T12:39:00Z</dcterms:modified>
</cp:coreProperties>
</file>

<file path=customXml/item3.xml><?xml version="1.0" encoding="utf-8"?>
<Properties xmlns:vt="http://schemas.openxmlformats.org/officeDocument/2006/docPropsVTypes" xmlns="http://schemas.openxmlformats.org/officeDocument/2006/extended-properties">
  <Template>Normal</Template>
  <TotalTime>2</TotalTime>
  <Pages>2</Pages>
  <Words>77</Words>
  <Characters>443</Characters>
  <Application>Microsoft Office Word</Application>
  <DocSecurity>0</DocSecurity>
  <Lines>3</Lines>
  <Paragraphs>1</Paragraphs>
  <CharactersWithSpaces>519</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0c915-e498-4e69-94ff-1a72184b5a5a}">
  <ds:schemaRefs/>
</ds:datastoreItem>
</file>

<file path=customXml/itemProps3.xml><?xml version="1.0" encoding="utf-8"?>
<ds:datastoreItem xmlns:ds="http://schemas.openxmlformats.org/officeDocument/2006/customXml" ds:itemID="{ee34a20c-5dec-40f5-a505-7d3385a018c4}">
  <ds:schemaRefs/>
</ds:datastoreItem>
</file>

<file path=customXml/itemProps4.xml><?xml version="1.0" encoding="utf-8"?>
<ds:datastoreItem xmlns:ds="http://schemas.openxmlformats.org/officeDocument/2006/customXml" ds:itemID="{586b995d-1464-4426-8477-4f014816abdd}">
  <ds:schemaRefs/>
</ds:datastoreItem>
</file>

<file path=docProps/app.xml><?xml version="1.0" encoding="utf-8"?>
<Properties xmlns="http://schemas.openxmlformats.org/officeDocument/2006/extended-properties" xmlns:vt="http://schemas.openxmlformats.org/officeDocument/2006/docPropsVTypes">
  <Template>Normal</Template>
  <Pages>2</Pages>
  <Words>428</Words>
  <Characters>476</Characters>
  <Lines>3</Lines>
  <Paragraphs>1</Paragraphs>
  <TotalTime>2</TotalTime>
  <ScaleCrop>false</ScaleCrop>
  <LinksUpToDate>false</LinksUpToDate>
  <CharactersWithSpaces>478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41D4DBE878FB4327A0F414E033CD715A</vt:lpwstr>
  </property>
</Properties>
</file>