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户口迁移证丢失补发办理服务指南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（一）《中华人民共和国户口登记条例》第二条、第十一条。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（二）《新疆维吾尔自治区常住人口户口登记管理规范（试行）》。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2"/>
        <w:widowControl w:val="0"/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办理户口迁出时，在迁入地公安机关落户之前将迁移证丢失或过期人员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身份证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026" o:spid="_x0000_s1026" o:spt="2" style="position:absolute;left:0pt;margin-left:141.75pt;margin-top:21.4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027" o:spid="_x0000_s1027" o:spt="20" style="position:absolute;left:0pt;margin-left:208.2pt;margin-top:20.65pt;height:39pt;width:0.7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028" o:spid="_x0000_s1028" o:spt="202" type="#_x0000_t202" style="position:absolute;left:0pt;margin-left:142pt;margin-top:14.5pt;height:31.5pt;width:131.25pt;z-index:251659264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bookmarkStart w:id="0" w:name="_GoBack"/>
      <w:bookmarkEnd w:id="0"/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029" o:spid="_x0000_s1029" o:spt="20" style="position:absolute;left:0pt;margin-left:208.2pt;margin-top:1.65pt;height:39pt;width:0.7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030" o:spid="_x0000_s1030" o:spt="202" type="#_x0000_t202" style="position:absolute;left:0pt;margin-left:143.6pt;margin-top:17.5pt;height:31.5pt;width:131.2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eastAsia="宋体" w:cs="Times New Roman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lang w:eastAsia="zh-CN"/>
                    </w:rPr>
                    <w:t>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031" o:spid="_x0000_s1031" o:spt="20" style="position:absolute;left:0pt;margin-left:208.95pt;margin-top:21.4pt;height:31.5pt;width:0.05pt;z-index:251660288;mso-width-relative:page;mso-height-relative:page;" stroked="t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032" o:spid="_x0000_s1032" o:spt="202" type="#_x0000_t202" style="position:absolute;left:0pt;margin-left:143.35pt;margin-top:9.35pt;height:31.5pt;width:131.2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eastAsia="宋体" w:cs="Times New Roman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cs="Times New Roman"/>
                      <w:kern w:val="2"/>
                      <w:sz w:val="21"/>
                      <w:lang w:eastAsia="zh-CN"/>
                    </w:rPr>
                    <w:t>办结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  当场受理办结。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63FE2CB8"/>
    <w:rsid w:val="78260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要点1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2022-08-17T12:49:20Z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488ff7-4c24-4827-b54e-9f061f15f69b}">
  <ds:schemaRefs/>
</ds:datastoreItem>
</file>

<file path=customXml/itemProps3.xml><?xml version="1.0" encoding="utf-8"?>
<ds:datastoreItem xmlns:ds="http://schemas.openxmlformats.org/officeDocument/2006/customXml" ds:itemID="{ea28a84c-8eef-4d7e-a3c9-bbf5b007370c}">
  <ds:schemaRefs/>
</ds:datastoreItem>
</file>

<file path=customXml/itemProps4.xml><?xml version="1.0" encoding="utf-8"?>
<ds:datastoreItem xmlns:ds="http://schemas.openxmlformats.org/officeDocument/2006/customXml" ds:itemID="{2e57b783-9a75-4dce-bf94-565440f17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355</Characters>
  <Lines>0</Lines>
  <Paragraphs>0</Paragraphs>
  <TotalTime>157256161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1C569FFAAADA4315AB8CEC1187B1232D</vt:lpwstr>
  </property>
</Properties>
</file>